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charts/chart24.xml" ContentType="application/vnd.openxmlformats-officedocument.drawingml.chart+xml"/>
  <Override PartName="/word/charts/style24.xml" ContentType="application/vnd.ms-office.chartstyle+xml"/>
  <Override PartName="/word/charts/colors24.xml" ContentType="application/vnd.ms-office.chartcolorstyle+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3AC77" w14:textId="6670DEF8" w:rsidR="002F7F78" w:rsidRDefault="002F7F78" w:rsidP="002F7F78">
      <w:pPr>
        <w:rPr>
          <w:rFonts w:ascii="Tahoma" w:hAnsi="Tahoma"/>
        </w:rPr>
      </w:pPr>
      <w:r>
        <w:rPr>
          <w:noProof/>
        </w:rPr>
        <w:drawing>
          <wp:anchor distT="0" distB="0" distL="114300" distR="114300" simplePos="0" relativeHeight="251665408" behindDoc="1" locked="0" layoutInCell="1" allowOverlap="1" wp14:anchorId="2ADCCE43" wp14:editId="1326AFEE">
            <wp:simplePos x="0" y="0"/>
            <wp:positionH relativeFrom="page">
              <wp:align>left</wp:align>
            </wp:positionH>
            <wp:positionV relativeFrom="paragraph">
              <wp:posOffset>-903945</wp:posOffset>
            </wp:positionV>
            <wp:extent cx="7687340" cy="11536972"/>
            <wp:effectExtent l="0" t="0" r="8890" b="7620"/>
            <wp:wrapNone/>
            <wp:docPr id="786811061" name="Picture 1" descr="Weird and wonderful flora of the Succulent Karoo Image Copyright Soonaftern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ird and wonderful flora of the Succulent Karoo Image Copyright Soonafterno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87340" cy="11536972"/>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20C6C9B0" wp14:editId="05342694">
            <wp:extent cx="5731510" cy="1713230"/>
            <wp:effectExtent l="0" t="0" r="2540" b="1270"/>
            <wp:docPr id="1713395127" name="Picture 1" descr="A black background with purpl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395127" name="Picture 1" descr="A black background with purple tex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1713230"/>
                    </a:xfrm>
                    <a:prstGeom prst="rect">
                      <a:avLst/>
                    </a:prstGeom>
                    <a:noFill/>
                    <a:ln>
                      <a:noFill/>
                    </a:ln>
                  </pic:spPr>
                </pic:pic>
              </a:graphicData>
            </a:graphic>
          </wp:inline>
        </w:drawing>
      </w:r>
    </w:p>
    <w:p w14:paraId="6B3C0F92" w14:textId="77777777" w:rsidR="002F7F78" w:rsidRDefault="002F7F78" w:rsidP="002F7F78">
      <w:pPr>
        <w:rPr>
          <w:rFonts w:ascii="Tahoma" w:hAnsi="Tahoma"/>
        </w:rPr>
      </w:pPr>
    </w:p>
    <w:p w14:paraId="7A2E32AC" w14:textId="3FE654E8" w:rsidR="002F7F78" w:rsidRPr="002F7F78" w:rsidRDefault="002F7F78" w:rsidP="002F7F78">
      <w:pPr>
        <w:jc w:val="center"/>
        <w:rPr>
          <w:rFonts w:ascii="Arial Black" w:hAnsi="Arial Black"/>
          <w:color w:val="FFFFFF" w:themeColor="background1"/>
          <w:sz w:val="48"/>
          <w:szCs w:val="48"/>
        </w:rPr>
      </w:pPr>
      <w:r w:rsidRPr="002F7F78">
        <w:rPr>
          <w:rFonts w:ascii="Arial Black" w:hAnsi="Arial Black"/>
          <w:color w:val="FFFFFF" w:themeColor="background1"/>
          <w:sz w:val="48"/>
          <w:szCs w:val="48"/>
        </w:rPr>
        <w:t>Project Succulent</w:t>
      </w:r>
    </w:p>
    <w:p w14:paraId="07E7671E" w14:textId="77777777" w:rsidR="002F7F78" w:rsidRDefault="002F7F78" w:rsidP="002F7F78">
      <w:pPr>
        <w:jc w:val="center"/>
        <w:rPr>
          <w:rFonts w:ascii="Arial" w:hAnsi="Arial" w:cs="Arial"/>
          <w:color w:val="FFFFFF" w:themeColor="background1"/>
          <w:sz w:val="32"/>
          <w:szCs w:val="32"/>
        </w:rPr>
      </w:pPr>
    </w:p>
    <w:p w14:paraId="595ADA35" w14:textId="7BE128CE" w:rsidR="002F7F78" w:rsidRPr="002F7F78" w:rsidRDefault="002F7F78" w:rsidP="002F7F78">
      <w:pPr>
        <w:jc w:val="center"/>
        <w:rPr>
          <w:rFonts w:ascii="Arial" w:hAnsi="Arial" w:cs="Arial"/>
          <w:color w:val="FFFFFF" w:themeColor="background1"/>
          <w:sz w:val="32"/>
          <w:szCs w:val="32"/>
        </w:rPr>
      </w:pPr>
      <w:r w:rsidRPr="002F7F78">
        <w:rPr>
          <w:rFonts w:ascii="Arial" w:hAnsi="Arial" w:cs="Arial"/>
          <w:color w:val="FFFFFF" w:themeColor="background1"/>
          <w:sz w:val="32"/>
          <w:szCs w:val="32"/>
        </w:rPr>
        <w:t>by</w:t>
      </w:r>
    </w:p>
    <w:p w14:paraId="0D72087C" w14:textId="4EA3B8AD" w:rsidR="002F7F78" w:rsidRPr="002F7F78" w:rsidRDefault="002F7F78" w:rsidP="002F7F78">
      <w:pPr>
        <w:jc w:val="center"/>
        <w:rPr>
          <w:rFonts w:ascii="Arial" w:hAnsi="Arial" w:cs="Arial"/>
          <w:color w:val="FFFFFF" w:themeColor="background1"/>
          <w:sz w:val="36"/>
          <w:szCs w:val="36"/>
        </w:rPr>
      </w:pPr>
      <w:r w:rsidRPr="002F7F78">
        <w:rPr>
          <w:rFonts w:ascii="Arial" w:hAnsi="Arial" w:cs="Arial"/>
          <w:color w:val="FFFFFF" w:themeColor="background1"/>
          <w:sz w:val="36"/>
          <w:szCs w:val="36"/>
        </w:rPr>
        <w:t>Chloe Marie Lomas</w:t>
      </w:r>
    </w:p>
    <w:p w14:paraId="6ABC3FBB" w14:textId="40844EE7" w:rsidR="002F7F78" w:rsidRPr="002F7F78" w:rsidRDefault="002F7F78" w:rsidP="002F7F78">
      <w:pPr>
        <w:jc w:val="center"/>
        <w:rPr>
          <w:rFonts w:ascii="Arial" w:hAnsi="Arial" w:cs="Arial"/>
          <w:b/>
          <w:bCs/>
          <w:color w:val="002060"/>
          <w:sz w:val="36"/>
          <w:szCs w:val="36"/>
        </w:rPr>
      </w:pPr>
      <w:r w:rsidRPr="002F7F78">
        <w:rPr>
          <w:rFonts w:ascii="Arial" w:hAnsi="Arial" w:cs="Arial"/>
          <w:b/>
          <w:bCs/>
          <w:color w:val="002060"/>
          <w:sz w:val="36"/>
          <w:szCs w:val="36"/>
        </w:rPr>
        <w:t>L013602N</w:t>
      </w:r>
    </w:p>
    <w:p w14:paraId="52E5DC19" w14:textId="64F7B020" w:rsidR="002F7F78" w:rsidRPr="002F7F78" w:rsidRDefault="002F7F78" w:rsidP="002F7F78">
      <w:pPr>
        <w:jc w:val="center"/>
        <w:rPr>
          <w:rFonts w:ascii="Arial" w:hAnsi="Arial" w:cs="Arial"/>
          <w:color w:val="FFFFFF" w:themeColor="background1"/>
          <w:sz w:val="32"/>
          <w:szCs w:val="32"/>
        </w:rPr>
      </w:pPr>
    </w:p>
    <w:p w14:paraId="57398BE3" w14:textId="3967F359" w:rsidR="002F7F78" w:rsidRPr="002F7F78" w:rsidRDefault="002F7F78" w:rsidP="002F7F78">
      <w:pPr>
        <w:jc w:val="center"/>
        <w:rPr>
          <w:rFonts w:ascii="Arial" w:hAnsi="Arial" w:cs="Arial"/>
          <w:color w:val="FFFFFF" w:themeColor="background1"/>
          <w:sz w:val="32"/>
          <w:szCs w:val="32"/>
        </w:rPr>
      </w:pPr>
      <w:r w:rsidRPr="002F7F78">
        <w:rPr>
          <w:rFonts w:ascii="Arial" w:hAnsi="Arial" w:cs="Arial"/>
          <w:color w:val="FFFFFF" w:themeColor="background1"/>
          <w:sz w:val="32"/>
          <w:szCs w:val="32"/>
        </w:rPr>
        <w:t>A dissertation submitted for the award of</w:t>
      </w:r>
    </w:p>
    <w:p w14:paraId="55B87761" w14:textId="10C5636A" w:rsidR="002F7F78" w:rsidRPr="002F7F78" w:rsidRDefault="002F7F78" w:rsidP="002F7F78">
      <w:pPr>
        <w:jc w:val="center"/>
        <w:rPr>
          <w:rFonts w:ascii="Arial Black" w:hAnsi="Arial Black" w:cs="Arial"/>
          <w:color w:val="FFFFFF" w:themeColor="background1"/>
          <w:sz w:val="32"/>
          <w:szCs w:val="32"/>
        </w:rPr>
      </w:pPr>
      <w:r w:rsidRPr="002F7F78">
        <w:rPr>
          <w:rFonts w:ascii="Arial Black" w:hAnsi="Arial Black" w:cs="Arial"/>
          <w:color w:val="FFFFFF" w:themeColor="background1"/>
          <w:sz w:val="32"/>
          <w:szCs w:val="32"/>
        </w:rPr>
        <w:t xml:space="preserve">BSc (Hons) Forensic Investigation </w:t>
      </w:r>
    </w:p>
    <w:p w14:paraId="20C89E01" w14:textId="0D44001B" w:rsidR="002F7F78" w:rsidRPr="002F7F78" w:rsidRDefault="002F7F78" w:rsidP="002F7F78">
      <w:pPr>
        <w:jc w:val="center"/>
        <w:rPr>
          <w:rFonts w:ascii="Arial" w:hAnsi="Arial" w:cs="Arial"/>
          <w:color w:val="FFFFFF" w:themeColor="background1"/>
          <w:sz w:val="32"/>
          <w:szCs w:val="32"/>
        </w:rPr>
      </w:pPr>
    </w:p>
    <w:p w14:paraId="4B625711" w14:textId="7D09B405" w:rsidR="002F7F78" w:rsidRPr="002F7F78" w:rsidRDefault="002F7F78" w:rsidP="002F7F78">
      <w:pPr>
        <w:jc w:val="center"/>
        <w:rPr>
          <w:rFonts w:ascii="Tahoma" w:hAnsi="Tahoma"/>
          <w:color w:val="FFFFFF" w:themeColor="background1"/>
        </w:rPr>
      </w:pPr>
      <w:r w:rsidRPr="002F7F78">
        <w:rPr>
          <w:rFonts w:ascii="Arial" w:hAnsi="Arial" w:cs="Arial"/>
          <w:color w:val="FFFFFF" w:themeColor="background1"/>
          <w:sz w:val="32"/>
          <w:szCs w:val="32"/>
        </w:rPr>
        <w:t>Under the supervision of Professor Claire Gwinette</w:t>
      </w:r>
    </w:p>
    <w:p w14:paraId="16B304B0" w14:textId="77777777" w:rsidR="002F7F78" w:rsidRPr="002F7F78" w:rsidRDefault="002F7F78" w:rsidP="002F7F78">
      <w:pPr>
        <w:jc w:val="center"/>
        <w:rPr>
          <w:rFonts w:ascii="Tahoma" w:hAnsi="Tahoma"/>
          <w:color w:val="FFFFFF" w:themeColor="background1"/>
          <w:sz w:val="32"/>
          <w:szCs w:val="32"/>
        </w:rPr>
      </w:pPr>
      <w:r w:rsidRPr="002F7F78">
        <w:rPr>
          <w:rFonts w:ascii="Tahoma" w:hAnsi="Tahoma"/>
          <w:color w:val="FFFFFF" w:themeColor="background1"/>
          <w:sz w:val="32"/>
          <w:szCs w:val="32"/>
        </w:rPr>
        <w:t>in the Department of Sport and Science</w:t>
      </w:r>
    </w:p>
    <w:p w14:paraId="6CC7A1C9" w14:textId="18D34290" w:rsidR="002F7F78" w:rsidRPr="002F7F78" w:rsidRDefault="002F7F78" w:rsidP="002F7F78">
      <w:pPr>
        <w:jc w:val="center"/>
        <w:rPr>
          <w:rFonts w:ascii="Tahoma" w:hAnsi="Tahoma"/>
          <w:color w:val="FFFFFF" w:themeColor="background1"/>
          <w:sz w:val="32"/>
          <w:szCs w:val="32"/>
        </w:rPr>
      </w:pPr>
      <w:r w:rsidRPr="002F7F78">
        <w:rPr>
          <w:rFonts w:ascii="Tahoma" w:hAnsi="Tahoma"/>
          <w:color w:val="FFFFFF" w:themeColor="background1"/>
          <w:sz w:val="32"/>
          <w:szCs w:val="32"/>
        </w:rPr>
        <w:t>University of Staffordshire</w:t>
      </w:r>
    </w:p>
    <w:p w14:paraId="419691A8" w14:textId="0C1BE977" w:rsidR="002F7F78" w:rsidRPr="002F7F78" w:rsidRDefault="002F7F78" w:rsidP="002F7F78">
      <w:pPr>
        <w:jc w:val="center"/>
        <w:rPr>
          <w:rFonts w:ascii="Tahoma" w:hAnsi="Tahoma"/>
          <w:color w:val="FFFFFF" w:themeColor="background1"/>
          <w:sz w:val="32"/>
          <w:szCs w:val="32"/>
        </w:rPr>
      </w:pPr>
    </w:p>
    <w:p w14:paraId="485EBAC3" w14:textId="027A20C2" w:rsidR="002F7F78" w:rsidRPr="002F7F78" w:rsidRDefault="002F7F78" w:rsidP="002F7F78">
      <w:pPr>
        <w:jc w:val="center"/>
        <w:rPr>
          <w:rFonts w:ascii="Tahoma" w:hAnsi="Tahoma"/>
          <w:color w:val="FFFFFF" w:themeColor="background1"/>
          <w:sz w:val="32"/>
          <w:szCs w:val="32"/>
        </w:rPr>
      </w:pPr>
      <w:r w:rsidRPr="002F7F78">
        <w:rPr>
          <w:rFonts w:ascii="Tahoma" w:hAnsi="Tahoma"/>
          <w:color w:val="FFFFFF" w:themeColor="background1"/>
          <w:sz w:val="32"/>
          <w:szCs w:val="32"/>
        </w:rPr>
        <w:fldChar w:fldCharType="begin"/>
      </w:r>
      <w:r w:rsidRPr="002F7F78">
        <w:rPr>
          <w:rFonts w:ascii="Tahoma" w:hAnsi="Tahoma"/>
          <w:color w:val="FFFFFF" w:themeColor="background1"/>
          <w:sz w:val="32"/>
          <w:szCs w:val="32"/>
        </w:rPr>
        <w:instrText xml:space="preserve"> DATE  \@ "MMMM yyyy"  \* MERGEFORMAT </w:instrText>
      </w:r>
      <w:r w:rsidRPr="002F7F78">
        <w:rPr>
          <w:rFonts w:ascii="Tahoma" w:hAnsi="Tahoma"/>
          <w:color w:val="FFFFFF" w:themeColor="background1"/>
          <w:sz w:val="32"/>
          <w:szCs w:val="32"/>
        </w:rPr>
        <w:fldChar w:fldCharType="separate"/>
      </w:r>
      <w:r w:rsidR="007F086B">
        <w:rPr>
          <w:rFonts w:ascii="Tahoma" w:hAnsi="Tahoma"/>
          <w:noProof/>
          <w:color w:val="FFFFFF" w:themeColor="background1"/>
          <w:sz w:val="32"/>
          <w:szCs w:val="32"/>
        </w:rPr>
        <w:t>April 2026</w:t>
      </w:r>
      <w:r w:rsidRPr="002F7F78">
        <w:rPr>
          <w:rFonts w:ascii="Tahoma" w:hAnsi="Tahoma"/>
          <w:color w:val="FFFFFF" w:themeColor="background1"/>
          <w:sz w:val="32"/>
          <w:szCs w:val="32"/>
        </w:rPr>
        <w:fldChar w:fldCharType="end"/>
      </w:r>
    </w:p>
    <w:p w14:paraId="752FB7C8" w14:textId="011B6D3E" w:rsidR="002F7F78" w:rsidRPr="002F7F78" w:rsidRDefault="002F7F78" w:rsidP="002F7F78">
      <w:pPr>
        <w:jc w:val="center"/>
        <w:rPr>
          <w:rFonts w:ascii="Tahoma" w:hAnsi="Tahoma"/>
          <w:color w:val="FFFFFF" w:themeColor="background1"/>
          <w:sz w:val="32"/>
          <w:szCs w:val="32"/>
        </w:rPr>
      </w:pPr>
      <w:r w:rsidRPr="002F7F78">
        <w:rPr>
          <w:rFonts w:ascii="Tahoma" w:hAnsi="Tahoma"/>
          <w:color w:val="FFFFFF" w:themeColor="background1"/>
          <w:sz w:val="32"/>
          <w:szCs w:val="32"/>
        </w:rPr>
        <w:t xml:space="preserve">Word count = </w:t>
      </w:r>
      <w:r w:rsidR="002E2388">
        <w:rPr>
          <w:rFonts w:ascii="Tahoma" w:hAnsi="Tahoma"/>
          <w:color w:val="FFFFFF" w:themeColor="background1"/>
          <w:sz w:val="32"/>
          <w:szCs w:val="32"/>
        </w:rPr>
        <w:t>8836</w:t>
      </w:r>
    </w:p>
    <w:p w14:paraId="42AA77E8" w14:textId="77777777" w:rsidR="002F7F78" w:rsidRPr="00F2659F" w:rsidRDefault="002F7F78" w:rsidP="002F7F78">
      <w:pPr>
        <w:jc w:val="center"/>
        <w:rPr>
          <w:rFonts w:ascii="Tahoma" w:hAnsi="Tahoma"/>
        </w:rPr>
      </w:pPr>
    </w:p>
    <w:p w14:paraId="01CFBDCB" w14:textId="5B3F6C4E" w:rsidR="00CA6F3B" w:rsidRDefault="00CA6F3B"/>
    <w:sdt>
      <w:sdtPr>
        <w:id w:val="-1891570621"/>
        <w:docPartObj>
          <w:docPartGallery w:val="Cover Pages"/>
          <w:docPartUnique/>
        </w:docPartObj>
      </w:sdtPr>
      <w:sdtContent>
        <w:p w14:paraId="5F303FAA" w14:textId="0BA6E248" w:rsidR="003F1190" w:rsidRDefault="003F1190"/>
        <w:p w14:paraId="6F4A42D6" w14:textId="00663C25" w:rsidR="003F1190" w:rsidRDefault="003F1190">
          <w:r>
            <w:br w:type="page"/>
          </w:r>
        </w:p>
      </w:sdtContent>
    </w:sdt>
    <w:p w14:paraId="75D0C95F" w14:textId="07E5990E" w:rsidR="00785212" w:rsidRDefault="00785212" w:rsidP="00785212">
      <w:pPr>
        <w:pStyle w:val="Heading1"/>
        <w:jc w:val="center"/>
      </w:pPr>
      <w:bookmarkStart w:id="0" w:name="_Toc225935122"/>
      <w:r>
        <w:lastRenderedPageBreak/>
        <w:t>Abstract</w:t>
      </w:r>
      <w:bookmarkEnd w:id="0"/>
    </w:p>
    <w:p w14:paraId="2F37359B" w14:textId="7CC26EB8" w:rsidR="00785212" w:rsidRPr="00FC4035" w:rsidRDefault="00785212" w:rsidP="00785212">
      <w:r w:rsidRPr="00FC4035">
        <w:t xml:space="preserve">Wildlife forensics is crucial for combating the illegal wildlife trade (IWT) and protecting biodiversity. Biodiversity like that of the world's only arid biodiversity hotspot: The Succulent Karoo. To become a biodiversity hotspot, a region must have high levels of biodiversity and endemic species of life that cannot be found anywhere else; it must also have suffered a loss of at least 70% of its original natural vegetation. The succulents of South Africa are facing a crisis of poaching, according to SANBI. Over 1.5 million dwarf succulents have been illegally poached over the past three years. Commonly targeted species included </w:t>
      </w:r>
      <w:r w:rsidR="00C15AD2">
        <w:t xml:space="preserve">members belonging to the </w:t>
      </w:r>
      <w:proofErr w:type="spellStart"/>
      <w:r w:rsidRPr="00C15AD2">
        <w:rPr>
          <w:i/>
          <w:iCs/>
        </w:rPr>
        <w:t>Conophytum</w:t>
      </w:r>
      <w:proofErr w:type="spellEnd"/>
      <w:r w:rsidRPr="00FC4035">
        <w:t xml:space="preserve"> and </w:t>
      </w:r>
      <w:r w:rsidRPr="00C15AD2">
        <w:rPr>
          <w:i/>
          <w:iCs/>
        </w:rPr>
        <w:t>Lithops</w:t>
      </w:r>
      <w:r w:rsidR="00C15AD2">
        <w:t xml:space="preserve"> genus</w:t>
      </w:r>
      <w:r w:rsidRPr="00FC4035">
        <w:t>. There is no standard way for law enforcement to package seized succulent plants that protects the plant long-term and preserves potential evidence left on the surface of the plant.</w:t>
      </w:r>
    </w:p>
    <w:p w14:paraId="74103B12" w14:textId="77777777" w:rsidR="00785212" w:rsidRPr="00FC4035" w:rsidRDefault="00785212" w:rsidP="00785212">
      <w:r w:rsidRPr="00FC4035">
        <w:t>This project aims to develop and experimentally validate a packaging type to increase the survivability of seized succulents for local law enforcement and rangers to use whilst the succulents are transported and then stored as evidence. Many local nurseries in South Africa are not equipped to handle the increased number of succulents that are being seized at borders as a result, numerous succulents do not survive to be replanted, and the landscape becomes further scarred and devoid of life.</w:t>
      </w:r>
    </w:p>
    <w:p w14:paraId="2DB7117C" w14:textId="77777777" w:rsidR="00785212" w:rsidRPr="00FC4035" w:rsidRDefault="00785212" w:rsidP="00785212">
      <w:r w:rsidRPr="00FC4035">
        <w:t xml:space="preserve">For this project, a grading system was designed to rate common factors of poor plant health: skin wrinkling, surface damage and the suppleness of the plant. The totals were then added together to produce an overall health score out of 20. An ethically sourced species of Lithops was obtained, graded for health and then separated into common packaging types as well as a new novel design that was created for the purpose of supporting the plant whilst also allowing for the movement of air and moisture. Six repeats were placed into each packaging type and then tested against 98% humidity, 30% humidity and mechanical damage to simulate the possible struggles the plants may face when seized by law enforcement. Each of these plants were then graded again for </w:t>
      </w:r>
      <w:proofErr w:type="spellStart"/>
      <w:r w:rsidRPr="00FC4035">
        <w:t>over all</w:t>
      </w:r>
      <w:proofErr w:type="spellEnd"/>
      <w:r w:rsidRPr="00FC4035">
        <w:t xml:space="preserve"> health and then split into two groups, 50% to be left on a window and the other 50% to be placed on a storage shelf. After 30 days</w:t>
      </w:r>
      <w:r>
        <w:t>,</w:t>
      </w:r>
      <w:r w:rsidRPr="00FC4035">
        <w:t xml:space="preserve"> the plants were once again graded for overall health to determine </w:t>
      </w:r>
      <w:r>
        <w:t>whether the packaging type had any statistical difference in plant survivability</w:t>
      </w:r>
      <w:r w:rsidRPr="00FC4035">
        <w:t xml:space="preserve">. </w:t>
      </w:r>
    </w:p>
    <w:p w14:paraId="00C47451" w14:textId="4D8E51B3" w:rsidR="00785212" w:rsidRDefault="00785212" w:rsidP="00785212">
      <w:r w:rsidRPr="00FC4035">
        <w:t xml:space="preserve">No significant correlation was found between packaging types and the survivability of succulents contained in packaging for a month after being exposed to varying stressors. Future experiments should seek to expand upon this knowledge over a longer </w:t>
      </w:r>
      <w:r>
        <w:t>storage period using more varied packaging types</w:t>
      </w:r>
      <w:r w:rsidRPr="00FC4035">
        <w:t xml:space="preserve">. The </w:t>
      </w:r>
      <w:r>
        <w:t>preferable</w:t>
      </w:r>
      <w:r w:rsidRPr="00FC4035">
        <w:t xml:space="preserve"> outcome would be cost-effective and sustainable packaging that could be adopted by rangers and law enforcement in a variety of ecosystems. </w:t>
      </w:r>
    </w:p>
    <w:p w14:paraId="422D73E1" w14:textId="0E2D72B9" w:rsidR="006976FD" w:rsidRPr="0084275A" w:rsidRDefault="00B567E0" w:rsidP="00B567E0">
      <w:pPr>
        <w:pStyle w:val="Heading1"/>
        <w:jc w:val="center"/>
      </w:pPr>
      <w:bookmarkStart w:id="1" w:name="_Toc225935123"/>
      <w:r>
        <w:t>Acknowledgments</w:t>
      </w:r>
      <w:bookmarkEnd w:id="1"/>
    </w:p>
    <w:p w14:paraId="5CFAADC1" w14:textId="045D2A93" w:rsidR="00E77D43" w:rsidRDefault="007A265A" w:rsidP="005E13FE">
      <w:r>
        <w:t xml:space="preserve">I would like to extend my thanks </w:t>
      </w:r>
      <w:r w:rsidR="009D3735">
        <w:t xml:space="preserve">to </w:t>
      </w:r>
      <w:r w:rsidR="000663D8">
        <w:t>Professor Cla</w:t>
      </w:r>
      <w:r w:rsidR="009D3735">
        <w:t xml:space="preserve">ire Gwinette </w:t>
      </w:r>
      <w:r w:rsidR="007D1C27">
        <w:t xml:space="preserve">for her invaluable passion and knowledge </w:t>
      </w:r>
      <w:r w:rsidR="00E827DD">
        <w:t xml:space="preserve">surrounding wildlife crime and data analysis. </w:t>
      </w:r>
      <w:r w:rsidR="00EE0399">
        <w:t>I would also like to give my thanks to my husban</w:t>
      </w:r>
      <w:r w:rsidR="0075769A">
        <w:t xml:space="preserve">d. </w:t>
      </w:r>
      <w:r w:rsidR="00F245E4">
        <w:t>His love, support</w:t>
      </w:r>
      <w:r w:rsidR="00C729E3">
        <w:t>, and</w:t>
      </w:r>
      <w:r w:rsidR="00F245E4">
        <w:t xml:space="preserve"> belief in me </w:t>
      </w:r>
      <w:r w:rsidR="00C729E3">
        <w:t xml:space="preserve">kept my motivation and spirits high during this process. </w:t>
      </w:r>
    </w:p>
    <w:p w14:paraId="40B8B62F" w14:textId="77777777" w:rsidR="004D7C14" w:rsidRDefault="004D7C14" w:rsidP="005E13FE"/>
    <w:p w14:paraId="5EB7DBE7" w14:textId="77777777" w:rsidR="004D7C14" w:rsidRDefault="004D7C14" w:rsidP="005E13FE"/>
    <w:p w14:paraId="0915FB64" w14:textId="77777777" w:rsidR="004D7C14" w:rsidRDefault="004D7C14" w:rsidP="005E13FE"/>
    <w:sdt>
      <w:sdtPr>
        <w:rPr>
          <w:rFonts w:asciiTheme="minorHAnsi" w:eastAsiaTheme="minorHAnsi" w:hAnsiTheme="minorHAnsi" w:cstheme="minorBidi"/>
          <w:color w:val="auto"/>
          <w:kern w:val="2"/>
          <w:sz w:val="22"/>
          <w:szCs w:val="22"/>
          <w:lang w:val="en-GB"/>
          <w14:ligatures w14:val="standardContextual"/>
        </w:rPr>
        <w:id w:val="56983066"/>
        <w:docPartObj>
          <w:docPartGallery w:val="Table of Contents"/>
          <w:docPartUnique/>
        </w:docPartObj>
      </w:sdtPr>
      <w:sdtEndPr>
        <w:rPr>
          <w:b/>
          <w:bCs/>
          <w:noProof/>
        </w:rPr>
      </w:sdtEndPr>
      <w:sdtContent>
        <w:p w14:paraId="4122CEED" w14:textId="20B6038B" w:rsidR="00B247B5" w:rsidRPr="00E77D43" w:rsidRDefault="00B247B5">
          <w:pPr>
            <w:pStyle w:val="TOCHeading"/>
            <w:rPr>
              <w:rStyle w:val="Heading2Char"/>
            </w:rPr>
          </w:pPr>
          <w:r w:rsidRPr="00E77D43">
            <w:rPr>
              <w:rStyle w:val="Heading2Char"/>
            </w:rPr>
            <w:t>Table of Contents</w:t>
          </w:r>
        </w:p>
        <w:p w14:paraId="07983E1A" w14:textId="480FCD49" w:rsidR="00506535" w:rsidRDefault="00B247B5">
          <w:pPr>
            <w:pStyle w:val="TOC1"/>
            <w:tabs>
              <w:tab w:val="right" w:leader="dot" w:pos="9016"/>
            </w:tabs>
            <w:rPr>
              <w:rFonts w:eastAsiaTheme="minorEastAsia"/>
              <w:noProof/>
              <w:sz w:val="24"/>
              <w:szCs w:val="24"/>
              <w:lang w:eastAsia="en-GB"/>
            </w:rPr>
          </w:pPr>
          <w:r>
            <w:fldChar w:fldCharType="begin"/>
          </w:r>
          <w:r>
            <w:instrText xml:space="preserve"> TOC \o "1-3" \h \z \u </w:instrText>
          </w:r>
          <w:r>
            <w:fldChar w:fldCharType="separate"/>
          </w:r>
          <w:hyperlink w:anchor="_Toc225935122" w:history="1">
            <w:r w:rsidR="00506535" w:rsidRPr="005A1160">
              <w:rPr>
                <w:rStyle w:val="Hyperlink"/>
                <w:noProof/>
              </w:rPr>
              <w:t>Abstract</w:t>
            </w:r>
            <w:r w:rsidR="00506535">
              <w:rPr>
                <w:noProof/>
                <w:webHidden/>
              </w:rPr>
              <w:tab/>
            </w:r>
            <w:r w:rsidR="00506535">
              <w:rPr>
                <w:noProof/>
                <w:webHidden/>
              </w:rPr>
              <w:fldChar w:fldCharType="begin"/>
            </w:r>
            <w:r w:rsidR="00506535">
              <w:rPr>
                <w:noProof/>
                <w:webHidden/>
              </w:rPr>
              <w:instrText xml:space="preserve"> PAGEREF _Toc225935122 \h </w:instrText>
            </w:r>
            <w:r w:rsidR="00506535">
              <w:rPr>
                <w:noProof/>
                <w:webHidden/>
              </w:rPr>
            </w:r>
            <w:r w:rsidR="00506535">
              <w:rPr>
                <w:noProof/>
                <w:webHidden/>
              </w:rPr>
              <w:fldChar w:fldCharType="separate"/>
            </w:r>
            <w:r w:rsidR="00506535">
              <w:rPr>
                <w:noProof/>
                <w:webHidden/>
              </w:rPr>
              <w:t>1</w:t>
            </w:r>
            <w:r w:rsidR="00506535">
              <w:rPr>
                <w:noProof/>
                <w:webHidden/>
              </w:rPr>
              <w:fldChar w:fldCharType="end"/>
            </w:r>
          </w:hyperlink>
        </w:p>
        <w:p w14:paraId="76932570" w14:textId="2ADE04B8" w:rsidR="00506535" w:rsidRDefault="00506535">
          <w:pPr>
            <w:pStyle w:val="TOC1"/>
            <w:tabs>
              <w:tab w:val="right" w:leader="dot" w:pos="9016"/>
            </w:tabs>
            <w:rPr>
              <w:rFonts w:eastAsiaTheme="minorEastAsia"/>
              <w:noProof/>
              <w:sz w:val="24"/>
              <w:szCs w:val="24"/>
              <w:lang w:eastAsia="en-GB"/>
            </w:rPr>
          </w:pPr>
          <w:hyperlink w:anchor="_Toc225935123" w:history="1">
            <w:r w:rsidRPr="005A1160">
              <w:rPr>
                <w:rStyle w:val="Hyperlink"/>
                <w:noProof/>
              </w:rPr>
              <w:t>Acknowledgments</w:t>
            </w:r>
            <w:r>
              <w:rPr>
                <w:noProof/>
                <w:webHidden/>
              </w:rPr>
              <w:tab/>
            </w:r>
            <w:r>
              <w:rPr>
                <w:noProof/>
                <w:webHidden/>
              </w:rPr>
              <w:fldChar w:fldCharType="begin"/>
            </w:r>
            <w:r>
              <w:rPr>
                <w:noProof/>
                <w:webHidden/>
              </w:rPr>
              <w:instrText xml:space="preserve"> PAGEREF _Toc225935123 \h </w:instrText>
            </w:r>
            <w:r>
              <w:rPr>
                <w:noProof/>
                <w:webHidden/>
              </w:rPr>
            </w:r>
            <w:r>
              <w:rPr>
                <w:noProof/>
                <w:webHidden/>
              </w:rPr>
              <w:fldChar w:fldCharType="separate"/>
            </w:r>
            <w:r>
              <w:rPr>
                <w:noProof/>
                <w:webHidden/>
              </w:rPr>
              <w:t>1</w:t>
            </w:r>
            <w:r>
              <w:rPr>
                <w:noProof/>
                <w:webHidden/>
              </w:rPr>
              <w:fldChar w:fldCharType="end"/>
            </w:r>
          </w:hyperlink>
        </w:p>
        <w:p w14:paraId="06102A29" w14:textId="03044F34" w:rsidR="00506535" w:rsidRDefault="00506535">
          <w:pPr>
            <w:pStyle w:val="TOC2"/>
            <w:tabs>
              <w:tab w:val="right" w:leader="dot" w:pos="9016"/>
            </w:tabs>
            <w:rPr>
              <w:noProof/>
            </w:rPr>
          </w:pPr>
          <w:hyperlink w:anchor="_Toc225935124" w:history="1">
            <w:r w:rsidRPr="005A1160">
              <w:rPr>
                <w:rStyle w:val="Hyperlink"/>
                <w:noProof/>
              </w:rPr>
              <w:t>Table of Figures</w:t>
            </w:r>
            <w:r>
              <w:rPr>
                <w:noProof/>
                <w:webHidden/>
              </w:rPr>
              <w:tab/>
            </w:r>
            <w:r>
              <w:rPr>
                <w:noProof/>
                <w:webHidden/>
              </w:rPr>
              <w:fldChar w:fldCharType="begin"/>
            </w:r>
            <w:r>
              <w:rPr>
                <w:noProof/>
                <w:webHidden/>
              </w:rPr>
              <w:instrText xml:space="preserve"> PAGEREF _Toc225935124 \h </w:instrText>
            </w:r>
            <w:r>
              <w:rPr>
                <w:noProof/>
                <w:webHidden/>
              </w:rPr>
            </w:r>
            <w:r>
              <w:rPr>
                <w:noProof/>
                <w:webHidden/>
              </w:rPr>
              <w:fldChar w:fldCharType="separate"/>
            </w:r>
            <w:r>
              <w:rPr>
                <w:noProof/>
                <w:webHidden/>
              </w:rPr>
              <w:t>2</w:t>
            </w:r>
            <w:r>
              <w:rPr>
                <w:noProof/>
                <w:webHidden/>
              </w:rPr>
              <w:fldChar w:fldCharType="end"/>
            </w:r>
          </w:hyperlink>
        </w:p>
        <w:p w14:paraId="352E0CBC" w14:textId="791B3EA6" w:rsidR="00506535" w:rsidRDefault="00506535">
          <w:pPr>
            <w:pStyle w:val="TOC2"/>
            <w:tabs>
              <w:tab w:val="right" w:leader="dot" w:pos="9016"/>
            </w:tabs>
            <w:rPr>
              <w:noProof/>
            </w:rPr>
          </w:pPr>
          <w:hyperlink w:anchor="_Toc225935125" w:history="1">
            <w:r w:rsidRPr="005A1160">
              <w:rPr>
                <w:rStyle w:val="Hyperlink"/>
                <w:noProof/>
              </w:rPr>
              <w:t>Table of Tables</w:t>
            </w:r>
            <w:r>
              <w:rPr>
                <w:noProof/>
                <w:webHidden/>
              </w:rPr>
              <w:tab/>
            </w:r>
            <w:r>
              <w:rPr>
                <w:noProof/>
                <w:webHidden/>
              </w:rPr>
              <w:fldChar w:fldCharType="begin"/>
            </w:r>
            <w:r>
              <w:rPr>
                <w:noProof/>
                <w:webHidden/>
              </w:rPr>
              <w:instrText xml:space="preserve"> PAGEREF _Toc225935125 \h </w:instrText>
            </w:r>
            <w:r>
              <w:rPr>
                <w:noProof/>
                <w:webHidden/>
              </w:rPr>
            </w:r>
            <w:r>
              <w:rPr>
                <w:noProof/>
                <w:webHidden/>
              </w:rPr>
              <w:fldChar w:fldCharType="separate"/>
            </w:r>
            <w:r>
              <w:rPr>
                <w:noProof/>
                <w:webHidden/>
              </w:rPr>
              <w:t>3</w:t>
            </w:r>
            <w:r>
              <w:rPr>
                <w:noProof/>
                <w:webHidden/>
              </w:rPr>
              <w:fldChar w:fldCharType="end"/>
            </w:r>
          </w:hyperlink>
        </w:p>
        <w:p w14:paraId="42AB57B9" w14:textId="0ADF4B54" w:rsidR="00506535" w:rsidRDefault="00506535">
          <w:pPr>
            <w:pStyle w:val="TOC1"/>
            <w:tabs>
              <w:tab w:val="right" w:leader="dot" w:pos="9016"/>
            </w:tabs>
            <w:rPr>
              <w:rFonts w:eastAsiaTheme="minorEastAsia"/>
              <w:noProof/>
              <w:sz w:val="24"/>
              <w:szCs w:val="24"/>
              <w:lang w:eastAsia="en-GB"/>
            </w:rPr>
          </w:pPr>
          <w:hyperlink w:anchor="_Toc225935126" w:history="1">
            <w:r w:rsidRPr="005A1160">
              <w:rPr>
                <w:rStyle w:val="Hyperlink"/>
                <w:noProof/>
              </w:rPr>
              <w:t>1 Introduction</w:t>
            </w:r>
            <w:r>
              <w:rPr>
                <w:noProof/>
                <w:webHidden/>
              </w:rPr>
              <w:tab/>
            </w:r>
            <w:r>
              <w:rPr>
                <w:noProof/>
                <w:webHidden/>
              </w:rPr>
              <w:fldChar w:fldCharType="begin"/>
            </w:r>
            <w:r>
              <w:rPr>
                <w:noProof/>
                <w:webHidden/>
              </w:rPr>
              <w:instrText xml:space="preserve"> PAGEREF _Toc225935126 \h </w:instrText>
            </w:r>
            <w:r>
              <w:rPr>
                <w:noProof/>
                <w:webHidden/>
              </w:rPr>
            </w:r>
            <w:r>
              <w:rPr>
                <w:noProof/>
                <w:webHidden/>
              </w:rPr>
              <w:fldChar w:fldCharType="separate"/>
            </w:r>
            <w:r>
              <w:rPr>
                <w:noProof/>
                <w:webHidden/>
              </w:rPr>
              <w:t>5</w:t>
            </w:r>
            <w:r>
              <w:rPr>
                <w:noProof/>
                <w:webHidden/>
              </w:rPr>
              <w:fldChar w:fldCharType="end"/>
            </w:r>
          </w:hyperlink>
        </w:p>
        <w:p w14:paraId="42511C5D" w14:textId="0ACA0264" w:rsidR="00506535" w:rsidRDefault="00506535">
          <w:pPr>
            <w:pStyle w:val="TOC3"/>
            <w:tabs>
              <w:tab w:val="right" w:leader="dot" w:pos="9016"/>
            </w:tabs>
            <w:rPr>
              <w:rFonts w:eastAsiaTheme="minorEastAsia"/>
              <w:noProof/>
              <w:sz w:val="24"/>
              <w:szCs w:val="24"/>
              <w:lang w:eastAsia="en-GB"/>
            </w:rPr>
          </w:pPr>
          <w:hyperlink w:anchor="_Toc225935127" w:history="1">
            <w:r w:rsidRPr="005A1160">
              <w:rPr>
                <w:rStyle w:val="Hyperlink"/>
                <w:noProof/>
              </w:rPr>
              <w:t>1.2 What is Wildlife crime?</w:t>
            </w:r>
            <w:r>
              <w:rPr>
                <w:noProof/>
                <w:webHidden/>
              </w:rPr>
              <w:tab/>
            </w:r>
            <w:r>
              <w:rPr>
                <w:noProof/>
                <w:webHidden/>
              </w:rPr>
              <w:fldChar w:fldCharType="begin"/>
            </w:r>
            <w:r>
              <w:rPr>
                <w:noProof/>
                <w:webHidden/>
              </w:rPr>
              <w:instrText xml:space="preserve"> PAGEREF _Toc225935127 \h </w:instrText>
            </w:r>
            <w:r>
              <w:rPr>
                <w:noProof/>
                <w:webHidden/>
              </w:rPr>
            </w:r>
            <w:r>
              <w:rPr>
                <w:noProof/>
                <w:webHidden/>
              </w:rPr>
              <w:fldChar w:fldCharType="separate"/>
            </w:r>
            <w:r>
              <w:rPr>
                <w:noProof/>
                <w:webHidden/>
              </w:rPr>
              <w:t>6</w:t>
            </w:r>
            <w:r>
              <w:rPr>
                <w:noProof/>
                <w:webHidden/>
              </w:rPr>
              <w:fldChar w:fldCharType="end"/>
            </w:r>
          </w:hyperlink>
        </w:p>
        <w:p w14:paraId="3CB9F28D" w14:textId="2BF6223D" w:rsidR="00506535" w:rsidRDefault="00506535">
          <w:pPr>
            <w:pStyle w:val="TOC3"/>
            <w:tabs>
              <w:tab w:val="right" w:leader="dot" w:pos="9016"/>
            </w:tabs>
            <w:rPr>
              <w:rFonts w:eastAsiaTheme="minorEastAsia"/>
              <w:noProof/>
              <w:sz w:val="24"/>
              <w:szCs w:val="24"/>
              <w:lang w:eastAsia="en-GB"/>
            </w:rPr>
          </w:pPr>
          <w:hyperlink w:anchor="_Toc225935128" w:history="1">
            <w:r w:rsidRPr="005A1160">
              <w:rPr>
                <w:rStyle w:val="Hyperlink"/>
                <w:noProof/>
              </w:rPr>
              <w:t>1.3 Succulent Crisis</w:t>
            </w:r>
            <w:r>
              <w:rPr>
                <w:noProof/>
                <w:webHidden/>
              </w:rPr>
              <w:tab/>
            </w:r>
            <w:r>
              <w:rPr>
                <w:noProof/>
                <w:webHidden/>
              </w:rPr>
              <w:fldChar w:fldCharType="begin"/>
            </w:r>
            <w:r>
              <w:rPr>
                <w:noProof/>
                <w:webHidden/>
              </w:rPr>
              <w:instrText xml:space="preserve"> PAGEREF _Toc225935128 \h </w:instrText>
            </w:r>
            <w:r>
              <w:rPr>
                <w:noProof/>
                <w:webHidden/>
              </w:rPr>
            </w:r>
            <w:r>
              <w:rPr>
                <w:noProof/>
                <w:webHidden/>
              </w:rPr>
              <w:fldChar w:fldCharType="separate"/>
            </w:r>
            <w:r>
              <w:rPr>
                <w:noProof/>
                <w:webHidden/>
              </w:rPr>
              <w:t>6</w:t>
            </w:r>
            <w:r>
              <w:rPr>
                <w:noProof/>
                <w:webHidden/>
              </w:rPr>
              <w:fldChar w:fldCharType="end"/>
            </w:r>
          </w:hyperlink>
        </w:p>
        <w:p w14:paraId="449AF219" w14:textId="4EFF01D7" w:rsidR="00506535" w:rsidRDefault="00506535">
          <w:pPr>
            <w:pStyle w:val="TOC1"/>
            <w:tabs>
              <w:tab w:val="right" w:leader="dot" w:pos="9016"/>
            </w:tabs>
            <w:rPr>
              <w:rFonts w:eastAsiaTheme="minorEastAsia"/>
              <w:noProof/>
              <w:sz w:val="24"/>
              <w:szCs w:val="24"/>
              <w:lang w:eastAsia="en-GB"/>
            </w:rPr>
          </w:pPr>
          <w:hyperlink w:anchor="_Toc225935129" w:history="1">
            <w:r w:rsidRPr="005A1160">
              <w:rPr>
                <w:rStyle w:val="Hyperlink"/>
                <w:noProof/>
              </w:rPr>
              <w:t>2 Method</w:t>
            </w:r>
            <w:r>
              <w:rPr>
                <w:noProof/>
                <w:webHidden/>
              </w:rPr>
              <w:tab/>
            </w:r>
            <w:r>
              <w:rPr>
                <w:noProof/>
                <w:webHidden/>
              </w:rPr>
              <w:fldChar w:fldCharType="begin"/>
            </w:r>
            <w:r>
              <w:rPr>
                <w:noProof/>
                <w:webHidden/>
              </w:rPr>
              <w:instrText xml:space="preserve"> PAGEREF _Toc225935129 \h </w:instrText>
            </w:r>
            <w:r>
              <w:rPr>
                <w:noProof/>
                <w:webHidden/>
              </w:rPr>
            </w:r>
            <w:r>
              <w:rPr>
                <w:noProof/>
                <w:webHidden/>
              </w:rPr>
              <w:fldChar w:fldCharType="separate"/>
            </w:r>
            <w:r>
              <w:rPr>
                <w:noProof/>
                <w:webHidden/>
              </w:rPr>
              <w:t>7</w:t>
            </w:r>
            <w:r>
              <w:rPr>
                <w:noProof/>
                <w:webHidden/>
              </w:rPr>
              <w:fldChar w:fldCharType="end"/>
            </w:r>
          </w:hyperlink>
        </w:p>
        <w:p w14:paraId="074691FC" w14:textId="326D1E36" w:rsidR="00506535" w:rsidRDefault="00506535">
          <w:pPr>
            <w:pStyle w:val="TOC3"/>
            <w:tabs>
              <w:tab w:val="right" w:leader="dot" w:pos="9016"/>
            </w:tabs>
            <w:rPr>
              <w:rFonts w:eastAsiaTheme="minorEastAsia"/>
              <w:noProof/>
              <w:sz w:val="24"/>
              <w:szCs w:val="24"/>
              <w:lang w:eastAsia="en-GB"/>
            </w:rPr>
          </w:pPr>
          <w:hyperlink w:anchor="_Toc225935130" w:history="1">
            <w:r w:rsidRPr="005A1160">
              <w:rPr>
                <w:rStyle w:val="Hyperlink"/>
                <w:noProof/>
              </w:rPr>
              <w:t>2.1 Main Experiment</w:t>
            </w:r>
            <w:r>
              <w:rPr>
                <w:noProof/>
                <w:webHidden/>
              </w:rPr>
              <w:tab/>
            </w:r>
            <w:r>
              <w:rPr>
                <w:noProof/>
                <w:webHidden/>
              </w:rPr>
              <w:fldChar w:fldCharType="begin"/>
            </w:r>
            <w:r>
              <w:rPr>
                <w:noProof/>
                <w:webHidden/>
              </w:rPr>
              <w:instrText xml:space="preserve"> PAGEREF _Toc225935130 \h </w:instrText>
            </w:r>
            <w:r>
              <w:rPr>
                <w:noProof/>
                <w:webHidden/>
              </w:rPr>
            </w:r>
            <w:r>
              <w:rPr>
                <w:noProof/>
                <w:webHidden/>
              </w:rPr>
              <w:fldChar w:fldCharType="separate"/>
            </w:r>
            <w:r>
              <w:rPr>
                <w:noProof/>
                <w:webHidden/>
              </w:rPr>
              <w:t>11</w:t>
            </w:r>
            <w:r>
              <w:rPr>
                <w:noProof/>
                <w:webHidden/>
              </w:rPr>
              <w:fldChar w:fldCharType="end"/>
            </w:r>
          </w:hyperlink>
        </w:p>
        <w:p w14:paraId="395B2F6A" w14:textId="13335922" w:rsidR="00506535" w:rsidRDefault="00506535">
          <w:pPr>
            <w:pStyle w:val="TOC1"/>
            <w:tabs>
              <w:tab w:val="right" w:leader="dot" w:pos="9016"/>
            </w:tabs>
            <w:rPr>
              <w:rFonts w:eastAsiaTheme="minorEastAsia"/>
              <w:noProof/>
              <w:sz w:val="24"/>
              <w:szCs w:val="24"/>
              <w:lang w:eastAsia="en-GB"/>
            </w:rPr>
          </w:pPr>
          <w:hyperlink w:anchor="_Toc225935131" w:history="1">
            <w:r w:rsidRPr="005A1160">
              <w:rPr>
                <w:rStyle w:val="Hyperlink"/>
                <w:noProof/>
              </w:rPr>
              <w:t>3 Discussion</w:t>
            </w:r>
            <w:r>
              <w:rPr>
                <w:noProof/>
                <w:webHidden/>
              </w:rPr>
              <w:tab/>
            </w:r>
            <w:r>
              <w:rPr>
                <w:noProof/>
                <w:webHidden/>
              </w:rPr>
              <w:fldChar w:fldCharType="begin"/>
            </w:r>
            <w:r>
              <w:rPr>
                <w:noProof/>
                <w:webHidden/>
              </w:rPr>
              <w:instrText xml:space="preserve"> PAGEREF _Toc225935131 \h </w:instrText>
            </w:r>
            <w:r>
              <w:rPr>
                <w:noProof/>
                <w:webHidden/>
              </w:rPr>
            </w:r>
            <w:r>
              <w:rPr>
                <w:noProof/>
                <w:webHidden/>
              </w:rPr>
              <w:fldChar w:fldCharType="separate"/>
            </w:r>
            <w:r>
              <w:rPr>
                <w:noProof/>
                <w:webHidden/>
              </w:rPr>
              <w:t>12</w:t>
            </w:r>
            <w:r>
              <w:rPr>
                <w:noProof/>
                <w:webHidden/>
              </w:rPr>
              <w:fldChar w:fldCharType="end"/>
            </w:r>
          </w:hyperlink>
        </w:p>
        <w:p w14:paraId="7A36B831" w14:textId="76F0C083" w:rsidR="00506535" w:rsidRDefault="00506535">
          <w:pPr>
            <w:pStyle w:val="TOC3"/>
            <w:tabs>
              <w:tab w:val="right" w:leader="dot" w:pos="9016"/>
            </w:tabs>
            <w:rPr>
              <w:rFonts w:eastAsiaTheme="minorEastAsia"/>
              <w:noProof/>
              <w:sz w:val="24"/>
              <w:szCs w:val="24"/>
              <w:lang w:eastAsia="en-GB"/>
            </w:rPr>
          </w:pPr>
          <w:hyperlink w:anchor="_Toc225935132" w:history="1">
            <w:r w:rsidRPr="005A1160">
              <w:rPr>
                <w:rStyle w:val="Hyperlink"/>
                <w:noProof/>
              </w:rPr>
              <w:t>3.1 Reproduction in Lithops</w:t>
            </w:r>
            <w:r>
              <w:rPr>
                <w:noProof/>
                <w:webHidden/>
              </w:rPr>
              <w:tab/>
            </w:r>
            <w:r>
              <w:rPr>
                <w:noProof/>
                <w:webHidden/>
              </w:rPr>
              <w:fldChar w:fldCharType="begin"/>
            </w:r>
            <w:r>
              <w:rPr>
                <w:noProof/>
                <w:webHidden/>
              </w:rPr>
              <w:instrText xml:space="preserve"> PAGEREF _Toc225935132 \h </w:instrText>
            </w:r>
            <w:r>
              <w:rPr>
                <w:noProof/>
                <w:webHidden/>
              </w:rPr>
            </w:r>
            <w:r>
              <w:rPr>
                <w:noProof/>
                <w:webHidden/>
              </w:rPr>
              <w:fldChar w:fldCharType="separate"/>
            </w:r>
            <w:r>
              <w:rPr>
                <w:noProof/>
                <w:webHidden/>
              </w:rPr>
              <w:t>14</w:t>
            </w:r>
            <w:r>
              <w:rPr>
                <w:noProof/>
                <w:webHidden/>
              </w:rPr>
              <w:fldChar w:fldCharType="end"/>
            </w:r>
          </w:hyperlink>
        </w:p>
        <w:p w14:paraId="204522F8" w14:textId="2F92B068" w:rsidR="00506535" w:rsidRDefault="00506535">
          <w:pPr>
            <w:pStyle w:val="TOC3"/>
            <w:tabs>
              <w:tab w:val="right" w:leader="dot" w:pos="9016"/>
            </w:tabs>
            <w:rPr>
              <w:rFonts w:eastAsiaTheme="minorEastAsia"/>
              <w:noProof/>
              <w:sz w:val="24"/>
              <w:szCs w:val="24"/>
              <w:lang w:eastAsia="en-GB"/>
            </w:rPr>
          </w:pPr>
          <w:hyperlink w:anchor="_Toc225935133" w:history="1">
            <w:r w:rsidRPr="005A1160">
              <w:rPr>
                <w:rStyle w:val="Hyperlink"/>
                <w:noProof/>
              </w:rPr>
              <w:t>3.2 Data Analysis</w:t>
            </w:r>
            <w:r>
              <w:rPr>
                <w:noProof/>
                <w:webHidden/>
              </w:rPr>
              <w:tab/>
            </w:r>
            <w:r>
              <w:rPr>
                <w:noProof/>
                <w:webHidden/>
              </w:rPr>
              <w:fldChar w:fldCharType="begin"/>
            </w:r>
            <w:r>
              <w:rPr>
                <w:noProof/>
                <w:webHidden/>
              </w:rPr>
              <w:instrText xml:space="preserve"> PAGEREF _Toc225935133 \h </w:instrText>
            </w:r>
            <w:r>
              <w:rPr>
                <w:noProof/>
                <w:webHidden/>
              </w:rPr>
            </w:r>
            <w:r>
              <w:rPr>
                <w:noProof/>
                <w:webHidden/>
              </w:rPr>
              <w:fldChar w:fldCharType="separate"/>
            </w:r>
            <w:r>
              <w:rPr>
                <w:noProof/>
                <w:webHidden/>
              </w:rPr>
              <w:t>14</w:t>
            </w:r>
            <w:r>
              <w:rPr>
                <w:noProof/>
                <w:webHidden/>
              </w:rPr>
              <w:fldChar w:fldCharType="end"/>
            </w:r>
          </w:hyperlink>
        </w:p>
        <w:p w14:paraId="175B3E9E" w14:textId="21DB9646" w:rsidR="00506535" w:rsidRDefault="00506535">
          <w:pPr>
            <w:pStyle w:val="TOC1"/>
            <w:tabs>
              <w:tab w:val="right" w:leader="dot" w:pos="9016"/>
            </w:tabs>
            <w:rPr>
              <w:rFonts w:eastAsiaTheme="minorEastAsia"/>
              <w:noProof/>
              <w:sz w:val="24"/>
              <w:szCs w:val="24"/>
              <w:lang w:eastAsia="en-GB"/>
            </w:rPr>
          </w:pPr>
          <w:hyperlink w:anchor="_Toc225935134" w:history="1">
            <w:r w:rsidRPr="005A1160">
              <w:rPr>
                <w:rStyle w:val="Hyperlink"/>
                <w:noProof/>
              </w:rPr>
              <w:t>4 Results</w:t>
            </w:r>
            <w:r>
              <w:rPr>
                <w:noProof/>
                <w:webHidden/>
              </w:rPr>
              <w:tab/>
            </w:r>
            <w:r>
              <w:rPr>
                <w:noProof/>
                <w:webHidden/>
              </w:rPr>
              <w:fldChar w:fldCharType="begin"/>
            </w:r>
            <w:r>
              <w:rPr>
                <w:noProof/>
                <w:webHidden/>
              </w:rPr>
              <w:instrText xml:space="preserve"> PAGEREF _Toc225935134 \h </w:instrText>
            </w:r>
            <w:r>
              <w:rPr>
                <w:noProof/>
                <w:webHidden/>
              </w:rPr>
            </w:r>
            <w:r>
              <w:rPr>
                <w:noProof/>
                <w:webHidden/>
              </w:rPr>
              <w:fldChar w:fldCharType="separate"/>
            </w:r>
            <w:r>
              <w:rPr>
                <w:noProof/>
                <w:webHidden/>
              </w:rPr>
              <w:t>15</w:t>
            </w:r>
            <w:r>
              <w:rPr>
                <w:noProof/>
                <w:webHidden/>
              </w:rPr>
              <w:fldChar w:fldCharType="end"/>
            </w:r>
          </w:hyperlink>
        </w:p>
        <w:p w14:paraId="227DE18E" w14:textId="03A8CC03" w:rsidR="00506535" w:rsidRDefault="00506535">
          <w:pPr>
            <w:pStyle w:val="TOC3"/>
            <w:tabs>
              <w:tab w:val="right" w:leader="dot" w:pos="9016"/>
            </w:tabs>
            <w:rPr>
              <w:rFonts w:eastAsiaTheme="minorEastAsia"/>
              <w:noProof/>
              <w:sz w:val="24"/>
              <w:szCs w:val="24"/>
              <w:lang w:eastAsia="en-GB"/>
            </w:rPr>
          </w:pPr>
          <w:hyperlink w:anchor="_Toc225935135" w:history="1">
            <w:r w:rsidRPr="005A1160">
              <w:rPr>
                <w:rStyle w:val="Hyperlink"/>
                <w:noProof/>
              </w:rPr>
              <w:t>4.1 Humidity at 30%</w:t>
            </w:r>
            <w:r>
              <w:rPr>
                <w:noProof/>
                <w:webHidden/>
              </w:rPr>
              <w:tab/>
            </w:r>
            <w:r>
              <w:rPr>
                <w:noProof/>
                <w:webHidden/>
              </w:rPr>
              <w:fldChar w:fldCharType="begin"/>
            </w:r>
            <w:r>
              <w:rPr>
                <w:noProof/>
                <w:webHidden/>
              </w:rPr>
              <w:instrText xml:space="preserve"> PAGEREF _Toc225935135 \h </w:instrText>
            </w:r>
            <w:r>
              <w:rPr>
                <w:noProof/>
                <w:webHidden/>
              </w:rPr>
            </w:r>
            <w:r>
              <w:rPr>
                <w:noProof/>
                <w:webHidden/>
              </w:rPr>
              <w:fldChar w:fldCharType="separate"/>
            </w:r>
            <w:r>
              <w:rPr>
                <w:noProof/>
                <w:webHidden/>
              </w:rPr>
              <w:t>15</w:t>
            </w:r>
            <w:r>
              <w:rPr>
                <w:noProof/>
                <w:webHidden/>
              </w:rPr>
              <w:fldChar w:fldCharType="end"/>
            </w:r>
          </w:hyperlink>
        </w:p>
        <w:p w14:paraId="5242DA3A" w14:textId="174F5697" w:rsidR="00506535" w:rsidRDefault="00506535">
          <w:pPr>
            <w:pStyle w:val="TOC3"/>
            <w:tabs>
              <w:tab w:val="right" w:leader="dot" w:pos="9016"/>
            </w:tabs>
            <w:rPr>
              <w:rFonts w:eastAsiaTheme="minorEastAsia"/>
              <w:noProof/>
              <w:sz w:val="24"/>
              <w:szCs w:val="24"/>
              <w:lang w:eastAsia="en-GB"/>
            </w:rPr>
          </w:pPr>
          <w:hyperlink w:anchor="_Toc225935136" w:history="1">
            <w:r w:rsidRPr="005A1160">
              <w:rPr>
                <w:rStyle w:val="Hyperlink"/>
                <w:noProof/>
              </w:rPr>
              <w:t>4.2 Humidity 98%</w:t>
            </w:r>
            <w:r>
              <w:rPr>
                <w:noProof/>
                <w:webHidden/>
              </w:rPr>
              <w:tab/>
            </w:r>
            <w:r>
              <w:rPr>
                <w:noProof/>
                <w:webHidden/>
              </w:rPr>
              <w:fldChar w:fldCharType="begin"/>
            </w:r>
            <w:r>
              <w:rPr>
                <w:noProof/>
                <w:webHidden/>
              </w:rPr>
              <w:instrText xml:space="preserve"> PAGEREF _Toc225935136 \h </w:instrText>
            </w:r>
            <w:r>
              <w:rPr>
                <w:noProof/>
                <w:webHidden/>
              </w:rPr>
            </w:r>
            <w:r>
              <w:rPr>
                <w:noProof/>
                <w:webHidden/>
              </w:rPr>
              <w:fldChar w:fldCharType="separate"/>
            </w:r>
            <w:r>
              <w:rPr>
                <w:noProof/>
                <w:webHidden/>
              </w:rPr>
              <w:t>20</w:t>
            </w:r>
            <w:r>
              <w:rPr>
                <w:noProof/>
                <w:webHidden/>
              </w:rPr>
              <w:fldChar w:fldCharType="end"/>
            </w:r>
          </w:hyperlink>
        </w:p>
        <w:p w14:paraId="69BAD482" w14:textId="408E48C6" w:rsidR="00506535" w:rsidRDefault="00506535">
          <w:pPr>
            <w:pStyle w:val="TOC3"/>
            <w:tabs>
              <w:tab w:val="right" w:leader="dot" w:pos="9016"/>
            </w:tabs>
            <w:rPr>
              <w:rFonts w:eastAsiaTheme="minorEastAsia"/>
              <w:noProof/>
              <w:sz w:val="24"/>
              <w:szCs w:val="24"/>
              <w:lang w:eastAsia="en-GB"/>
            </w:rPr>
          </w:pPr>
          <w:hyperlink w:anchor="_Toc225935137" w:history="1">
            <w:r w:rsidRPr="005A1160">
              <w:rPr>
                <w:rStyle w:val="Hyperlink"/>
                <w:noProof/>
              </w:rPr>
              <w:t>4.3 Plants subjected to 1 hour of mechanical damage</w:t>
            </w:r>
            <w:r>
              <w:rPr>
                <w:noProof/>
                <w:webHidden/>
              </w:rPr>
              <w:tab/>
            </w:r>
            <w:r>
              <w:rPr>
                <w:noProof/>
                <w:webHidden/>
              </w:rPr>
              <w:fldChar w:fldCharType="begin"/>
            </w:r>
            <w:r>
              <w:rPr>
                <w:noProof/>
                <w:webHidden/>
              </w:rPr>
              <w:instrText xml:space="preserve"> PAGEREF _Toc225935137 \h </w:instrText>
            </w:r>
            <w:r>
              <w:rPr>
                <w:noProof/>
                <w:webHidden/>
              </w:rPr>
            </w:r>
            <w:r>
              <w:rPr>
                <w:noProof/>
                <w:webHidden/>
              </w:rPr>
              <w:fldChar w:fldCharType="separate"/>
            </w:r>
            <w:r>
              <w:rPr>
                <w:noProof/>
                <w:webHidden/>
              </w:rPr>
              <w:t>24</w:t>
            </w:r>
            <w:r>
              <w:rPr>
                <w:noProof/>
                <w:webHidden/>
              </w:rPr>
              <w:fldChar w:fldCharType="end"/>
            </w:r>
          </w:hyperlink>
        </w:p>
        <w:p w14:paraId="3F777F94" w14:textId="3B8CB800" w:rsidR="00506535" w:rsidRDefault="00506535">
          <w:pPr>
            <w:pStyle w:val="TOC1"/>
            <w:tabs>
              <w:tab w:val="right" w:leader="dot" w:pos="9016"/>
            </w:tabs>
            <w:rPr>
              <w:rFonts w:eastAsiaTheme="minorEastAsia"/>
              <w:noProof/>
              <w:sz w:val="24"/>
              <w:szCs w:val="24"/>
              <w:lang w:eastAsia="en-GB"/>
            </w:rPr>
          </w:pPr>
          <w:hyperlink w:anchor="_Toc225935138" w:history="1">
            <w:r w:rsidRPr="005A1160">
              <w:rPr>
                <w:rStyle w:val="Hyperlink"/>
                <w:noProof/>
              </w:rPr>
              <w:t>4.4 Statistical testing: ANOVA</w:t>
            </w:r>
            <w:r>
              <w:rPr>
                <w:noProof/>
                <w:webHidden/>
              </w:rPr>
              <w:tab/>
            </w:r>
            <w:r>
              <w:rPr>
                <w:noProof/>
                <w:webHidden/>
              </w:rPr>
              <w:fldChar w:fldCharType="begin"/>
            </w:r>
            <w:r>
              <w:rPr>
                <w:noProof/>
                <w:webHidden/>
              </w:rPr>
              <w:instrText xml:space="preserve"> PAGEREF _Toc225935138 \h </w:instrText>
            </w:r>
            <w:r>
              <w:rPr>
                <w:noProof/>
                <w:webHidden/>
              </w:rPr>
            </w:r>
            <w:r>
              <w:rPr>
                <w:noProof/>
                <w:webHidden/>
              </w:rPr>
              <w:fldChar w:fldCharType="separate"/>
            </w:r>
            <w:r>
              <w:rPr>
                <w:noProof/>
                <w:webHidden/>
              </w:rPr>
              <w:t>29</w:t>
            </w:r>
            <w:r>
              <w:rPr>
                <w:noProof/>
                <w:webHidden/>
              </w:rPr>
              <w:fldChar w:fldCharType="end"/>
            </w:r>
          </w:hyperlink>
        </w:p>
        <w:p w14:paraId="6666305F" w14:textId="4120BC48" w:rsidR="00506535" w:rsidRDefault="00506535">
          <w:pPr>
            <w:pStyle w:val="TOC3"/>
            <w:tabs>
              <w:tab w:val="right" w:leader="dot" w:pos="9016"/>
            </w:tabs>
            <w:rPr>
              <w:rFonts w:eastAsiaTheme="minorEastAsia"/>
              <w:noProof/>
              <w:sz w:val="24"/>
              <w:szCs w:val="24"/>
              <w:lang w:eastAsia="en-GB"/>
            </w:rPr>
          </w:pPr>
          <w:hyperlink w:anchor="_Toc225935139" w:history="1">
            <w:r w:rsidRPr="005A1160">
              <w:rPr>
                <w:rStyle w:val="Hyperlink"/>
                <w:noProof/>
              </w:rPr>
              <w:t>4.4.1 Humidity 30% ANOVA</w:t>
            </w:r>
            <w:r>
              <w:rPr>
                <w:noProof/>
                <w:webHidden/>
              </w:rPr>
              <w:tab/>
            </w:r>
            <w:r>
              <w:rPr>
                <w:noProof/>
                <w:webHidden/>
              </w:rPr>
              <w:fldChar w:fldCharType="begin"/>
            </w:r>
            <w:r>
              <w:rPr>
                <w:noProof/>
                <w:webHidden/>
              </w:rPr>
              <w:instrText xml:space="preserve"> PAGEREF _Toc225935139 \h </w:instrText>
            </w:r>
            <w:r>
              <w:rPr>
                <w:noProof/>
                <w:webHidden/>
              </w:rPr>
            </w:r>
            <w:r>
              <w:rPr>
                <w:noProof/>
                <w:webHidden/>
              </w:rPr>
              <w:fldChar w:fldCharType="separate"/>
            </w:r>
            <w:r>
              <w:rPr>
                <w:noProof/>
                <w:webHidden/>
              </w:rPr>
              <w:t>29</w:t>
            </w:r>
            <w:r>
              <w:rPr>
                <w:noProof/>
                <w:webHidden/>
              </w:rPr>
              <w:fldChar w:fldCharType="end"/>
            </w:r>
          </w:hyperlink>
        </w:p>
        <w:p w14:paraId="795AA405" w14:textId="0749D200" w:rsidR="00506535" w:rsidRDefault="00506535">
          <w:pPr>
            <w:pStyle w:val="TOC3"/>
            <w:tabs>
              <w:tab w:val="right" w:leader="dot" w:pos="9016"/>
            </w:tabs>
            <w:rPr>
              <w:rFonts w:eastAsiaTheme="minorEastAsia"/>
              <w:noProof/>
              <w:sz w:val="24"/>
              <w:szCs w:val="24"/>
              <w:lang w:eastAsia="en-GB"/>
            </w:rPr>
          </w:pPr>
          <w:hyperlink w:anchor="_Toc225935140" w:history="1">
            <w:r w:rsidRPr="005A1160">
              <w:rPr>
                <w:rStyle w:val="Hyperlink"/>
                <w:noProof/>
              </w:rPr>
              <w:t>4.4.2 Humidity 98% ANOVA</w:t>
            </w:r>
            <w:r>
              <w:rPr>
                <w:noProof/>
                <w:webHidden/>
              </w:rPr>
              <w:tab/>
            </w:r>
            <w:r>
              <w:rPr>
                <w:noProof/>
                <w:webHidden/>
              </w:rPr>
              <w:fldChar w:fldCharType="begin"/>
            </w:r>
            <w:r>
              <w:rPr>
                <w:noProof/>
                <w:webHidden/>
              </w:rPr>
              <w:instrText xml:space="preserve"> PAGEREF _Toc225935140 \h </w:instrText>
            </w:r>
            <w:r>
              <w:rPr>
                <w:noProof/>
                <w:webHidden/>
              </w:rPr>
            </w:r>
            <w:r>
              <w:rPr>
                <w:noProof/>
                <w:webHidden/>
              </w:rPr>
              <w:fldChar w:fldCharType="separate"/>
            </w:r>
            <w:r>
              <w:rPr>
                <w:noProof/>
                <w:webHidden/>
              </w:rPr>
              <w:t>29</w:t>
            </w:r>
            <w:r>
              <w:rPr>
                <w:noProof/>
                <w:webHidden/>
              </w:rPr>
              <w:fldChar w:fldCharType="end"/>
            </w:r>
          </w:hyperlink>
        </w:p>
        <w:p w14:paraId="25534928" w14:textId="39C3B22E" w:rsidR="00506535" w:rsidRDefault="00506535">
          <w:pPr>
            <w:pStyle w:val="TOC3"/>
            <w:tabs>
              <w:tab w:val="right" w:leader="dot" w:pos="9016"/>
            </w:tabs>
            <w:rPr>
              <w:rFonts w:eastAsiaTheme="minorEastAsia"/>
              <w:noProof/>
              <w:sz w:val="24"/>
              <w:szCs w:val="24"/>
              <w:lang w:eastAsia="en-GB"/>
            </w:rPr>
          </w:pPr>
          <w:hyperlink w:anchor="_Toc225935141" w:history="1">
            <w:r w:rsidRPr="005A1160">
              <w:rPr>
                <w:rStyle w:val="Hyperlink"/>
                <w:noProof/>
              </w:rPr>
              <w:t>4.4.3 Mechanical ANOVA</w:t>
            </w:r>
            <w:r>
              <w:rPr>
                <w:noProof/>
                <w:webHidden/>
              </w:rPr>
              <w:tab/>
            </w:r>
            <w:r>
              <w:rPr>
                <w:noProof/>
                <w:webHidden/>
              </w:rPr>
              <w:fldChar w:fldCharType="begin"/>
            </w:r>
            <w:r>
              <w:rPr>
                <w:noProof/>
                <w:webHidden/>
              </w:rPr>
              <w:instrText xml:space="preserve"> PAGEREF _Toc225935141 \h </w:instrText>
            </w:r>
            <w:r>
              <w:rPr>
                <w:noProof/>
                <w:webHidden/>
              </w:rPr>
            </w:r>
            <w:r>
              <w:rPr>
                <w:noProof/>
                <w:webHidden/>
              </w:rPr>
              <w:fldChar w:fldCharType="separate"/>
            </w:r>
            <w:r>
              <w:rPr>
                <w:noProof/>
                <w:webHidden/>
              </w:rPr>
              <w:t>30</w:t>
            </w:r>
            <w:r>
              <w:rPr>
                <w:noProof/>
                <w:webHidden/>
              </w:rPr>
              <w:fldChar w:fldCharType="end"/>
            </w:r>
          </w:hyperlink>
        </w:p>
        <w:p w14:paraId="072A4865" w14:textId="02B53959" w:rsidR="00506535" w:rsidRDefault="00506535">
          <w:pPr>
            <w:pStyle w:val="TOC1"/>
            <w:tabs>
              <w:tab w:val="right" w:leader="dot" w:pos="9016"/>
            </w:tabs>
            <w:rPr>
              <w:rFonts w:eastAsiaTheme="minorEastAsia"/>
              <w:noProof/>
              <w:sz w:val="24"/>
              <w:szCs w:val="24"/>
              <w:lang w:eastAsia="en-GB"/>
            </w:rPr>
          </w:pPr>
          <w:hyperlink w:anchor="_Toc225935142" w:history="1">
            <w:r w:rsidRPr="005A1160">
              <w:rPr>
                <w:rStyle w:val="Hyperlink"/>
                <w:noProof/>
              </w:rPr>
              <w:t>5 Conclusion</w:t>
            </w:r>
            <w:r>
              <w:rPr>
                <w:noProof/>
                <w:webHidden/>
              </w:rPr>
              <w:tab/>
            </w:r>
            <w:r>
              <w:rPr>
                <w:noProof/>
                <w:webHidden/>
              </w:rPr>
              <w:fldChar w:fldCharType="begin"/>
            </w:r>
            <w:r>
              <w:rPr>
                <w:noProof/>
                <w:webHidden/>
              </w:rPr>
              <w:instrText xml:space="preserve"> PAGEREF _Toc225935142 \h </w:instrText>
            </w:r>
            <w:r>
              <w:rPr>
                <w:noProof/>
                <w:webHidden/>
              </w:rPr>
            </w:r>
            <w:r>
              <w:rPr>
                <w:noProof/>
                <w:webHidden/>
              </w:rPr>
              <w:fldChar w:fldCharType="separate"/>
            </w:r>
            <w:r>
              <w:rPr>
                <w:noProof/>
                <w:webHidden/>
              </w:rPr>
              <w:t>31</w:t>
            </w:r>
            <w:r>
              <w:rPr>
                <w:noProof/>
                <w:webHidden/>
              </w:rPr>
              <w:fldChar w:fldCharType="end"/>
            </w:r>
          </w:hyperlink>
        </w:p>
        <w:p w14:paraId="7C27FB64" w14:textId="419B30CA" w:rsidR="00506535" w:rsidRDefault="00506535">
          <w:pPr>
            <w:pStyle w:val="TOC1"/>
            <w:tabs>
              <w:tab w:val="right" w:leader="dot" w:pos="9016"/>
            </w:tabs>
            <w:rPr>
              <w:rFonts w:eastAsiaTheme="minorEastAsia"/>
              <w:noProof/>
              <w:sz w:val="24"/>
              <w:szCs w:val="24"/>
              <w:lang w:eastAsia="en-GB"/>
            </w:rPr>
          </w:pPr>
          <w:hyperlink w:anchor="_Toc225935143" w:history="1">
            <w:r w:rsidRPr="005A1160">
              <w:rPr>
                <w:rStyle w:val="Hyperlink"/>
                <w:noProof/>
              </w:rPr>
              <w:t>6 Further Work</w:t>
            </w:r>
            <w:r>
              <w:rPr>
                <w:noProof/>
                <w:webHidden/>
              </w:rPr>
              <w:tab/>
            </w:r>
            <w:r>
              <w:rPr>
                <w:noProof/>
                <w:webHidden/>
              </w:rPr>
              <w:fldChar w:fldCharType="begin"/>
            </w:r>
            <w:r>
              <w:rPr>
                <w:noProof/>
                <w:webHidden/>
              </w:rPr>
              <w:instrText xml:space="preserve"> PAGEREF _Toc225935143 \h </w:instrText>
            </w:r>
            <w:r>
              <w:rPr>
                <w:noProof/>
                <w:webHidden/>
              </w:rPr>
            </w:r>
            <w:r>
              <w:rPr>
                <w:noProof/>
                <w:webHidden/>
              </w:rPr>
              <w:fldChar w:fldCharType="separate"/>
            </w:r>
            <w:r>
              <w:rPr>
                <w:noProof/>
                <w:webHidden/>
              </w:rPr>
              <w:t>31</w:t>
            </w:r>
            <w:r>
              <w:rPr>
                <w:noProof/>
                <w:webHidden/>
              </w:rPr>
              <w:fldChar w:fldCharType="end"/>
            </w:r>
          </w:hyperlink>
        </w:p>
        <w:p w14:paraId="24E42E14" w14:textId="4665C696" w:rsidR="00506535" w:rsidRDefault="00506535">
          <w:pPr>
            <w:pStyle w:val="TOC1"/>
            <w:tabs>
              <w:tab w:val="right" w:leader="dot" w:pos="9016"/>
            </w:tabs>
            <w:rPr>
              <w:rFonts w:eastAsiaTheme="minorEastAsia"/>
              <w:noProof/>
              <w:sz w:val="24"/>
              <w:szCs w:val="24"/>
              <w:lang w:eastAsia="en-GB"/>
            </w:rPr>
          </w:pPr>
          <w:hyperlink w:anchor="_Toc225935144" w:history="1">
            <w:r w:rsidRPr="005A1160">
              <w:rPr>
                <w:rStyle w:val="Hyperlink"/>
                <w:noProof/>
              </w:rPr>
              <w:t>7 Bibliography</w:t>
            </w:r>
            <w:r>
              <w:rPr>
                <w:noProof/>
                <w:webHidden/>
              </w:rPr>
              <w:tab/>
            </w:r>
            <w:r>
              <w:rPr>
                <w:noProof/>
                <w:webHidden/>
              </w:rPr>
              <w:fldChar w:fldCharType="begin"/>
            </w:r>
            <w:r>
              <w:rPr>
                <w:noProof/>
                <w:webHidden/>
              </w:rPr>
              <w:instrText xml:space="preserve"> PAGEREF _Toc225935144 \h </w:instrText>
            </w:r>
            <w:r>
              <w:rPr>
                <w:noProof/>
                <w:webHidden/>
              </w:rPr>
            </w:r>
            <w:r>
              <w:rPr>
                <w:noProof/>
                <w:webHidden/>
              </w:rPr>
              <w:fldChar w:fldCharType="separate"/>
            </w:r>
            <w:r>
              <w:rPr>
                <w:noProof/>
                <w:webHidden/>
              </w:rPr>
              <w:t>32</w:t>
            </w:r>
            <w:r>
              <w:rPr>
                <w:noProof/>
                <w:webHidden/>
              </w:rPr>
              <w:fldChar w:fldCharType="end"/>
            </w:r>
          </w:hyperlink>
        </w:p>
        <w:p w14:paraId="77F21E7F" w14:textId="77777777" w:rsidR="00FA17C6" w:rsidRDefault="00B247B5" w:rsidP="004D7C14">
          <w:pPr>
            <w:rPr>
              <w:b/>
              <w:bCs/>
              <w:noProof/>
            </w:rPr>
          </w:pPr>
          <w:r>
            <w:rPr>
              <w:b/>
              <w:bCs/>
              <w:noProof/>
            </w:rPr>
            <w:fldChar w:fldCharType="end"/>
          </w:r>
        </w:p>
        <w:p w14:paraId="03551227" w14:textId="77777777" w:rsidR="00FA17C6" w:rsidRDefault="00FA17C6" w:rsidP="004D7C14">
          <w:pPr>
            <w:rPr>
              <w:b/>
              <w:bCs/>
              <w:noProof/>
            </w:rPr>
          </w:pPr>
        </w:p>
        <w:p w14:paraId="08E46BC9" w14:textId="77777777" w:rsidR="00FA17C6" w:rsidRDefault="00FA17C6" w:rsidP="004D7C14">
          <w:pPr>
            <w:rPr>
              <w:b/>
              <w:bCs/>
              <w:noProof/>
            </w:rPr>
          </w:pPr>
        </w:p>
        <w:p w14:paraId="4AEE8741" w14:textId="77777777" w:rsidR="00FA17C6" w:rsidRDefault="00FA17C6" w:rsidP="004D7C14">
          <w:pPr>
            <w:rPr>
              <w:b/>
              <w:bCs/>
              <w:noProof/>
            </w:rPr>
          </w:pPr>
        </w:p>
        <w:p w14:paraId="73685C8E" w14:textId="77777777" w:rsidR="00FA17C6" w:rsidRDefault="00FA17C6" w:rsidP="004D7C14">
          <w:pPr>
            <w:rPr>
              <w:b/>
              <w:bCs/>
              <w:noProof/>
            </w:rPr>
          </w:pPr>
        </w:p>
        <w:p w14:paraId="559E50D3" w14:textId="77777777" w:rsidR="00FA17C6" w:rsidRDefault="00FA17C6" w:rsidP="004D7C14">
          <w:pPr>
            <w:rPr>
              <w:b/>
              <w:bCs/>
              <w:noProof/>
            </w:rPr>
          </w:pPr>
        </w:p>
        <w:p w14:paraId="600F28F3" w14:textId="77777777" w:rsidR="00FA17C6" w:rsidRDefault="00FA17C6" w:rsidP="004D7C14">
          <w:pPr>
            <w:rPr>
              <w:b/>
              <w:bCs/>
              <w:noProof/>
            </w:rPr>
          </w:pPr>
        </w:p>
        <w:p w14:paraId="4418230F" w14:textId="77777777" w:rsidR="00FA17C6" w:rsidRDefault="00FA17C6" w:rsidP="004D7C14">
          <w:pPr>
            <w:rPr>
              <w:b/>
              <w:bCs/>
              <w:noProof/>
            </w:rPr>
          </w:pPr>
        </w:p>
        <w:p w14:paraId="0CAA4874" w14:textId="40A2E42B" w:rsidR="004D7C14" w:rsidRDefault="00000000" w:rsidP="004D7C14"/>
      </w:sdtContent>
    </w:sdt>
    <w:bookmarkStart w:id="2" w:name="_Toc225935124" w:displacedByCustomXml="prev"/>
    <w:p w14:paraId="68F392D2" w14:textId="6DB9D196" w:rsidR="006F410B" w:rsidRDefault="002643B2" w:rsidP="002643B2">
      <w:pPr>
        <w:pStyle w:val="Heading2"/>
      </w:pPr>
      <w:r>
        <w:lastRenderedPageBreak/>
        <w:t>Table of Figures</w:t>
      </w:r>
      <w:bookmarkEnd w:id="2"/>
    </w:p>
    <w:tbl>
      <w:tblPr>
        <w:tblStyle w:val="TableGrid"/>
        <w:tblW w:w="0" w:type="auto"/>
        <w:tblLook w:val="04A0" w:firstRow="1" w:lastRow="0" w:firstColumn="1" w:lastColumn="0" w:noHBand="0" w:noVBand="1"/>
      </w:tblPr>
      <w:tblGrid>
        <w:gridCol w:w="988"/>
        <w:gridCol w:w="8028"/>
      </w:tblGrid>
      <w:tr w:rsidR="002643B2" w:rsidRPr="007554A1" w14:paraId="63904A1B" w14:textId="77777777" w:rsidTr="0033609D">
        <w:trPr>
          <w:trHeight w:val="480"/>
        </w:trPr>
        <w:tc>
          <w:tcPr>
            <w:tcW w:w="988" w:type="dxa"/>
          </w:tcPr>
          <w:p w14:paraId="0480B420"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 xml:space="preserve">Figure 1 </w:t>
            </w:r>
          </w:p>
        </w:tc>
        <w:tc>
          <w:tcPr>
            <w:tcW w:w="8028" w:type="dxa"/>
          </w:tcPr>
          <w:p w14:paraId="588AE56C" w14:textId="77777777" w:rsidR="002643B2" w:rsidRPr="007554A1" w:rsidRDefault="002643B2" w:rsidP="00962610">
            <w:r>
              <w:t>‘My Garden’ Brand seed Trays</w:t>
            </w:r>
          </w:p>
        </w:tc>
      </w:tr>
      <w:tr w:rsidR="002643B2" w:rsidRPr="007554A1" w14:paraId="78D1415C" w14:textId="77777777" w:rsidTr="0033609D">
        <w:trPr>
          <w:trHeight w:val="625"/>
        </w:trPr>
        <w:tc>
          <w:tcPr>
            <w:tcW w:w="988" w:type="dxa"/>
          </w:tcPr>
          <w:p w14:paraId="3177E0E6"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 xml:space="preserve">figure 2 </w:t>
            </w:r>
          </w:p>
        </w:tc>
        <w:tc>
          <w:tcPr>
            <w:tcW w:w="8028" w:type="dxa"/>
          </w:tcPr>
          <w:p w14:paraId="5EFBB164" w14:textId="77777777" w:rsidR="002643B2" w:rsidRPr="007554A1" w:rsidRDefault="002643B2" w:rsidP="00962610">
            <w:r>
              <w:t>An individual</w:t>
            </w:r>
            <w:r w:rsidRPr="007554A1">
              <w:t xml:space="preserve"> pot with </w:t>
            </w:r>
            <w:r>
              <w:t xml:space="preserve">a </w:t>
            </w:r>
            <w:r w:rsidRPr="007554A1">
              <w:t xml:space="preserve">number written on </w:t>
            </w:r>
            <w:r>
              <w:t xml:space="preserve">a </w:t>
            </w:r>
            <w:r w:rsidRPr="007554A1">
              <w:t xml:space="preserve">white label </w:t>
            </w:r>
            <w:r>
              <w:t xml:space="preserve">is </w:t>
            </w:r>
            <w:r w:rsidRPr="007554A1">
              <w:t>being weighed for the weight of compost</w:t>
            </w:r>
          </w:p>
        </w:tc>
      </w:tr>
      <w:tr w:rsidR="002643B2" w:rsidRPr="007554A1" w14:paraId="4752A507" w14:textId="77777777" w:rsidTr="0033609D">
        <w:trPr>
          <w:trHeight w:val="363"/>
        </w:trPr>
        <w:tc>
          <w:tcPr>
            <w:tcW w:w="988" w:type="dxa"/>
          </w:tcPr>
          <w:p w14:paraId="0EC5662E"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 xml:space="preserve">Figure 3 </w:t>
            </w:r>
          </w:p>
        </w:tc>
        <w:tc>
          <w:tcPr>
            <w:tcW w:w="8028" w:type="dxa"/>
          </w:tcPr>
          <w:p w14:paraId="45ED9AA6" w14:textId="77777777" w:rsidR="002643B2" w:rsidRPr="007554A1" w:rsidRDefault="002643B2" w:rsidP="00962610">
            <w:r w:rsidRPr="007554A1">
              <w:t xml:space="preserve">Cactus and Succulent Focus Repotting </w:t>
            </w:r>
            <w:r>
              <w:t>Mix</w:t>
            </w:r>
            <w:r w:rsidRPr="007554A1">
              <w:t>.</w:t>
            </w:r>
          </w:p>
        </w:tc>
      </w:tr>
      <w:tr w:rsidR="002643B2" w:rsidRPr="007554A1" w14:paraId="3674BD10" w14:textId="77777777" w:rsidTr="0033609D">
        <w:trPr>
          <w:trHeight w:val="651"/>
        </w:trPr>
        <w:tc>
          <w:tcPr>
            <w:tcW w:w="988" w:type="dxa"/>
          </w:tcPr>
          <w:p w14:paraId="4891C566"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 xml:space="preserve">Figure 4 </w:t>
            </w:r>
          </w:p>
        </w:tc>
        <w:tc>
          <w:tcPr>
            <w:tcW w:w="8028" w:type="dxa"/>
          </w:tcPr>
          <w:p w14:paraId="1B4EBB50" w14:textId="77777777" w:rsidR="002643B2" w:rsidRPr="007554A1" w:rsidRDefault="002643B2" w:rsidP="00962610">
            <w:r w:rsidRPr="007554A1">
              <w:t xml:space="preserve">Lithops </w:t>
            </w:r>
            <w:r>
              <w:t>spp. were</w:t>
            </w:r>
            <w:r w:rsidRPr="007554A1">
              <w:t xml:space="preserve"> removed from </w:t>
            </w:r>
            <w:r>
              <w:t xml:space="preserve">the </w:t>
            </w:r>
            <w:r w:rsidRPr="007554A1">
              <w:t>original container and soil, laid out ready for repotting</w:t>
            </w:r>
          </w:p>
        </w:tc>
      </w:tr>
      <w:tr w:rsidR="002643B2" w:rsidRPr="007554A1" w14:paraId="0D499930" w14:textId="77777777" w:rsidTr="0033609D">
        <w:trPr>
          <w:trHeight w:val="389"/>
        </w:trPr>
        <w:tc>
          <w:tcPr>
            <w:tcW w:w="988" w:type="dxa"/>
          </w:tcPr>
          <w:p w14:paraId="3785CFDA"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 xml:space="preserve">Figure 5 </w:t>
            </w:r>
          </w:p>
        </w:tc>
        <w:tc>
          <w:tcPr>
            <w:tcW w:w="8028" w:type="dxa"/>
          </w:tcPr>
          <w:p w14:paraId="2383AB26" w14:textId="77777777" w:rsidR="002643B2" w:rsidRPr="007554A1" w:rsidRDefault="002643B2" w:rsidP="00962610">
            <w:r>
              <w:t xml:space="preserve">Lithops </w:t>
            </w:r>
            <w:proofErr w:type="spellStart"/>
            <w:r>
              <w:t>Spp</w:t>
            </w:r>
            <w:proofErr w:type="spellEnd"/>
            <w:r>
              <w:t xml:space="preserve"> being measured against a Helix Shatter Proof Ruler</w:t>
            </w:r>
          </w:p>
        </w:tc>
      </w:tr>
      <w:tr w:rsidR="002643B2" w:rsidRPr="007554A1" w14:paraId="07787995" w14:textId="77777777" w:rsidTr="0033609D">
        <w:trPr>
          <w:trHeight w:val="676"/>
        </w:trPr>
        <w:tc>
          <w:tcPr>
            <w:tcW w:w="988" w:type="dxa"/>
          </w:tcPr>
          <w:p w14:paraId="5B868BBF"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 xml:space="preserve">Figure 6 </w:t>
            </w:r>
          </w:p>
        </w:tc>
        <w:tc>
          <w:tcPr>
            <w:tcW w:w="8028" w:type="dxa"/>
          </w:tcPr>
          <w:p w14:paraId="53ABF8E6" w14:textId="77777777" w:rsidR="002643B2" w:rsidRPr="007554A1" w:rsidRDefault="002643B2" w:rsidP="00962610">
            <w:r w:rsidRPr="007554A1">
              <w:t xml:space="preserve">Pot with </w:t>
            </w:r>
            <w:r>
              <w:t xml:space="preserve">a </w:t>
            </w:r>
            <w:r w:rsidRPr="007554A1">
              <w:t xml:space="preserve">hole punched in </w:t>
            </w:r>
            <w:r>
              <w:t xml:space="preserve">the </w:t>
            </w:r>
            <w:r w:rsidRPr="007554A1">
              <w:t xml:space="preserve">centre next to </w:t>
            </w:r>
            <w:r>
              <w:t xml:space="preserve">a </w:t>
            </w:r>
            <w:r w:rsidRPr="007554A1">
              <w:t>paint brush with 2 inches measured out.</w:t>
            </w:r>
          </w:p>
        </w:tc>
      </w:tr>
      <w:tr w:rsidR="002643B2" w:rsidRPr="007554A1" w14:paraId="7080DE5E" w14:textId="77777777" w:rsidTr="0033609D">
        <w:trPr>
          <w:trHeight w:val="401"/>
        </w:trPr>
        <w:tc>
          <w:tcPr>
            <w:tcW w:w="988" w:type="dxa"/>
          </w:tcPr>
          <w:p w14:paraId="33DCFD6E"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 xml:space="preserve">Figure 7 </w:t>
            </w:r>
          </w:p>
        </w:tc>
        <w:tc>
          <w:tcPr>
            <w:tcW w:w="8028" w:type="dxa"/>
          </w:tcPr>
          <w:p w14:paraId="3FF3368F" w14:textId="77777777" w:rsidR="002643B2" w:rsidRPr="007554A1" w:rsidRDefault="002643B2" w:rsidP="00962610">
            <w:r w:rsidRPr="007554A1">
              <w:t xml:space="preserve">Individual Lithops </w:t>
            </w:r>
            <w:proofErr w:type="spellStart"/>
            <w:r w:rsidRPr="007554A1">
              <w:t>spp</w:t>
            </w:r>
            <w:proofErr w:type="spellEnd"/>
            <w:r w:rsidRPr="007554A1">
              <w:t xml:space="preserve"> </w:t>
            </w:r>
            <w:proofErr w:type="spellStart"/>
            <w:r w:rsidRPr="007554A1">
              <w:t>repotted</w:t>
            </w:r>
            <w:proofErr w:type="spellEnd"/>
            <w:r w:rsidRPr="007554A1">
              <w:t xml:space="preserve"> into pots with labels and numbers assigned</w:t>
            </w:r>
          </w:p>
        </w:tc>
      </w:tr>
      <w:tr w:rsidR="002643B2" w:rsidRPr="007554A1" w14:paraId="53356457" w14:textId="77777777" w:rsidTr="0033609D">
        <w:trPr>
          <w:trHeight w:val="419"/>
        </w:trPr>
        <w:tc>
          <w:tcPr>
            <w:tcW w:w="988" w:type="dxa"/>
          </w:tcPr>
          <w:p w14:paraId="1ADFB4DC"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 xml:space="preserve">Figure 8 </w:t>
            </w:r>
          </w:p>
        </w:tc>
        <w:tc>
          <w:tcPr>
            <w:tcW w:w="8028" w:type="dxa"/>
          </w:tcPr>
          <w:p w14:paraId="132A2761" w14:textId="77777777" w:rsidR="002643B2" w:rsidRPr="007554A1" w:rsidRDefault="002643B2" w:rsidP="00962610">
            <w:r w:rsidRPr="007554A1">
              <w:t>A&amp;D Company Limited Balance</w:t>
            </w:r>
          </w:p>
        </w:tc>
      </w:tr>
      <w:tr w:rsidR="002643B2" w:rsidRPr="007554A1" w14:paraId="2AAA210D" w14:textId="77777777" w:rsidTr="0033609D">
        <w:trPr>
          <w:trHeight w:val="423"/>
        </w:trPr>
        <w:tc>
          <w:tcPr>
            <w:tcW w:w="988" w:type="dxa"/>
          </w:tcPr>
          <w:p w14:paraId="42574EF9"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 xml:space="preserve">Figure 9 </w:t>
            </w:r>
          </w:p>
        </w:tc>
        <w:tc>
          <w:tcPr>
            <w:tcW w:w="8028" w:type="dxa"/>
          </w:tcPr>
          <w:p w14:paraId="2A7D797B" w14:textId="24E93939" w:rsidR="002643B2" w:rsidRPr="007554A1" w:rsidRDefault="002643B2" w:rsidP="00962610">
            <w:proofErr w:type="spellStart"/>
            <w:r w:rsidRPr="007554A1">
              <w:t>Digitronic</w:t>
            </w:r>
            <w:proofErr w:type="spellEnd"/>
            <w:r w:rsidRPr="007554A1">
              <w:t xml:space="preserve"> </w:t>
            </w:r>
            <w:r w:rsidR="00E917B2">
              <w:t>Calliper</w:t>
            </w:r>
            <w:r w:rsidRPr="007554A1">
              <w:t xml:space="preserve"> (value line series)</w:t>
            </w:r>
          </w:p>
        </w:tc>
      </w:tr>
      <w:tr w:rsidR="002643B2" w:rsidRPr="007554A1" w14:paraId="43BC122B" w14:textId="77777777" w:rsidTr="0033609D">
        <w:trPr>
          <w:trHeight w:val="427"/>
        </w:trPr>
        <w:tc>
          <w:tcPr>
            <w:tcW w:w="988" w:type="dxa"/>
          </w:tcPr>
          <w:p w14:paraId="5BC2C07E"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Figure 10</w:t>
            </w:r>
          </w:p>
        </w:tc>
        <w:tc>
          <w:tcPr>
            <w:tcW w:w="8028" w:type="dxa"/>
          </w:tcPr>
          <w:p w14:paraId="595F9AA2" w14:textId="77777777" w:rsidR="002643B2" w:rsidRPr="007554A1" w:rsidRDefault="002643B2" w:rsidP="00962610">
            <w:r w:rsidRPr="007554A1">
              <w:t xml:space="preserve">Lithops </w:t>
            </w:r>
            <w:proofErr w:type="spellStart"/>
            <w:r w:rsidRPr="007554A1">
              <w:t>spp</w:t>
            </w:r>
            <w:proofErr w:type="spellEnd"/>
            <w:r w:rsidRPr="007554A1">
              <w:t xml:space="preserve"> being measured from top to tip</w:t>
            </w:r>
          </w:p>
        </w:tc>
      </w:tr>
      <w:tr w:rsidR="002643B2" w:rsidRPr="007554A1" w14:paraId="3440AFA4" w14:textId="77777777" w:rsidTr="0033609D">
        <w:trPr>
          <w:trHeight w:val="431"/>
        </w:trPr>
        <w:tc>
          <w:tcPr>
            <w:tcW w:w="988" w:type="dxa"/>
          </w:tcPr>
          <w:p w14:paraId="2111C2E1"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 xml:space="preserve">Figure 11 </w:t>
            </w:r>
          </w:p>
        </w:tc>
        <w:tc>
          <w:tcPr>
            <w:tcW w:w="8028" w:type="dxa"/>
          </w:tcPr>
          <w:p w14:paraId="416E019D" w14:textId="77777777" w:rsidR="002643B2" w:rsidRPr="007554A1" w:rsidRDefault="002643B2" w:rsidP="00962610">
            <w:pPr>
              <w:rPr>
                <w:noProof/>
              </w:rPr>
            </w:pPr>
            <w:r w:rsidRPr="007554A1">
              <w:t xml:space="preserve">Lithops </w:t>
            </w:r>
            <w:proofErr w:type="spellStart"/>
            <w:r w:rsidRPr="007554A1">
              <w:t>spp</w:t>
            </w:r>
            <w:proofErr w:type="spellEnd"/>
            <w:r w:rsidRPr="007554A1">
              <w:t xml:space="preserve"> being measured at the widest part</w:t>
            </w:r>
          </w:p>
        </w:tc>
      </w:tr>
      <w:tr w:rsidR="002643B2" w:rsidRPr="007554A1" w14:paraId="7CC46A72" w14:textId="77777777" w:rsidTr="0033609D">
        <w:trPr>
          <w:trHeight w:val="435"/>
        </w:trPr>
        <w:tc>
          <w:tcPr>
            <w:tcW w:w="988" w:type="dxa"/>
          </w:tcPr>
          <w:p w14:paraId="309EE49F"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 xml:space="preserve">Figure 12 </w:t>
            </w:r>
          </w:p>
        </w:tc>
        <w:tc>
          <w:tcPr>
            <w:tcW w:w="8028" w:type="dxa"/>
          </w:tcPr>
          <w:p w14:paraId="5AB56A86" w14:textId="77777777" w:rsidR="002643B2" w:rsidRPr="007554A1" w:rsidRDefault="002643B2" w:rsidP="00962610">
            <w:r w:rsidRPr="007554A1">
              <w:t>Kaiser RS 1 Copy Stand</w:t>
            </w:r>
          </w:p>
        </w:tc>
      </w:tr>
      <w:tr w:rsidR="002643B2" w:rsidRPr="007554A1" w14:paraId="2C67D5A5" w14:textId="77777777" w:rsidTr="0033609D">
        <w:trPr>
          <w:trHeight w:val="449"/>
        </w:trPr>
        <w:tc>
          <w:tcPr>
            <w:tcW w:w="988" w:type="dxa"/>
          </w:tcPr>
          <w:p w14:paraId="16349A77"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Figure 13</w:t>
            </w:r>
          </w:p>
        </w:tc>
        <w:tc>
          <w:tcPr>
            <w:tcW w:w="8028" w:type="dxa"/>
          </w:tcPr>
          <w:p w14:paraId="7B16953A"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Wrinkling scale</w:t>
            </w:r>
          </w:p>
        </w:tc>
      </w:tr>
      <w:tr w:rsidR="002643B2" w:rsidRPr="007554A1" w14:paraId="7C972017" w14:textId="77777777" w:rsidTr="0033609D">
        <w:trPr>
          <w:trHeight w:val="425"/>
        </w:trPr>
        <w:tc>
          <w:tcPr>
            <w:tcW w:w="988" w:type="dxa"/>
          </w:tcPr>
          <w:p w14:paraId="267BF349"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Figure 14</w:t>
            </w:r>
          </w:p>
        </w:tc>
        <w:tc>
          <w:tcPr>
            <w:tcW w:w="8028" w:type="dxa"/>
          </w:tcPr>
          <w:p w14:paraId="7C30F0E9"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Surface scarring</w:t>
            </w:r>
          </w:p>
        </w:tc>
      </w:tr>
      <w:tr w:rsidR="002643B2" w:rsidRPr="007554A1" w14:paraId="741C81CA" w14:textId="77777777" w:rsidTr="0033609D">
        <w:trPr>
          <w:trHeight w:val="474"/>
        </w:trPr>
        <w:tc>
          <w:tcPr>
            <w:tcW w:w="988" w:type="dxa"/>
          </w:tcPr>
          <w:p w14:paraId="4CB6FF87"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Figure 15</w:t>
            </w:r>
          </w:p>
        </w:tc>
        <w:tc>
          <w:tcPr>
            <w:tcW w:w="8028" w:type="dxa"/>
          </w:tcPr>
          <w:p w14:paraId="2375AA8C"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 xml:space="preserve">Temperature applied sciences LTD eco MTCL 135 Environmental chamber </w:t>
            </w:r>
          </w:p>
        </w:tc>
      </w:tr>
      <w:tr w:rsidR="002643B2" w:rsidRPr="007554A1" w14:paraId="71D87C64" w14:textId="77777777" w:rsidTr="0033609D">
        <w:trPr>
          <w:trHeight w:val="649"/>
        </w:trPr>
        <w:tc>
          <w:tcPr>
            <w:tcW w:w="988" w:type="dxa"/>
          </w:tcPr>
          <w:p w14:paraId="04AC26C9"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Figure 16</w:t>
            </w:r>
          </w:p>
        </w:tc>
        <w:tc>
          <w:tcPr>
            <w:tcW w:w="8028" w:type="dxa"/>
          </w:tcPr>
          <w:p w14:paraId="5B589EFF" w14:textId="7AA3DA9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 xml:space="preserve">Temperature </w:t>
            </w:r>
            <w:r w:rsidR="00962610">
              <w:rPr>
                <w:rFonts w:cstheme="minorHAnsi"/>
                <w:color w:val="000000" w:themeColor="text1"/>
                <w:sz w:val="20"/>
                <w:szCs w:val="20"/>
              </w:rPr>
              <w:t>Applied Sciences</w:t>
            </w:r>
            <w:r w:rsidRPr="007554A1">
              <w:rPr>
                <w:rFonts w:cstheme="minorHAnsi"/>
                <w:color w:val="000000" w:themeColor="text1"/>
                <w:sz w:val="20"/>
                <w:szCs w:val="20"/>
              </w:rPr>
              <w:t xml:space="preserve"> LTD eco MTCL 135 Environmental chamber with 30 degrees Celsius and 29% humidity  </w:t>
            </w:r>
          </w:p>
        </w:tc>
      </w:tr>
      <w:tr w:rsidR="002643B2" w:rsidRPr="007554A1" w14:paraId="0F147BE0" w14:textId="77777777" w:rsidTr="0033609D">
        <w:trPr>
          <w:trHeight w:val="643"/>
        </w:trPr>
        <w:tc>
          <w:tcPr>
            <w:tcW w:w="988" w:type="dxa"/>
          </w:tcPr>
          <w:p w14:paraId="19290DC7"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Figure 17</w:t>
            </w:r>
          </w:p>
        </w:tc>
        <w:tc>
          <w:tcPr>
            <w:tcW w:w="8028" w:type="dxa"/>
          </w:tcPr>
          <w:p w14:paraId="57025219"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Temperature Applied Sciences LTD eco MTCL 135 Environmental chamber, inside with packaging types.</w:t>
            </w:r>
          </w:p>
        </w:tc>
      </w:tr>
      <w:tr w:rsidR="002643B2" w:rsidRPr="007554A1" w14:paraId="71A3DDBA" w14:textId="77777777" w:rsidTr="0033609D">
        <w:trPr>
          <w:trHeight w:val="426"/>
        </w:trPr>
        <w:tc>
          <w:tcPr>
            <w:tcW w:w="988" w:type="dxa"/>
          </w:tcPr>
          <w:p w14:paraId="1FE0FE58" w14:textId="77777777" w:rsidR="002643B2" w:rsidRPr="007554A1" w:rsidRDefault="002643B2" w:rsidP="004E547F">
            <w:pPr>
              <w:rPr>
                <w:rFonts w:cstheme="minorHAnsi"/>
                <w:color w:val="000000" w:themeColor="text1"/>
                <w:sz w:val="20"/>
                <w:szCs w:val="20"/>
              </w:rPr>
            </w:pPr>
            <w:r>
              <w:rPr>
                <w:rFonts w:cstheme="minorHAnsi"/>
                <w:color w:val="000000" w:themeColor="text1"/>
                <w:sz w:val="20"/>
                <w:szCs w:val="20"/>
              </w:rPr>
              <w:t>Figure 18</w:t>
            </w:r>
          </w:p>
        </w:tc>
        <w:tc>
          <w:tcPr>
            <w:tcW w:w="8028" w:type="dxa"/>
          </w:tcPr>
          <w:p w14:paraId="158A31C4" w14:textId="77777777" w:rsidR="002643B2" w:rsidRPr="007554A1" w:rsidRDefault="002643B2" w:rsidP="004E547F">
            <w:pPr>
              <w:rPr>
                <w:rFonts w:cstheme="minorHAnsi"/>
                <w:color w:val="000000" w:themeColor="text1"/>
                <w:sz w:val="20"/>
                <w:szCs w:val="20"/>
              </w:rPr>
            </w:pPr>
            <w:r w:rsidRPr="007554A1">
              <w:rPr>
                <w:rFonts w:cstheme="minorHAnsi"/>
                <w:color w:val="000000" w:themeColor="text1"/>
                <w:sz w:val="20"/>
                <w:szCs w:val="20"/>
              </w:rPr>
              <w:t>Lithops rated 5 on the wrinkled scale</w:t>
            </w:r>
          </w:p>
        </w:tc>
      </w:tr>
    </w:tbl>
    <w:p w14:paraId="5B87D199" w14:textId="77777777" w:rsidR="002643B2" w:rsidRPr="002643B2" w:rsidRDefault="002643B2" w:rsidP="002643B2"/>
    <w:p w14:paraId="607F1E82" w14:textId="77777777" w:rsidR="001501A2" w:rsidRDefault="001501A2" w:rsidP="001501A2">
      <w:bookmarkStart w:id="3" w:name="_Toc225935125"/>
    </w:p>
    <w:p w14:paraId="42973EE1" w14:textId="77777777" w:rsidR="001501A2" w:rsidRDefault="001501A2" w:rsidP="001501A2"/>
    <w:p w14:paraId="1A5280D5" w14:textId="77777777" w:rsidR="001501A2" w:rsidRDefault="001501A2" w:rsidP="001501A2"/>
    <w:p w14:paraId="313F59A4" w14:textId="77777777" w:rsidR="001501A2" w:rsidRDefault="001501A2" w:rsidP="001501A2"/>
    <w:p w14:paraId="5936387F" w14:textId="77777777" w:rsidR="001501A2" w:rsidRDefault="001501A2" w:rsidP="001501A2"/>
    <w:p w14:paraId="0B3C8753" w14:textId="77777777" w:rsidR="001501A2" w:rsidRDefault="001501A2" w:rsidP="001501A2"/>
    <w:p w14:paraId="6A89DE12" w14:textId="77777777" w:rsidR="001501A2" w:rsidRDefault="001501A2" w:rsidP="001501A2"/>
    <w:p w14:paraId="532F5C8F" w14:textId="77777777" w:rsidR="001501A2" w:rsidRDefault="001501A2" w:rsidP="001501A2"/>
    <w:p w14:paraId="103915A5" w14:textId="77777777" w:rsidR="001501A2" w:rsidRDefault="001501A2" w:rsidP="001501A2"/>
    <w:p w14:paraId="5743662E" w14:textId="26D1F205" w:rsidR="00842E4E" w:rsidRDefault="005E13FE" w:rsidP="005E13FE">
      <w:pPr>
        <w:pStyle w:val="Heading2"/>
      </w:pPr>
      <w:r>
        <w:lastRenderedPageBreak/>
        <w:t xml:space="preserve">Table </w:t>
      </w:r>
      <w:r w:rsidR="002643B2">
        <w:t>of Tables</w:t>
      </w:r>
      <w:bookmarkEnd w:id="3"/>
    </w:p>
    <w:p w14:paraId="61F70A66" w14:textId="396E4B16" w:rsidR="00842E4E" w:rsidRPr="00842E4E" w:rsidRDefault="00842E4E">
      <w:pPr>
        <w:pStyle w:val="TableofFigures"/>
        <w:tabs>
          <w:tab w:val="right" w:leader="dot" w:pos="9016"/>
        </w:tabs>
        <w:rPr>
          <w:noProof/>
          <w:sz w:val="20"/>
          <w:szCs w:val="20"/>
        </w:rPr>
      </w:pPr>
      <w:r>
        <w:fldChar w:fldCharType="begin"/>
      </w:r>
      <w:r>
        <w:instrText xml:space="preserve"> TOC \h \z \c "Table" </w:instrText>
      </w:r>
      <w:r>
        <w:fldChar w:fldCharType="separate"/>
      </w:r>
      <w:hyperlink w:anchor="_Toc225280451" w:history="1">
        <w:r w:rsidRPr="00842E4E">
          <w:rPr>
            <w:rStyle w:val="Hyperlink"/>
            <w:noProof/>
            <w:sz w:val="20"/>
            <w:szCs w:val="20"/>
          </w:rPr>
          <w:t>Table 1: Overall Health score (out of 15) of Lithops left in paper evidence bags before being exposed to 30% humidity vs after 1 hour of being exposed to 30% humidity</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_Toc225280451 \h </w:instrText>
        </w:r>
        <w:r w:rsidRPr="00842E4E">
          <w:rPr>
            <w:noProof/>
            <w:webHidden/>
            <w:sz w:val="20"/>
            <w:szCs w:val="20"/>
          </w:rPr>
        </w:r>
        <w:r w:rsidRPr="00842E4E">
          <w:rPr>
            <w:noProof/>
            <w:webHidden/>
            <w:sz w:val="20"/>
            <w:szCs w:val="20"/>
          </w:rPr>
          <w:fldChar w:fldCharType="separate"/>
        </w:r>
        <w:r w:rsidRPr="00842E4E">
          <w:rPr>
            <w:noProof/>
            <w:webHidden/>
            <w:sz w:val="20"/>
            <w:szCs w:val="20"/>
          </w:rPr>
          <w:t>13</w:t>
        </w:r>
        <w:r w:rsidRPr="00842E4E">
          <w:rPr>
            <w:noProof/>
            <w:webHidden/>
            <w:sz w:val="20"/>
            <w:szCs w:val="20"/>
          </w:rPr>
          <w:fldChar w:fldCharType="end"/>
        </w:r>
      </w:hyperlink>
    </w:p>
    <w:p w14:paraId="5D56CDF5" w14:textId="74A97789" w:rsidR="00842E4E" w:rsidRPr="00842E4E" w:rsidRDefault="00842E4E">
      <w:pPr>
        <w:pStyle w:val="TableofFigures"/>
        <w:tabs>
          <w:tab w:val="right" w:leader="dot" w:pos="9016"/>
        </w:tabs>
        <w:rPr>
          <w:noProof/>
          <w:sz w:val="20"/>
          <w:szCs w:val="20"/>
        </w:rPr>
      </w:pPr>
      <w:hyperlink w:anchor="_Toc225280452" w:history="1">
        <w:r w:rsidRPr="00842E4E">
          <w:rPr>
            <w:rStyle w:val="Hyperlink"/>
            <w:noProof/>
            <w:sz w:val="20"/>
            <w:szCs w:val="20"/>
          </w:rPr>
          <w:t>Table 2: Overall Health score (out of 15) of Lithops left in paper evidence bags 1 hour after being exposed to 30% humidity vs 1 month of being left in storage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_Toc225280452 \h </w:instrText>
        </w:r>
        <w:r w:rsidRPr="00842E4E">
          <w:rPr>
            <w:noProof/>
            <w:webHidden/>
            <w:sz w:val="20"/>
            <w:szCs w:val="20"/>
          </w:rPr>
        </w:r>
        <w:r w:rsidRPr="00842E4E">
          <w:rPr>
            <w:noProof/>
            <w:webHidden/>
            <w:sz w:val="20"/>
            <w:szCs w:val="20"/>
          </w:rPr>
          <w:fldChar w:fldCharType="separate"/>
        </w:r>
        <w:r w:rsidRPr="00842E4E">
          <w:rPr>
            <w:noProof/>
            <w:webHidden/>
            <w:sz w:val="20"/>
            <w:szCs w:val="20"/>
          </w:rPr>
          <w:t>13</w:t>
        </w:r>
        <w:r w:rsidRPr="00842E4E">
          <w:rPr>
            <w:noProof/>
            <w:webHidden/>
            <w:sz w:val="20"/>
            <w:szCs w:val="20"/>
          </w:rPr>
          <w:fldChar w:fldCharType="end"/>
        </w:r>
      </w:hyperlink>
    </w:p>
    <w:p w14:paraId="66282736" w14:textId="6AFE0E1F" w:rsidR="00842E4E" w:rsidRPr="00842E4E" w:rsidRDefault="00842E4E">
      <w:pPr>
        <w:pStyle w:val="TableofFigures"/>
        <w:tabs>
          <w:tab w:val="right" w:leader="dot" w:pos="9016"/>
        </w:tabs>
        <w:rPr>
          <w:noProof/>
          <w:sz w:val="20"/>
          <w:szCs w:val="20"/>
        </w:rPr>
      </w:pPr>
      <w:hyperlink w:anchor="_Toc225280453" w:history="1">
        <w:r w:rsidRPr="00842E4E">
          <w:rPr>
            <w:rStyle w:val="Hyperlink"/>
            <w:noProof/>
            <w:sz w:val="20"/>
            <w:szCs w:val="20"/>
          </w:rPr>
          <w:t>Table 3: Overall Health score (out of 15) of Lithops left in plastic evidence bags before being exposed to 30% humidity vs after 1 hour of being exposed to 30% humidity</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_Toc225280453 \h </w:instrText>
        </w:r>
        <w:r w:rsidRPr="00842E4E">
          <w:rPr>
            <w:noProof/>
            <w:webHidden/>
            <w:sz w:val="20"/>
            <w:szCs w:val="20"/>
          </w:rPr>
        </w:r>
        <w:r w:rsidRPr="00842E4E">
          <w:rPr>
            <w:noProof/>
            <w:webHidden/>
            <w:sz w:val="20"/>
            <w:szCs w:val="20"/>
          </w:rPr>
          <w:fldChar w:fldCharType="separate"/>
        </w:r>
        <w:r w:rsidRPr="00842E4E">
          <w:rPr>
            <w:noProof/>
            <w:webHidden/>
            <w:sz w:val="20"/>
            <w:szCs w:val="20"/>
          </w:rPr>
          <w:t>14</w:t>
        </w:r>
        <w:r w:rsidRPr="00842E4E">
          <w:rPr>
            <w:noProof/>
            <w:webHidden/>
            <w:sz w:val="20"/>
            <w:szCs w:val="20"/>
          </w:rPr>
          <w:fldChar w:fldCharType="end"/>
        </w:r>
      </w:hyperlink>
    </w:p>
    <w:p w14:paraId="2D754272" w14:textId="10BB0E17" w:rsidR="00842E4E" w:rsidRPr="00842E4E" w:rsidRDefault="00842E4E">
      <w:pPr>
        <w:pStyle w:val="TableofFigures"/>
        <w:tabs>
          <w:tab w:val="right" w:leader="dot" w:pos="9016"/>
        </w:tabs>
        <w:rPr>
          <w:noProof/>
          <w:sz w:val="20"/>
          <w:szCs w:val="20"/>
        </w:rPr>
      </w:pPr>
      <w:hyperlink w:anchor="_Toc225280454" w:history="1">
        <w:r w:rsidRPr="00842E4E">
          <w:rPr>
            <w:rStyle w:val="Hyperlink"/>
            <w:noProof/>
            <w:sz w:val="20"/>
            <w:szCs w:val="20"/>
          </w:rPr>
          <w:t>Table 4 Overall health Score (out of 15) of Lithops left in plastic evidence bags 1 hour after being exposed to 30% humidity vs 1 month of being left in storage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_Toc225280454 \h </w:instrText>
        </w:r>
        <w:r w:rsidRPr="00842E4E">
          <w:rPr>
            <w:noProof/>
            <w:webHidden/>
            <w:sz w:val="20"/>
            <w:szCs w:val="20"/>
          </w:rPr>
        </w:r>
        <w:r w:rsidRPr="00842E4E">
          <w:rPr>
            <w:noProof/>
            <w:webHidden/>
            <w:sz w:val="20"/>
            <w:szCs w:val="20"/>
          </w:rPr>
          <w:fldChar w:fldCharType="separate"/>
        </w:r>
        <w:r w:rsidRPr="00842E4E">
          <w:rPr>
            <w:noProof/>
            <w:webHidden/>
            <w:sz w:val="20"/>
            <w:szCs w:val="20"/>
          </w:rPr>
          <w:t>14</w:t>
        </w:r>
        <w:r w:rsidRPr="00842E4E">
          <w:rPr>
            <w:noProof/>
            <w:webHidden/>
            <w:sz w:val="20"/>
            <w:szCs w:val="20"/>
          </w:rPr>
          <w:fldChar w:fldCharType="end"/>
        </w:r>
      </w:hyperlink>
    </w:p>
    <w:p w14:paraId="0682E49D" w14:textId="41050EBE" w:rsidR="00842E4E" w:rsidRPr="00842E4E" w:rsidRDefault="00842E4E">
      <w:pPr>
        <w:pStyle w:val="TableofFigures"/>
        <w:tabs>
          <w:tab w:val="right" w:leader="dot" w:pos="9016"/>
        </w:tabs>
        <w:rPr>
          <w:noProof/>
          <w:sz w:val="20"/>
          <w:szCs w:val="20"/>
        </w:rPr>
      </w:pPr>
      <w:hyperlink w:anchor="_Toc225280455" w:history="1">
        <w:r w:rsidRPr="00842E4E">
          <w:rPr>
            <w:rStyle w:val="Hyperlink"/>
            <w:noProof/>
            <w:sz w:val="20"/>
            <w:szCs w:val="20"/>
          </w:rPr>
          <w:t>Table 5: Overall health score (out of 15) of Lithops before being exposed to 30% humidity versus after 1 hour of being exposed to 30% humidity in Nylon Bags</w:t>
        </w:r>
        <w:r w:rsidRPr="00842E4E">
          <w:rPr>
            <w:rStyle w:val="Hyperlink"/>
            <w:noProof/>
            <w:sz w:val="20"/>
            <w:szCs w:val="20"/>
          </w:rPr>
          <w:tab/>
          <w:t>15</w:t>
        </w:r>
      </w:hyperlink>
    </w:p>
    <w:p w14:paraId="6688FC4D" w14:textId="14866459" w:rsidR="00842E4E" w:rsidRPr="00842E4E" w:rsidRDefault="00842E4E">
      <w:pPr>
        <w:pStyle w:val="TableofFigures"/>
        <w:tabs>
          <w:tab w:val="right" w:leader="dot" w:pos="9016"/>
        </w:tabs>
        <w:rPr>
          <w:noProof/>
          <w:sz w:val="20"/>
          <w:szCs w:val="20"/>
        </w:rPr>
      </w:pPr>
      <w:hyperlink w:anchor="_Toc225280456" w:history="1">
        <w:r w:rsidRPr="00842E4E">
          <w:rPr>
            <w:rStyle w:val="Hyperlink"/>
            <w:noProof/>
            <w:sz w:val="20"/>
            <w:szCs w:val="20"/>
          </w:rPr>
          <w:t>Table 6: Overall health score (out of 15) of Lithops after 1 hour of being exposed to 30% humidity versus after 1 month of being left in storage in Nylon Bags</w:t>
        </w:r>
        <w:r w:rsidRPr="00842E4E">
          <w:rPr>
            <w:rStyle w:val="Hyperlink"/>
            <w:noProof/>
            <w:sz w:val="20"/>
            <w:szCs w:val="20"/>
          </w:rPr>
          <w:tab/>
          <w:t>15</w:t>
        </w:r>
      </w:hyperlink>
    </w:p>
    <w:p w14:paraId="304408B0" w14:textId="016246C1" w:rsidR="00842E4E" w:rsidRPr="00842E4E" w:rsidRDefault="00842E4E">
      <w:pPr>
        <w:pStyle w:val="TableofFigures"/>
        <w:tabs>
          <w:tab w:val="right" w:leader="dot" w:pos="9016"/>
        </w:tabs>
        <w:rPr>
          <w:noProof/>
          <w:sz w:val="20"/>
          <w:szCs w:val="20"/>
        </w:rPr>
      </w:pPr>
      <w:hyperlink w:anchor="_Toc225280457" w:history="1">
        <w:r w:rsidRPr="00842E4E">
          <w:rPr>
            <w:rStyle w:val="Hyperlink"/>
            <w:noProof/>
            <w:sz w:val="20"/>
            <w:szCs w:val="20"/>
          </w:rPr>
          <w:t>Table 7 Overall Health Scores (out of 15) for Lithops before being exposed to 30% humidity and after 1 hour of being exposed to 30% humidity whilst being held in Novel approach</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_Toc225280457 \h </w:instrText>
        </w:r>
        <w:r w:rsidRPr="00842E4E">
          <w:rPr>
            <w:noProof/>
            <w:webHidden/>
            <w:sz w:val="20"/>
            <w:szCs w:val="20"/>
          </w:rPr>
        </w:r>
        <w:r w:rsidRPr="00842E4E">
          <w:rPr>
            <w:noProof/>
            <w:webHidden/>
            <w:sz w:val="20"/>
            <w:szCs w:val="20"/>
          </w:rPr>
          <w:fldChar w:fldCharType="separate"/>
        </w:r>
        <w:r w:rsidRPr="00842E4E">
          <w:rPr>
            <w:noProof/>
            <w:webHidden/>
            <w:sz w:val="20"/>
            <w:szCs w:val="20"/>
          </w:rPr>
          <w:t>16</w:t>
        </w:r>
        <w:r w:rsidRPr="00842E4E">
          <w:rPr>
            <w:noProof/>
            <w:webHidden/>
            <w:sz w:val="20"/>
            <w:szCs w:val="20"/>
          </w:rPr>
          <w:fldChar w:fldCharType="end"/>
        </w:r>
      </w:hyperlink>
    </w:p>
    <w:p w14:paraId="3D0E254C" w14:textId="04AD6BCB" w:rsidR="00842E4E" w:rsidRPr="00842E4E" w:rsidRDefault="00842E4E">
      <w:pPr>
        <w:pStyle w:val="TableofFigures"/>
        <w:tabs>
          <w:tab w:val="right" w:leader="dot" w:pos="9016"/>
        </w:tabs>
        <w:rPr>
          <w:noProof/>
          <w:sz w:val="20"/>
          <w:szCs w:val="20"/>
        </w:rPr>
      </w:pPr>
      <w:hyperlink w:anchor="_Toc225280458" w:history="1">
        <w:r w:rsidRPr="00842E4E">
          <w:rPr>
            <w:rStyle w:val="Hyperlink"/>
            <w:noProof/>
            <w:sz w:val="20"/>
            <w:szCs w:val="20"/>
          </w:rPr>
          <w:t>Table 8 Overall Health Scores (out of 15) for Lithops after 1 hour of being exposed to 30% humidity and after 1 month of being stored whilst being held in a novel approach</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_Toc225280458 \h </w:instrText>
        </w:r>
        <w:r w:rsidRPr="00842E4E">
          <w:rPr>
            <w:noProof/>
            <w:webHidden/>
            <w:sz w:val="20"/>
            <w:szCs w:val="20"/>
          </w:rPr>
        </w:r>
        <w:r w:rsidRPr="00842E4E">
          <w:rPr>
            <w:noProof/>
            <w:webHidden/>
            <w:sz w:val="20"/>
            <w:szCs w:val="20"/>
          </w:rPr>
          <w:fldChar w:fldCharType="separate"/>
        </w:r>
        <w:r w:rsidRPr="00842E4E">
          <w:rPr>
            <w:noProof/>
            <w:webHidden/>
            <w:sz w:val="20"/>
            <w:szCs w:val="20"/>
          </w:rPr>
          <w:t>16</w:t>
        </w:r>
        <w:r w:rsidRPr="00842E4E">
          <w:rPr>
            <w:noProof/>
            <w:webHidden/>
            <w:sz w:val="20"/>
            <w:szCs w:val="20"/>
          </w:rPr>
          <w:fldChar w:fldCharType="end"/>
        </w:r>
      </w:hyperlink>
    </w:p>
    <w:p w14:paraId="62B9BAE2" w14:textId="66A6134A" w:rsidR="00842E4E" w:rsidRPr="00842E4E" w:rsidRDefault="00842E4E">
      <w:pPr>
        <w:pStyle w:val="TableofFigures"/>
        <w:tabs>
          <w:tab w:val="right" w:leader="dot" w:pos="9016"/>
        </w:tabs>
        <w:rPr>
          <w:noProof/>
          <w:sz w:val="20"/>
          <w:szCs w:val="20"/>
        </w:rPr>
      </w:pPr>
      <w:hyperlink w:anchor="_Toc225280459" w:history="1">
        <w:r w:rsidRPr="00842E4E">
          <w:rPr>
            <w:rStyle w:val="Hyperlink"/>
            <w:noProof/>
            <w:sz w:val="20"/>
            <w:szCs w:val="20"/>
          </w:rPr>
          <w:t>Table 9 Overall Health score (out of 15) for Lithops in Paper Evidence Bags Before and after 1 hour of being exposed to 98% humidity</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_Toc225280459 \h </w:instrText>
        </w:r>
        <w:r w:rsidRPr="00842E4E">
          <w:rPr>
            <w:noProof/>
            <w:webHidden/>
            <w:sz w:val="20"/>
            <w:szCs w:val="20"/>
          </w:rPr>
        </w:r>
        <w:r w:rsidRPr="00842E4E">
          <w:rPr>
            <w:noProof/>
            <w:webHidden/>
            <w:sz w:val="20"/>
            <w:szCs w:val="20"/>
          </w:rPr>
          <w:fldChar w:fldCharType="separate"/>
        </w:r>
        <w:r w:rsidRPr="00842E4E">
          <w:rPr>
            <w:noProof/>
            <w:webHidden/>
            <w:sz w:val="20"/>
            <w:szCs w:val="20"/>
          </w:rPr>
          <w:t>17</w:t>
        </w:r>
        <w:r w:rsidRPr="00842E4E">
          <w:rPr>
            <w:noProof/>
            <w:webHidden/>
            <w:sz w:val="20"/>
            <w:szCs w:val="20"/>
          </w:rPr>
          <w:fldChar w:fldCharType="end"/>
        </w:r>
      </w:hyperlink>
    </w:p>
    <w:p w14:paraId="0A436DFC" w14:textId="66A7FF25" w:rsidR="00842E4E" w:rsidRPr="00842E4E" w:rsidRDefault="00842E4E">
      <w:pPr>
        <w:pStyle w:val="TableofFigures"/>
        <w:tabs>
          <w:tab w:val="right" w:leader="dot" w:pos="9016"/>
        </w:tabs>
        <w:rPr>
          <w:noProof/>
          <w:sz w:val="20"/>
          <w:szCs w:val="20"/>
        </w:rPr>
      </w:pPr>
      <w:hyperlink w:anchor="_Toc225280460" w:history="1">
        <w:r w:rsidRPr="00842E4E">
          <w:rPr>
            <w:rStyle w:val="Hyperlink"/>
            <w:noProof/>
            <w:sz w:val="20"/>
            <w:szCs w:val="20"/>
          </w:rPr>
          <w:t>Table 10 Overall health (out of 15) for Lithops in paper evidence bags after 1 hour of being exposed to 98% humidity and 1 month of being left in storage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_Toc225280460 \h </w:instrText>
        </w:r>
        <w:r w:rsidRPr="00842E4E">
          <w:rPr>
            <w:noProof/>
            <w:webHidden/>
            <w:sz w:val="20"/>
            <w:szCs w:val="20"/>
          </w:rPr>
        </w:r>
        <w:r w:rsidRPr="00842E4E">
          <w:rPr>
            <w:noProof/>
            <w:webHidden/>
            <w:sz w:val="20"/>
            <w:szCs w:val="20"/>
          </w:rPr>
          <w:fldChar w:fldCharType="separate"/>
        </w:r>
        <w:r w:rsidRPr="00842E4E">
          <w:rPr>
            <w:noProof/>
            <w:webHidden/>
            <w:sz w:val="20"/>
            <w:szCs w:val="20"/>
          </w:rPr>
          <w:t>17</w:t>
        </w:r>
        <w:r w:rsidRPr="00842E4E">
          <w:rPr>
            <w:noProof/>
            <w:webHidden/>
            <w:sz w:val="20"/>
            <w:szCs w:val="20"/>
          </w:rPr>
          <w:fldChar w:fldCharType="end"/>
        </w:r>
      </w:hyperlink>
    </w:p>
    <w:p w14:paraId="57DF1604" w14:textId="114CDD09" w:rsidR="00842E4E" w:rsidRPr="00842E4E" w:rsidRDefault="00842E4E">
      <w:pPr>
        <w:pStyle w:val="TableofFigures"/>
        <w:tabs>
          <w:tab w:val="right" w:leader="dot" w:pos="9016"/>
        </w:tabs>
        <w:rPr>
          <w:noProof/>
          <w:sz w:val="20"/>
          <w:szCs w:val="20"/>
        </w:rPr>
      </w:pPr>
      <w:hyperlink w:anchor="_Toc225280461" w:history="1">
        <w:r w:rsidRPr="00842E4E">
          <w:rPr>
            <w:rStyle w:val="Hyperlink"/>
            <w:noProof/>
            <w:sz w:val="20"/>
            <w:szCs w:val="20"/>
          </w:rPr>
          <w:t>Table 11 Overall Health score (out of 15) for Lithops in Plastic Evidence Bags Before and after 1 hour of being exposed to 98% humidity</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_Toc225280461 \h </w:instrText>
        </w:r>
        <w:r w:rsidRPr="00842E4E">
          <w:rPr>
            <w:noProof/>
            <w:webHidden/>
            <w:sz w:val="20"/>
            <w:szCs w:val="20"/>
          </w:rPr>
        </w:r>
        <w:r w:rsidRPr="00842E4E">
          <w:rPr>
            <w:noProof/>
            <w:webHidden/>
            <w:sz w:val="20"/>
            <w:szCs w:val="20"/>
          </w:rPr>
          <w:fldChar w:fldCharType="separate"/>
        </w:r>
        <w:r w:rsidRPr="00842E4E">
          <w:rPr>
            <w:noProof/>
            <w:webHidden/>
            <w:sz w:val="20"/>
            <w:szCs w:val="20"/>
          </w:rPr>
          <w:t>18</w:t>
        </w:r>
        <w:r w:rsidRPr="00842E4E">
          <w:rPr>
            <w:noProof/>
            <w:webHidden/>
            <w:sz w:val="20"/>
            <w:szCs w:val="20"/>
          </w:rPr>
          <w:fldChar w:fldCharType="end"/>
        </w:r>
      </w:hyperlink>
    </w:p>
    <w:p w14:paraId="245C7D82" w14:textId="3B2FA1D6" w:rsidR="00842E4E" w:rsidRPr="00842E4E" w:rsidRDefault="00842E4E">
      <w:pPr>
        <w:pStyle w:val="TableofFigures"/>
        <w:tabs>
          <w:tab w:val="right" w:leader="dot" w:pos="9016"/>
        </w:tabs>
        <w:rPr>
          <w:noProof/>
          <w:sz w:val="20"/>
          <w:szCs w:val="20"/>
        </w:rPr>
      </w:pPr>
      <w:hyperlink w:anchor="_Toc225280462" w:history="1">
        <w:r w:rsidRPr="00842E4E">
          <w:rPr>
            <w:rStyle w:val="Hyperlink"/>
            <w:noProof/>
            <w:sz w:val="20"/>
            <w:szCs w:val="20"/>
          </w:rPr>
          <w:t>Table 12 Overall Health score (out of 15) for Lithops in Plastic Evidence Bags after 1 hour of being exposed to 98% humidity and 1 month of being left in storage.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_Toc225280462 \h </w:instrText>
        </w:r>
        <w:r w:rsidRPr="00842E4E">
          <w:rPr>
            <w:noProof/>
            <w:webHidden/>
            <w:sz w:val="20"/>
            <w:szCs w:val="20"/>
          </w:rPr>
        </w:r>
        <w:r w:rsidRPr="00842E4E">
          <w:rPr>
            <w:noProof/>
            <w:webHidden/>
            <w:sz w:val="20"/>
            <w:szCs w:val="20"/>
          </w:rPr>
          <w:fldChar w:fldCharType="separate"/>
        </w:r>
        <w:r w:rsidRPr="00842E4E">
          <w:rPr>
            <w:noProof/>
            <w:webHidden/>
            <w:sz w:val="20"/>
            <w:szCs w:val="20"/>
          </w:rPr>
          <w:t>18</w:t>
        </w:r>
        <w:r w:rsidRPr="00842E4E">
          <w:rPr>
            <w:noProof/>
            <w:webHidden/>
            <w:sz w:val="20"/>
            <w:szCs w:val="20"/>
          </w:rPr>
          <w:fldChar w:fldCharType="end"/>
        </w:r>
      </w:hyperlink>
    </w:p>
    <w:p w14:paraId="0B47A6D7" w14:textId="6722E797" w:rsidR="00842E4E" w:rsidRPr="00842E4E" w:rsidRDefault="00842E4E">
      <w:pPr>
        <w:pStyle w:val="TableofFigures"/>
        <w:tabs>
          <w:tab w:val="right" w:leader="dot" w:pos="9016"/>
        </w:tabs>
        <w:rPr>
          <w:noProof/>
          <w:sz w:val="20"/>
          <w:szCs w:val="20"/>
        </w:rPr>
      </w:pPr>
      <w:hyperlink w:anchor="_Toc225280463" w:history="1">
        <w:r w:rsidRPr="00842E4E">
          <w:rPr>
            <w:rStyle w:val="Hyperlink"/>
            <w:noProof/>
            <w:sz w:val="20"/>
            <w:szCs w:val="20"/>
          </w:rPr>
          <w:t>Table 13 Overall Health score (out of 15) for Lithops in Nylon Bags Before and after 1 hour of being exposed to 98% humidity</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_Toc225280463 \h </w:instrText>
        </w:r>
        <w:r w:rsidRPr="00842E4E">
          <w:rPr>
            <w:noProof/>
            <w:webHidden/>
            <w:sz w:val="20"/>
            <w:szCs w:val="20"/>
          </w:rPr>
        </w:r>
        <w:r w:rsidRPr="00842E4E">
          <w:rPr>
            <w:noProof/>
            <w:webHidden/>
            <w:sz w:val="20"/>
            <w:szCs w:val="20"/>
          </w:rPr>
          <w:fldChar w:fldCharType="separate"/>
        </w:r>
        <w:r w:rsidRPr="00842E4E">
          <w:rPr>
            <w:noProof/>
            <w:webHidden/>
            <w:sz w:val="20"/>
            <w:szCs w:val="20"/>
          </w:rPr>
          <w:t>19</w:t>
        </w:r>
        <w:r w:rsidRPr="00842E4E">
          <w:rPr>
            <w:noProof/>
            <w:webHidden/>
            <w:sz w:val="20"/>
            <w:szCs w:val="20"/>
          </w:rPr>
          <w:fldChar w:fldCharType="end"/>
        </w:r>
      </w:hyperlink>
    </w:p>
    <w:p w14:paraId="56D84BF0" w14:textId="57E1B83E" w:rsidR="00842E4E" w:rsidRPr="00842E4E" w:rsidRDefault="00842E4E">
      <w:pPr>
        <w:pStyle w:val="TableofFigures"/>
        <w:tabs>
          <w:tab w:val="right" w:leader="dot" w:pos="9016"/>
        </w:tabs>
        <w:rPr>
          <w:noProof/>
          <w:sz w:val="20"/>
          <w:szCs w:val="20"/>
        </w:rPr>
      </w:pPr>
      <w:hyperlink w:anchor="_Toc225280464" w:history="1">
        <w:r w:rsidRPr="00842E4E">
          <w:rPr>
            <w:rStyle w:val="Hyperlink"/>
            <w:noProof/>
            <w:sz w:val="20"/>
            <w:szCs w:val="20"/>
          </w:rPr>
          <w:t>Table 14 Overall Health score (out of 15) for Lithops in Nylon Bags after 1 hour of being exposed to 98% humidity and 1 month of being left in storage.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_Toc225280464 \h </w:instrText>
        </w:r>
        <w:r w:rsidRPr="00842E4E">
          <w:rPr>
            <w:noProof/>
            <w:webHidden/>
            <w:sz w:val="20"/>
            <w:szCs w:val="20"/>
          </w:rPr>
        </w:r>
        <w:r w:rsidRPr="00842E4E">
          <w:rPr>
            <w:noProof/>
            <w:webHidden/>
            <w:sz w:val="20"/>
            <w:szCs w:val="20"/>
          </w:rPr>
          <w:fldChar w:fldCharType="separate"/>
        </w:r>
        <w:r w:rsidRPr="00842E4E">
          <w:rPr>
            <w:noProof/>
            <w:webHidden/>
            <w:sz w:val="20"/>
            <w:szCs w:val="20"/>
          </w:rPr>
          <w:t>19</w:t>
        </w:r>
        <w:r w:rsidRPr="00842E4E">
          <w:rPr>
            <w:noProof/>
            <w:webHidden/>
            <w:sz w:val="20"/>
            <w:szCs w:val="20"/>
          </w:rPr>
          <w:fldChar w:fldCharType="end"/>
        </w:r>
      </w:hyperlink>
    </w:p>
    <w:p w14:paraId="42E61B1E" w14:textId="29DCBE75" w:rsidR="00842E4E" w:rsidRPr="00842E4E" w:rsidRDefault="00842E4E">
      <w:pPr>
        <w:pStyle w:val="TableofFigures"/>
        <w:tabs>
          <w:tab w:val="right" w:leader="dot" w:pos="9016"/>
        </w:tabs>
        <w:rPr>
          <w:noProof/>
          <w:sz w:val="20"/>
          <w:szCs w:val="20"/>
        </w:rPr>
      </w:pPr>
      <w:hyperlink w:anchor="_Toc225280465" w:history="1">
        <w:r w:rsidRPr="00842E4E">
          <w:rPr>
            <w:rStyle w:val="Hyperlink"/>
            <w:noProof/>
            <w:sz w:val="20"/>
            <w:szCs w:val="20"/>
          </w:rPr>
          <w:t>Table 15 Overall Health score (out of 15) for Lithops in the novel approach, before and after 1 hour of being exposed to 98% humidity</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_Toc225280465 \h </w:instrText>
        </w:r>
        <w:r w:rsidRPr="00842E4E">
          <w:rPr>
            <w:noProof/>
            <w:webHidden/>
            <w:sz w:val="20"/>
            <w:szCs w:val="20"/>
          </w:rPr>
        </w:r>
        <w:r w:rsidRPr="00842E4E">
          <w:rPr>
            <w:noProof/>
            <w:webHidden/>
            <w:sz w:val="20"/>
            <w:szCs w:val="20"/>
          </w:rPr>
          <w:fldChar w:fldCharType="separate"/>
        </w:r>
        <w:r w:rsidRPr="00842E4E">
          <w:rPr>
            <w:noProof/>
            <w:webHidden/>
            <w:sz w:val="20"/>
            <w:szCs w:val="20"/>
          </w:rPr>
          <w:t>20</w:t>
        </w:r>
        <w:r w:rsidRPr="00842E4E">
          <w:rPr>
            <w:noProof/>
            <w:webHidden/>
            <w:sz w:val="20"/>
            <w:szCs w:val="20"/>
          </w:rPr>
          <w:fldChar w:fldCharType="end"/>
        </w:r>
      </w:hyperlink>
    </w:p>
    <w:p w14:paraId="10AB1B14" w14:textId="0D8F28F1" w:rsidR="00842E4E" w:rsidRPr="00842E4E" w:rsidRDefault="00842E4E">
      <w:pPr>
        <w:pStyle w:val="TableofFigures"/>
        <w:tabs>
          <w:tab w:val="right" w:leader="dot" w:pos="9016"/>
        </w:tabs>
        <w:rPr>
          <w:noProof/>
          <w:sz w:val="20"/>
          <w:szCs w:val="20"/>
        </w:rPr>
      </w:pPr>
      <w:hyperlink w:anchor="_Toc225280466" w:history="1">
        <w:r w:rsidRPr="00842E4E">
          <w:rPr>
            <w:rStyle w:val="Hyperlink"/>
            <w:noProof/>
            <w:sz w:val="20"/>
            <w:szCs w:val="20"/>
          </w:rPr>
          <w:t>Table 16 Overall Health score (out of 15) for Lithops in the novel approach after 1 hour of being exposed to 98% humidity and 1 month of being left in storage.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_Toc225280466 \h </w:instrText>
        </w:r>
        <w:r w:rsidRPr="00842E4E">
          <w:rPr>
            <w:noProof/>
            <w:webHidden/>
            <w:sz w:val="20"/>
            <w:szCs w:val="20"/>
          </w:rPr>
        </w:r>
        <w:r w:rsidRPr="00842E4E">
          <w:rPr>
            <w:noProof/>
            <w:webHidden/>
            <w:sz w:val="20"/>
            <w:szCs w:val="20"/>
          </w:rPr>
          <w:fldChar w:fldCharType="separate"/>
        </w:r>
        <w:r w:rsidRPr="00842E4E">
          <w:rPr>
            <w:noProof/>
            <w:webHidden/>
            <w:sz w:val="20"/>
            <w:szCs w:val="20"/>
          </w:rPr>
          <w:t>20</w:t>
        </w:r>
        <w:r w:rsidRPr="00842E4E">
          <w:rPr>
            <w:noProof/>
            <w:webHidden/>
            <w:sz w:val="20"/>
            <w:szCs w:val="20"/>
          </w:rPr>
          <w:fldChar w:fldCharType="end"/>
        </w:r>
      </w:hyperlink>
    </w:p>
    <w:p w14:paraId="0F3A8531" w14:textId="68A7343F" w:rsidR="00842E4E" w:rsidRPr="00842E4E" w:rsidRDefault="00842E4E">
      <w:pPr>
        <w:pStyle w:val="TableofFigures"/>
        <w:tabs>
          <w:tab w:val="right" w:leader="dot" w:pos="9016"/>
        </w:tabs>
        <w:rPr>
          <w:noProof/>
          <w:sz w:val="20"/>
          <w:szCs w:val="20"/>
        </w:rPr>
      </w:pPr>
      <w:hyperlink w:anchor="_Toc225280467" w:history="1">
        <w:r w:rsidRPr="00842E4E">
          <w:rPr>
            <w:rStyle w:val="Hyperlink"/>
            <w:noProof/>
            <w:sz w:val="20"/>
            <w:szCs w:val="20"/>
          </w:rPr>
          <w:t>Table 17 Overall Health score (out of 15) for Lithops in Paper evidence bags, before and after 1 hour of being exposed to Mechanical Damage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_Toc225280467 \h </w:instrText>
        </w:r>
        <w:r w:rsidRPr="00842E4E">
          <w:rPr>
            <w:noProof/>
            <w:webHidden/>
            <w:sz w:val="20"/>
            <w:szCs w:val="20"/>
          </w:rPr>
        </w:r>
        <w:r w:rsidRPr="00842E4E">
          <w:rPr>
            <w:noProof/>
            <w:webHidden/>
            <w:sz w:val="20"/>
            <w:szCs w:val="20"/>
          </w:rPr>
          <w:fldChar w:fldCharType="separate"/>
        </w:r>
        <w:r w:rsidRPr="00842E4E">
          <w:rPr>
            <w:noProof/>
            <w:webHidden/>
            <w:sz w:val="20"/>
            <w:szCs w:val="20"/>
          </w:rPr>
          <w:t>21</w:t>
        </w:r>
        <w:r w:rsidRPr="00842E4E">
          <w:rPr>
            <w:noProof/>
            <w:webHidden/>
            <w:sz w:val="20"/>
            <w:szCs w:val="20"/>
          </w:rPr>
          <w:fldChar w:fldCharType="end"/>
        </w:r>
      </w:hyperlink>
    </w:p>
    <w:p w14:paraId="531461BF" w14:textId="2EC8EF1E" w:rsidR="00842E4E" w:rsidRPr="00842E4E" w:rsidRDefault="00842E4E">
      <w:pPr>
        <w:pStyle w:val="TableofFigures"/>
        <w:tabs>
          <w:tab w:val="right" w:leader="dot" w:pos="9016"/>
        </w:tabs>
        <w:rPr>
          <w:noProof/>
          <w:sz w:val="20"/>
          <w:szCs w:val="20"/>
        </w:rPr>
      </w:pPr>
      <w:hyperlink w:anchor="_Toc225280468" w:history="1">
        <w:r w:rsidRPr="00842E4E">
          <w:rPr>
            <w:rStyle w:val="Hyperlink"/>
            <w:noProof/>
            <w:sz w:val="20"/>
            <w:szCs w:val="20"/>
          </w:rPr>
          <w:t>Table 18 Overall Health score (out of 15) for Lithops in Paper Evidence Bags after 1 hour of being exposed to Mechanical damage and 1 month of being left in storage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_Toc225280468 \h </w:instrText>
        </w:r>
        <w:r w:rsidRPr="00842E4E">
          <w:rPr>
            <w:noProof/>
            <w:webHidden/>
            <w:sz w:val="20"/>
            <w:szCs w:val="20"/>
          </w:rPr>
        </w:r>
        <w:r w:rsidRPr="00842E4E">
          <w:rPr>
            <w:noProof/>
            <w:webHidden/>
            <w:sz w:val="20"/>
            <w:szCs w:val="20"/>
          </w:rPr>
          <w:fldChar w:fldCharType="separate"/>
        </w:r>
        <w:r w:rsidRPr="00842E4E">
          <w:rPr>
            <w:noProof/>
            <w:webHidden/>
            <w:sz w:val="20"/>
            <w:szCs w:val="20"/>
          </w:rPr>
          <w:t>21</w:t>
        </w:r>
        <w:r w:rsidRPr="00842E4E">
          <w:rPr>
            <w:noProof/>
            <w:webHidden/>
            <w:sz w:val="20"/>
            <w:szCs w:val="20"/>
          </w:rPr>
          <w:fldChar w:fldCharType="end"/>
        </w:r>
      </w:hyperlink>
    </w:p>
    <w:p w14:paraId="4FF6B806" w14:textId="65196D3B" w:rsidR="00842E4E" w:rsidRPr="00842E4E" w:rsidRDefault="00842E4E">
      <w:pPr>
        <w:pStyle w:val="TableofFigures"/>
        <w:tabs>
          <w:tab w:val="right" w:leader="dot" w:pos="9016"/>
        </w:tabs>
        <w:rPr>
          <w:noProof/>
          <w:sz w:val="20"/>
          <w:szCs w:val="20"/>
        </w:rPr>
      </w:pPr>
      <w:hyperlink w:anchor="_Toc225280469" w:history="1">
        <w:r w:rsidRPr="00842E4E">
          <w:rPr>
            <w:rStyle w:val="Hyperlink"/>
            <w:noProof/>
            <w:sz w:val="20"/>
            <w:szCs w:val="20"/>
          </w:rPr>
          <w:t>Table 19 Overall Health score (out of 15) for Lithops in Plastic Evidence Bags after 1 hour of being exposed to Mechanical damage and 1 month of being left in storage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_Toc225280469 \h </w:instrText>
        </w:r>
        <w:r w:rsidRPr="00842E4E">
          <w:rPr>
            <w:noProof/>
            <w:webHidden/>
            <w:sz w:val="20"/>
            <w:szCs w:val="20"/>
          </w:rPr>
        </w:r>
        <w:r w:rsidRPr="00842E4E">
          <w:rPr>
            <w:noProof/>
            <w:webHidden/>
            <w:sz w:val="20"/>
            <w:szCs w:val="20"/>
          </w:rPr>
          <w:fldChar w:fldCharType="separate"/>
        </w:r>
        <w:r w:rsidRPr="00842E4E">
          <w:rPr>
            <w:noProof/>
            <w:webHidden/>
            <w:sz w:val="20"/>
            <w:szCs w:val="20"/>
          </w:rPr>
          <w:t>22</w:t>
        </w:r>
        <w:r w:rsidRPr="00842E4E">
          <w:rPr>
            <w:noProof/>
            <w:webHidden/>
            <w:sz w:val="20"/>
            <w:szCs w:val="20"/>
          </w:rPr>
          <w:fldChar w:fldCharType="end"/>
        </w:r>
      </w:hyperlink>
    </w:p>
    <w:p w14:paraId="46FE9DA3" w14:textId="2842FC57" w:rsidR="00842E4E" w:rsidRPr="00842E4E" w:rsidRDefault="00842E4E">
      <w:pPr>
        <w:pStyle w:val="TableofFigures"/>
        <w:tabs>
          <w:tab w:val="right" w:leader="dot" w:pos="9016"/>
        </w:tabs>
        <w:rPr>
          <w:noProof/>
          <w:sz w:val="20"/>
          <w:szCs w:val="20"/>
        </w:rPr>
      </w:pPr>
      <w:hyperlink w:anchor="_Toc225280470" w:history="1">
        <w:r w:rsidRPr="00842E4E">
          <w:rPr>
            <w:rStyle w:val="Hyperlink"/>
            <w:noProof/>
            <w:sz w:val="20"/>
            <w:szCs w:val="20"/>
          </w:rPr>
          <w:t>Table 20 Overall Health score (out of 15) for Lithops in Plastic Evidence Bags after 1 hour of being exposed to Mechanical damage and 1 month of being left in storage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_Toc225280470 \h </w:instrText>
        </w:r>
        <w:r w:rsidRPr="00842E4E">
          <w:rPr>
            <w:noProof/>
            <w:webHidden/>
            <w:sz w:val="20"/>
            <w:szCs w:val="20"/>
          </w:rPr>
        </w:r>
        <w:r w:rsidRPr="00842E4E">
          <w:rPr>
            <w:noProof/>
            <w:webHidden/>
            <w:sz w:val="20"/>
            <w:szCs w:val="20"/>
          </w:rPr>
          <w:fldChar w:fldCharType="separate"/>
        </w:r>
        <w:r w:rsidRPr="00842E4E">
          <w:rPr>
            <w:noProof/>
            <w:webHidden/>
            <w:sz w:val="20"/>
            <w:szCs w:val="20"/>
          </w:rPr>
          <w:t>22</w:t>
        </w:r>
        <w:r w:rsidRPr="00842E4E">
          <w:rPr>
            <w:noProof/>
            <w:webHidden/>
            <w:sz w:val="20"/>
            <w:szCs w:val="20"/>
          </w:rPr>
          <w:fldChar w:fldCharType="end"/>
        </w:r>
      </w:hyperlink>
    </w:p>
    <w:p w14:paraId="30F25FCA" w14:textId="5B0731B2" w:rsidR="00842E4E" w:rsidRPr="00842E4E" w:rsidRDefault="00842E4E">
      <w:pPr>
        <w:pStyle w:val="TableofFigures"/>
        <w:tabs>
          <w:tab w:val="right" w:leader="dot" w:pos="9016"/>
        </w:tabs>
        <w:rPr>
          <w:noProof/>
          <w:sz w:val="20"/>
          <w:szCs w:val="20"/>
        </w:rPr>
      </w:pPr>
      <w:hyperlink w:anchor="_Toc225280471" w:history="1">
        <w:r w:rsidRPr="00842E4E">
          <w:rPr>
            <w:rStyle w:val="Hyperlink"/>
            <w:noProof/>
            <w:sz w:val="20"/>
            <w:szCs w:val="20"/>
          </w:rPr>
          <w:t>Table 21 Overall Health score (out of 15) for Lithops in Nylon Bags after 1 hour of being exposed to Mechanical damage and 1 month of being left in storage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_Toc225280471 \h </w:instrText>
        </w:r>
        <w:r w:rsidRPr="00842E4E">
          <w:rPr>
            <w:noProof/>
            <w:webHidden/>
            <w:sz w:val="20"/>
            <w:szCs w:val="20"/>
          </w:rPr>
        </w:r>
        <w:r w:rsidRPr="00842E4E">
          <w:rPr>
            <w:noProof/>
            <w:webHidden/>
            <w:sz w:val="20"/>
            <w:szCs w:val="20"/>
          </w:rPr>
          <w:fldChar w:fldCharType="separate"/>
        </w:r>
        <w:r w:rsidRPr="00842E4E">
          <w:rPr>
            <w:noProof/>
            <w:webHidden/>
            <w:sz w:val="20"/>
            <w:szCs w:val="20"/>
          </w:rPr>
          <w:t>23</w:t>
        </w:r>
        <w:r w:rsidRPr="00842E4E">
          <w:rPr>
            <w:noProof/>
            <w:webHidden/>
            <w:sz w:val="20"/>
            <w:szCs w:val="20"/>
          </w:rPr>
          <w:fldChar w:fldCharType="end"/>
        </w:r>
      </w:hyperlink>
    </w:p>
    <w:p w14:paraId="5D519F99" w14:textId="2E3AC1A3" w:rsidR="00842E4E" w:rsidRPr="00842E4E" w:rsidRDefault="00842E4E">
      <w:pPr>
        <w:pStyle w:val="TableofFigures"/>
        <w:tabs>
          <w:tab w:val="right" w:leader="dot" w:pos="9016"/>
        </w:tabs>
        <w:rPr>
          <w:noProof/>
          <w:sz w:val="20"/>
          <w:szCs w:val="20"/>
        </w:rPr>
      </w:pPr>
      <w:hyperlink w:anchor="_Toc225280472" w:history="1">
        <w:r w:rsidRPr="00842E4E">
          <w:rPr>
            <w:rStyle w:val="Hyperlink"/>
            <w:noProof/>
            <w:sz w:val="20"/>
            <w:szCs w:val="20"/>
          </w:rPr>
          <w:t>Table 22 Overall Health score (out of 15) for Lithops in Nylon Bags after 1 hour of being exposed to Mechanical damage and 1 month of being left in storage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_Toc225280472 \h </w:instrText>
        </w:r>
        <w:r w:rsidRPr="00842E4E">
          <w:rPr>
            <w:noProof/>
            <w:webHidden/>
            <w:sz w:val="20"/>
            <w:szCs w:val="20"/>
          </w:rPr>
        </w:r>
        <w:r w:rsidRPr="00842E4E">
          <w:rPr>
            <w:noProof/>
            <w:webHidden/>
            <w:sz w:val="20"/>
            <w:szCs w:val="20"/>
          </w:rPr>
          <w:fldChar w:fldCharType="separate"/>
        </w:r>
        <w:r w:rsidRPr="00842E4E">
          <w:rPr>
            <w:noProof/>
            <w:webHidden/>
            <w:sz w:val="20"/>
            <w:szCs w:val="20"/>
          </w:rPr>
          <w:t>23</w:t>
        </w:r>
        <w:r w:rsidRPr="00842E4E">
          <w:rPr>
            <w:noProof/>
            <w:webHidden/>
            <w:sz w:val="20"/>
            <w:szCs w:val="20"/>
          </w:rPr>
          <w:fldChar w:fldCharType="end"/>
        </w:r>
      </w:hyperlink>
    </w:p>
    <w:p w14:paraId="1F649AE8" w14:textId="2C5D77C7" w:rsidR="00842E4E" w:rsidRPr="00842E4E" w:rsidRDefault="00842E4E">
      <w:pPr>
        <w:pStyle w:val="TableofFigures"/>
        <w:tabs>
          <w:tab w:val="right" w:leader="dot" w:pos="9016"/>
        </w:tabs>
        <w:rPr>
          <w:noProof/>
          <w:sz w:val="20"/>
          <w:szCs w:val="20"/>
        </w:rPr>
      </w:pPr>
      <w:hyperlink w:anchor="_Toc225280473" w:history="1">
        <w:r w:rsidRPr="00842E4E">
          <w:rPr>
            <w:rStyle w:val="Hyperlink"/>
            <w:noProof/>
            <w:sz w:val="20"/>
            <w:szCs w:val="20"/>
          </w:rPr>
          <w:t>Table 23 Overall Health score (out of 15) for Lithops in the novel approach after 1 hour of being exposed to Mechanical damage and 1 month of being left in storage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_Toc225280473 \h </w:instrText>
        </w:r>
        <w:r w:rsidRPr="00842E4E">
          <w:rPr>
            <w:noProof/>
            <w:webHidden/>
            <w:sz w:val="20"/>
            <w:szCs w:val="20"/>
          </w:rPr>
        </w:r>
        <w:r w:rsidRPr="00842E4E">
          <w:rPr>
            <w:noProof/>
            <w:webHidden/>
            <w:sz w:val="20"/>
            <w:szCs w:val="20"/>
          </w:rPr>
          <w:fldChar w:fldCharType="separate"/>
        </w:r>
        <w:r w:rsidRPr="00842E4E">
          <w:rPr>
            <w:noProof/>
            <w:webHidden/>
            <w:sz w:val="20"/>
            <w:szCs w:val="20"/>
          </w:rPr>
          <w:t>24</w:t>
        </w:r>
        <w:r w:rsidRPr="00842E4E">
          <w:rPr>
            <w:noProof/>
            <w:webHidden/>
            <w:sz w:val="20"/>
            <w:szCs w:val="20"/>
          </w:rPr>
          <w:fldChar w:fldCharType="end"/>
        </w:r>
      </w:hyperlink>
    </w:p>
    <w:p w14:paraId="71978674" w14:textId="69AC0AD2" w:rsidR="00842E4E" w:rsidRPr="00842E4E" w:rsidRDefault="00842E4E">
      <w:pPr>
        <w:pStyle w:val="TableofFigures"/>
        <w:tabs>
          <w:tab w:val="right" w:leader="dot" w:pos="9016"/>
        </w:tabs>
        <w:rPr>
          <w:noProof/>
          <w:sz w:val="20"/>
          <w:szCs w:val="20"/>
        </w:rPr>
      </w:pPr>
      <w:hyperlink w:anchor="_Toc225280474" w:history="1">
        <w:r w:rsidRPr="00842E4E">
          <w:rPr>
            <w:rStyle w:val="Hyperlink"/>
            <w:noProof/>
            <w:sz w:val="20"/>
            <w:szCs w:val="20"/>
          </w:rPr>
          <w:t>Table 24 Overall Health score (out of 15) for Lithops in the novel approach  after 1 hour of being exposed to Mechanical damage and 1 month of being left in storage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_Toc225280474 \h </w:instrText>
        </w:r>
        <w:r w:rsidRPr="00842E4E">
          <w:rPr>
            <w:noProof/>
            <w:webHidden/>
            <w:sz w:val="20"/>
            <w:szCs w:val="20"/>
          </w:rPr>
        </w:r>
        <w:r w:rsidRPr="00842E4E">
          <w:rPr>
            <w:noProof/>
            <w:webHidden/>
            <w:sz w:val="20"/>
            <w:szCs w:val="20"/>
          </w:rPr>
          <w:fldChar w:fldCharType="separate"/>
        </w:r>
        <w:r w:rsidRPr="00842E4E">
          <w:rPr>
            <w:noProof/>
            <w:webHidden/>
            <w:sz w:val="20"/>
            <w:szCs w:val="20"/>
          </w:rPr>
          <w:t>24</w:t>
        </w:r>
        <w:r w:rsidRPr="00842E4E">
          <w:rPr>
            <w:noProof/>
            <w:webHidden/>
            <w:sz w:val="20"/>
            <w:szCs w:val="20"/>
          </w:rPr>
          <w:fldChar w:fldCharType="end"/>
        </w:r>
      </w:hyperlink>
    </w:p>
    <w:p w14:paraId="5D0DF79D" w14:textId="03AFFAEB" w:rsidR="00842E4E" w:rsidRPr="00842E4E" w:rsidRDefault="00842E4E">
      <w:pPr>
        <w:pStyle w:val="TableofFigures"/>
        <w:tabs>
          <w:tab w:val="right" w:leader="dot" w:pos="9016"/>
        </w:tabs>
        <w:rPr>
          <w:noProof/>
          <w:sz w:val="20"/>
          <w:szCs w:val="20"/>
        </w:rPr>
      </w:pPr>
      <w:hyperlink w:anchor="_Toc225280475" w:history="1">
        <w:r w:rsidRPr="00842E4E">
          <w:rPr>
            <w:rStyle w:val="Hyperlink"/>
            <w:noProof/>
            <w:sz w:val="20"/>
            <w:szCs w:val="20"/>
          </w:rPr>
          <w:t>Table 25 Comparison of the R</w:t>
        </w:r>
        <w:r w:rsidRPr="00842E4E">
          <w:rPr>
            <w:rStyle w:val="Hyperlink"/>
            <w:noProof/>
            <w:sz w:val="20"/>
            <w:szCs w:val="20"/>
            <w:vertAlign w:val="superscript"/>
          </w:rPr>
          <w:t>2</w:t>
        </w:r>
        <w:r w:rsidRPr="00842E4E">
          <w:rPr>
            <w:rStyle w:val="Hyperlink"/>
            <w:noProof/>
            <w:sz w:val="20"/>
            <w:szCs w:val="20"/>
          </w:rPr>
          <w:t xml:space="preserve"> value for 30% humidity</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_Toc225280475 \h </w:instrText>
        </w:r>
        <w:r w:rsidRPr="00842E4E">
          <w:rPr>
            <w:noProof/>
            <w:webHidden/>
            <w:sz w:val="20"/>
            <w:szCs w:val="20"/>
          </w:rPr>
        </w:r>
        <w:r w:rsidRPr="00842E4E">
          <w:rPr>
            <w:noProof/>
            <w:webHidden/>
            <w:sz w:val="20"/>
            <w:szCs w:val="20"/>
          </w:rPr>
          <w:fldChar w:fldCharType="separate"/>
        </w:r>
        <w:r w:rsidRPr="00842E4E">
          <w:rPr>
            <w:noProof/>
            <w:webHidden/>
            <w:sz w:val="20"/>
            <w:szCs w:val="20"/>
          </w:rPr>
          <w:t>25</w:t>
        </w:r>
        <w:r w:rsidRPr="00842E4E">
          <w:rPr>
            <w:noProof/>
            <w:webHidden/>
            <w:sz w:val="20"/>
            <w:szCs w:val="20"/>
          </w:rPr>
          <w:fldChar w:fldCharType="end"/>
        </w:r>
      </w:hyperlink>
    </w:p>
    <w:p w14:paraId="7BE13C64" w14:textId="6E062E66" w:rsidR="00842E4E" w:rsidRPr="00842E4E" w:rsidRDefault="00842E4E">
      <w:pPr>
        <w:pStyle w:val="TableofFigures"/>
        <w:tabs>
          <w:tab w:val="right" w:leader="dot" w:pos="9016"/>
        </w:tabs>
        <w:rPr>
          <w:noProof/>
          <w:sz w:val="20"/>
          <w:szCs w:val="20"/>
        </w:rPr>
      </w:pPr>
      <w:hyperlink w:anchor="_Toc225280476" w:history="1">
        <w:r w:rsidRPr="00842E4E">
          <w:rPr>
            <w:rStyle w:val="Hyperlink"/>
            <w:noProof/>
            <w:sz w:val="20"/>
            <w:szCs w:val="20"/>
          </w:rPr>
          <w:t>Table 26 Comparison of the R</w:t>
        </w:r>
        <w:r w:rsidRPr="00842E4E">
          <w:rPr>
            <w:rStyle w:val="Hyperlink"/>
            <w:noProof/>
            <w:sz w:val="20"/>
            <w:szCs w:val="20"/>
            <w:vertAlign w:val="superscript"/>
          </w:rPr>
          <w:t>2</w:t>
        </w:r>
        <w:r w:rsidRPr="00842E4E">
          <w:rPr>
            <w:rStyle w:val="Hyperlink"/>
            <w:noProof/>
            <w:sz w:val="20"/>
            <w:szCs w:val="20"/>
          </w:rPr>
          <w:t xml:space="preserve"> value for 98% humidity</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_Toc225280476 \h </w:instrText>
        </w:r>
        <w:r w:rsidRPr="00842E4E">
          <w:rPr>
            <w:noProof/>
            <w:webHidden/>
            <w:sz w:val="20"/>
            <w:szCs w:val="20"/>
          </w:rPr>
        </w:r>
        <w:r w:rsidRPr="00842E4E">
          <w:rPr>
            <w:noProof/>
            <w:webHidden/>
            <w:sz w:val="20"/>
            <w:szCs w:val="20"/>
          </w:rPr>
          <w:fldChar w:fldCharType="separate"/>
        </w:r>
        <w:r w:rsidRPr="00842E4E">
          <w:rPr>
            <w:noProof/>
            <w:webHidden/>
            <w:sz w:val="20"/>
            <w:szCs w:val="20"/>
          </w:rPr>
          <w:t>25</w:t>
        </w:r>
        <w:r w:rsidRPr="00842E4E">
          <w:rPr>
            <w:noProof/>
            <w:webHidden/>
            <w:sz w:val="20"/>
            <w:szCs w:val="20"/>
          </w:rPr>
          <w:fldChar w:fldCharType="end"/>
        </w:r>
      </w:hyperlink>
    </w:p>
    <w:p w14:paraId="0AD6B9EC" w14:textId="6B45A142" w:rsidR="00842E4E" w:rsidRPr="00842E4E" w:rsidRDefault="00842E4E">
      <w:pPr>
        <w:pStyle w:val="TableofFigures"/>
        <w:tabs>
          <w:tab w:val="right" w:leader="dot" w:pos="9016"/>
        </w:tabs>
        <w:rPr>
          <w:noProof/>
          <w:sz w:val="20"/>
          <w:szCs w:val="20"/>
        </w:rPr>
      </w:pPr>
      <w:hyperlink w:anchor="_Toc225280477" w:history="1">
        <w:r w:rsidRPr="00842E4E">
          <w:rPr>
            <w:rStyle w:val="Hyperlink"/>
            <w:noProof/>
            <w:sz w:val="20"/>
            <w:szCs w:val="20"/>
          </w:rPr>
          <w:t>Table 27 Comparison of the R</w:t>
        </w:r>
        <w:r w:rsidRPr="00842E4E">
          <w:rPr>
            <w:rStyle w:val="Hyperlink"/>
            <w:noProof/>
            <w:sz w:val="20"/>
            <w:szCs w:val="20"/>
            <w:vertAlign w:val="superscript"/>
          </w:rPr>
          <w:t>2</w:t>
        </w:r>
        <w:r w:rsidRPr="00842E4E">
          <w:rPr>
            <w:rStyle w:val="Hyperlink"/>
            <w:noProof/>
            <w:sz w:val="20"/>
            <w:szCs w:val="20"/>
          </w:rPr>
          <w:t xml:space="preserve"> value for mechanical damage</w:t>
        </w:r>
        <w:r w:rsidRPr="00842E4E">
          <w:rPr>
            <w:noProof/>
            <w:webHidden/>
            <w:sz w:val="20"/>
            <w:szCs w:val="20"/>
          </w:rPr>
          <w:tab/>
        </w:r>
        <w:r w:rsidRPr="00842E4E">
          <w:rPr>
            <w:noProof/>
            <w:webHidden/>
            <w:sz w:val="20"/>
            <w:szCs w:val="20"/>
          </w:rPr>
          <w:fldChar w:fldCharType="begin"/>
        </w:r>
        <w:r w:rsidRPr="00842E4E">
          <w:rPr>
            <w:noProof/>
            <w:webHidden/>
            <w:sz w:val="20"/>
            <w:szCs w:val="20"/>
          </w:rPr>
          <w:instrText xml:space="preserve"> PAGEREF _Toc225280477 \h </w:instrText>
        </w:r>
        <w:r w:rsidRPr="00842E4E">
          <w:rPr>
            <w:noProof/>
            <w:webHidden/>
            <w:sz w:val="20"/>
            <w:szCs w:val="20"/>
          </w:rPr>
        </w:r>
        <w:r w:rsidRPr="00842E4E">
          <w:rPr>
            <w:noProof/>
            <w:webHidden/>
            <w:sz w:val="20"/>
            <w:szCs w:val="20"/>
          </w:rPr>
          <w:fldChar w:fldCharType="separate"/>
        </w:r>
        <w:r w:rsidRPr="00842E4E">
          <w:rPr>
            <w:noProof/>
            <w:webHidden/>
            <w:sz w:val="20"/>
            <w:szCs w:val="20"/>
          </w:rPr>
          <w:t>25</w:t>
        </w:r>
        <w:r w:rsidRPr="00842E4E">
          <w:rPr>
            <w:noProof/>
            <w:webHidden/>
            <w:sz w:val="20"/>
            <w:szCs w:val="20"/>
          </w:rPr>
          <w:fldChar w:fldCharType="end"/>
        </w:r>
      </w:hyperlink>
    </w:p>
    <w:p w14:paraId="521836DE" w14:textId="6AA7544B" w:rsidR="004848B4" w:rsidRDefault="00842E4E" w:rsidP="00E57046">
      <w:r>
        <w:lastRenderedPageBreak/>
        <w:fldChar w:fldCharType="end"/>
      </w:r>
    </w:p>
    <w:p w14:paraId="2DE9034D" w14:textId="0E069D45" w:rsidR="00D62A4F" w:rsidRPr="00842E4E" w:rsidRDefault="00EF06CB" w:rsidP="00842E4E">
      <w:pPr>
        <w:pStyle w:val="Heading1"/>
        <w:rPr>
          <w:spacing w:val="-10"/>
          <w:kern w:val="28"/>
          <w:sz w:val="56"/>
          <w:szCs w:val="56"/>
        </w:rPr>
      </w:pPr>
      <w:bookmarkStart w:id="4" w:name="_Hlk225278059"/>
      <w:bookmarkStart w:id="5" w:name="_Toc225935126"/>
      <w:r w:rsidRPr="003350D2">
        <w:t xml:space="preserve">1 </w:t>
      </w:r>
      <w:r w:rsidR="00D62A4F" w:rsidRPr="003350D2">
        <w:t>Introduction</w:t>
      </w:r>
      <w:bookmarkEnd w:id="5"/>
      <w:r w:rsidR="00D62A4F" w:rsidRPr="003350D2">
        <w:t xml:space="preserve"> </w:t>
      </w:r>
    </w:p>
    <w:bookmarkEnd w:id="4"/>
    <w:p w14:paraId="209DDC8F" w14:textId="77777777" w:rsidR="00977EDB" w:rsidRDefault="00977EDB" w:rsidP="00977EDB">
      <w:r>
        <w:t xml:space="preserve">The illegal trade of ornamental plants has increased post-COVID, as demand for unique and aesthetically pleasing plants has been driven by social media trends </w:t>
      </w:r>
      <w:r w:rsidRPr="00A15E98">
        <w:t>(Burgener, Prinsloo and Marcolini</w:t>
      </w:r>
      <w:r>
        <w:t xml:space="preserve"> 2024</w:t>
      </w:r>
      <w:r w:rsidRPr="00A15E98">
        <w:t>)</w:t>
      </w:r>
      <w:r>
        <w:t>. The Succulent Karoo is the world's only arid biodiversity hotspot. Located in South Africa, stretching over 116000km</w:t>
      </w:r>
      <w:proofErr w:type="gramStart"/>
      <w:r w:rsidRPr="00353A9E">
        <w:rPr>
          <w:vertAlign w:val="superscript"/>
        </w:rPr>
        <w:t>2</w:t>
      </w:r>
      <w:r>
        <w:rPr>
          <w:vertAlign w:val="superscript"/>
        </w:rPr>
        <w:t xml:space="preserve">  </w:t>
      </w:r>
      <w:r>
        <w:t>the</w:t>
      </w:r>
      <w:proofErr w:type="gramEnd"/>
      <w:r>
        <w:t xml:space="preserve"> biome is home to over 6356 plant species, 40% of which are endemic to the Succulent Karoo and 17% of these plants are listed in the Red Data book (UNESCO, </w:t>
      </w:r>
      <w:proofErr w:type="gramStart"/>
      <w:r>
        <w:t>2016)</w:t>
      </w:r>
      <w:r w:rsidRPr="0012623E">
        <w:t>(</w:t>
      </w:r>
      <w:proofErr w:type="gramEnd"/>
      <w:r w:rsidRPr="0012623E">
        <w:t>Crouch</w:t>
      </w:r>
      <w:r w:rsidRPr="0012623E">
        <w:rPr>
          <w:i/>
          <w:iCs/>
        </w:rPr>
        <w:t> et al.,</w:t>
      </w:r>
      <w:r w:rsidRPr="0012623E">
        <w:t> 2022)</w:t>
      </w:r>
      <w:r>
        <w:t xml:space="preserve">. </w:t>
      </w:r>
    </w:p>
    <w:p w14:paraId="63230F5F" w14:textId="77777777" w:rsidR="00977EDB" w:rsidRDefault="00977EDB" w:rsidP="00977EDB">
      <w:r>
        <w:t xml:space="preserve">This massive impact on the biodiversity of the world's only arid biodiversity hotspot could have profound complications in the future, as species that rely on these plants for their various needs begin to suffer as well. In the succulent Karoo, there are more than 225 species of birds, 1 of which is endemic (only found in this location). There are 75 species of mammals, 2 are endemic to the Karoo. Of the 2 species of </w:t>
      </w:r>
      <w:proofErr w:type="gramStart"/>
      <w:r>
        <w:t>mammals</w:t>
      </w:r>
      <w:proofErr w:type="gramEnd"/>
      <w:r>
        <w:t xml:space="preserve"> endemic to the Succulent Karoo 1 is the critically endangered De </w:t>
      </w:r>
      <w:proofErr w:type="spellStart"/>
      <w:r>
        <w:t>Wintons</w:t>
      </w:r>
      <w:proofErr w:type="spellEnd"/>
      <w:r>
        <w:t xml:space="preserve"> Golden Mole </w:t>
      </w:r>
      <w:r w:rsidRPr="00D864D9">
        <w:t>(</w:t>
      </w:r>
      <w:proofErr w:type="spellStart"/>
      <w:r w:rsidRPr="00D864D9">
        <w:rPr>
          <w:i/>
          <w:iCs/>
        </w:rPr>
        <w:t>Cryptochloris</w:t>
      </w:r>
      <w:proofErr w:type="spellEnd"/>
      <w:r w:rsidRPr="00D864D9">
        <w:rPr>
          <w:i/>
          <w:iCs/>
        </w:rPr>
        <w:t xml:space="preserve"> </w:t>
      </w:r>
      <w:proofErr w:type="spellStart"/>
      <w:r w:rsidRPr="00D864D9">
        <w:rPr>
          <w:i/>
          <w:iCs/>
        </w:rPr>
        <w:t>wintoni</w:t>
      </w:r>
      <w:proofErr w:type="spellEnd"/>
      <w:r w:rsidRPr="00D864D9">
        <w:t>)</w:t>
      </w:r>
      <w:r>
        <w:t xml:space="preserve">. Other critically endangered mammal species include riverine rabbit </w:t>
      </w:r>
      <w:r w:rsidRPr="00807D1D">
        <w:t>(</w:t>
      </w:r>
      <w:proofErr w:type="spellStart"/>
      <w:r w:rsidRPr="00807D1D">
        <w:rPr>
          <w:i/>
          <w:iCs/>
        </w:rPr>
        <w:t>Bunolagus</w:t>
      </w:r>
      <w:proofErr w:type="spellEnd"/>
      <w:r w:rsidRPr="00807D1D">
        <w:rPr>
          <w:i/>
          <w:iCs/>
        </w:rPr>
        <w:t xml:space="preserve"> </w:t>
      </w:r>
      <w:proofErr w:type="spellStart"/>
      <w:r w:rsidRPr="00807D1D">
        <w:rPr>
          <w:i/>
          <w:iCs/>
        </w:rPr>
        <w:t>monticularis</w:t>
      </w:r>
      <w:proofErr w:type="spellEnd"/>
      <w:r>
        <w:rPr>
          <w:i/>
          <w:iCs/>
        </w:rPr>
        <w:t xml:space="preserve">) </w:t>
      </w:r>
      <w:r>
        <w:t xml:space="preserve">and the Black Rhino </w:t>
      </w:r>
      <w:r w:rsidRPr="00CE0532">
        <w:t>(</w:t>
      </w:r>
      <w:proofErr w:type="spellStart"/>
      <w:r w:rsidRPr="00CE0532">
        <w:rPr>
          <w:i/>
          <w:iCs/>
        </w:rPr>
        <w:t>Diceros</w:t>
      </w:r>
      <w:proofErr w:type="spellEnd"/>
      <w:r w:rsidRPr="00CE0532">
        <w:rPr>
          <w:i/>
          <w:iCs/>
        </w:rPr>
        <w:t xml:space="preserve"> </w:t>
      </w:r>
      <w:proofErr w:type="gramStart"/>
      <w:r w:rsidRPr="00CE0532">
        <w:rPr>
          <w:i/>
          <w:iCs/>
        </w:rPr>
        <w:t>bicornis</w:t>
      </w:r>
      <w:r w:rsidRPr="00CE0532">
        <w:t>)</w:t>
      </w:r>
      <w:r w:rsidRPr="006B70CD">
        <w:t>(</w:t>
      </w:r>
      <w:proofErr w:type="gramEnd"/>
      <w:r w:rsidRPr="006B70CD">
        <w:t>CEPF, 2003)</w:t>
      </w:r>
      <w:r>
        <w:t xml:space="preserve">. The succulent Karoo is home to 15 endemic species of reptiles and 1 endemic species of frog as well as 20 species of endemic insects. Of the endemic insect </w:t>
      </w:r>
      <w:proofErr w:type="gramStart"/>
      <w:r>
        <w:t>species</w:t>
      </w:r>
      <w:proofErr w:type="gramEnd"/>
      <w:r>
        <w:t xml:space="preserve"> the long-tongued fly </w:t>
      </w:r>
      <w:r w:rsidRPr="001C5725">
        <w:t>(</w:t>
      </w:r>
      <w:proofErr w:type="spellStart"/>
      <w:r w:rsidRPr="001C5725">
        <w:rPr>
          <w:i/>
          <w:iCs/>
        </w:rPr>
        <w:t>Memestrinidae</w:t>
      </w:r>
      <w:proofErr w:type="spellEnd"/>
      <w:r w:rsidRPr="001C5725">
        <w:t>)</w:t>
      </w:r>
      <w:r>
        <w:t xml:space="preserve"> is the exclusive pollinator of 28 species of plant in </w:t>
      </w:r>
      <w:proofErr w:type="gramStart"/>
      <w:r>
        <w:t xml:space="preserve">Namaqualand </w:t>
      </w:r>
      <w:r w:rsidRPr="00CE0532">
        <w:t>)</w:t>
      </w:r>
      <w:proofErr w:type="gramEnd"/>
      <w:r w:rsidRPr="006B70CD">
        <w:t>(CEPF, 2003)</w:t>
      </w:r>
      <w:r>
        <w:t>.</w:t>
      </w:r>
    </w:p>
    <w:p w14:paraId="53119CE8" w14:textId="77777777" w:rsidR="00977EDB" w:rsidRDefault="00977EDB" w:rsidP="00977EDB">
      <w:r>
        <w:t xml:space="preserve">As demand for aesthetically pleasing plants has skyrocketed, the nurseries that sell seeds from these plants for export have seen a decrease in sales due to people's desire to have a fully grown plant. South Africa has well-established nurseries that artificially propagate succulent plants for trade to horticulturalists and collectors; however, there are concerns about plants being exported as artificially propagated plants are, in fact, wild collected. If these reports are correct, it undermines the efforts made by local nurseries to cultivate the succulents without causing damage to their wild populations </w:t>
      </w:r>
      <w:r w:rsidRPr="00E36634">
        <w:t>(</w:t>
      </w:r>
      <w:r>
        <w:rPr>
          <w:i/>
          <w:iCs/>
        </w:rPr>
        <w:t>S</w:t>
      </w:r>
      <w:r w:rsidRPr="00E36634">
        <w:rPr>
          <w:i/>
          <w:iCs/>
        </w:rPr>
        <w:t>outh-</w:t>
      </w:r>
      <w:proofErr w:type="spellStart"/>
      <w:r>
        <w:rPr>
          <w:i/>
          <w:iCs/>
        </w:rPr>
        <w:t>A</w:t>
      </w:r>
      <w:r w:rsidRPr="00E36634">
        <w:rPr>
          <w:i/>
          <w:iCs/>
        </w:rPr>
        <w:t>fricas</w:t>
      </w:r>
      <w:proofErr w:type="spellEnd"/>
      <w:r w:rsidRPr="00E36634">
        <w:rPr>
          <w:i/>
          <w:iCs/>
        </w:rPr>
        <w:t>-trade-in-succulent-plants</w:t>
      </w:r>
      <w:r>
        <w:rPr>
          <w:i/>
          <w:iCs/>
        </w:rPr>
        <w:t xml:space="preserve"> 1998</w:t>
      </w:r>
      <w:r w:rsidRPr="00E36634">
        <w:t>)</w:t>
      </w:r>
      <w:r>
        <w:t xml:space="preserve">. In-demand succulent species are often not available in these nurseries, which may potentially be a repercussion of the illegal poaching of the plants, or, inversely, may be the case, as nurseries do not have access to legally gather the plants to cultivate to meet the demand due to the high number of </w:t>
      </w:r>
      <w:proofErr w:type="gramStart"/>
      <w:r>
        <w:t>smuggling</w:t>
      </w:r>
      <w:proofErr w:type="gramEnd"/>
      <w:r>
        <w:t xml:space="preserve"> taking place </w:t>
      </w:r>
      <w:r w:rsidRPr="00F8252B">
        <w:t>(Crouch</w:t>
      </w:r>
      <w:r w:rsidRPr="00F8252B">
        <w:rPr>
          <w:i/>
          <w:iCs/>
        </w:rPr>
        <w:t> et al.,</w:t>
      </w:r>
      <w:r w:rsidRPr="00F8252B">
        <w:t> 2022)</w:t>
      </w:r>
      <w:r>
        <w:t>. The effect of this leads to a vicious cycle of people from poorer economic backgrounds illegally harvesting popular succulent species to the point of extinction (</w:t>
      </w:r>
      <w:r w:rsidRPr="00536327">
        <w:t>Prinsloo, D., Burger, M., and Newton, D. 2024)</w:t>
      </w:r>
      <w:r>
        <w:t>.</w:t>
      </w:r>
    </w:p>
    <w:p w14:paraId="51721655" w14:textId="288BF0A6" w:rsidR="00842E4E" w:rsidRDefault="00977EDB" w:rsidP="00977EDB">
      <w:r>
        <w:t xml:space="preserve">The </w:t>
      </w:r>
      <w:proofErr w:type="gramStart"/>
      <w:r>
        <w:t>amount</w:t>
      </w:r>
      <w:proofErr w:type="gramEnd"/>
      <w:r>
        <w:t xml:space="preserve"> of seized succulents is unwieldy, it is impossible to know where the succulents were poached from, and once removed, the reintroduction of the plant is quite difficult as they become stressed, get damaged and are unlikely to survive if replanted </w:t>
      </w:r>
      <w:r w:rsidRPr="00F05A17">
        <w:t>(Prinsloo et al., 2024)</w:t>
      </w:r>
      <w:r>
        <w:t xml:space="preserve">. Between 2019 and 2024 more than 1.6 million succulent plants were seized by law enforcement in South Africa </w:t>
      </w:r>
      <w:r w:rsidRPr="00261581">
        <w:t>(Prinsloo et al., 2024)</w:t>
      </w:r>
      <w:r>
        <w:t xml:space="preserve"> local conservation authorities and botanical gardens cannot adequately deal with the sheer volume of confiscated material due to a number of factors, such as; limited space to house the plants and the specific care the plants require to be kept alive </w:t>
      </w:r>
      <w:r w:rsidRPr="001C2595">
        <w:t>(SANBI, 2022)</w:t>
      </w:r>
      <w:r>
        <w:t xml:space="preserve">. </w:t>
      </w:r>
    </w:p>
    <w:p w14:paraId="2A6F30A6" w14:textId="5F8A231E" w:rsidR="00977EDB" w:rsidRPr="00977EDB" w:rsidRDefault="00977EDB" w:rsidP="00977EDB">
      <w:r>
        <w:t>This project aims to explore packaging techniques to increase the survivability of seized succulent plants by testing individual succulent plants in various types of packaging against varying conditions and monitoring the damage caused to the plants. Once the experiment is completed, the plants will be rehabilitated by following a best practice guide and donated to spread awareness of the issues these plants face in the wild.</w:t>
      </w:r>
    </w:p>
    <w:p w14:paraId="790C5D56" w14:textId="32333098" w:rsidR="003F3019" w:rsidRPr="006976FD" w:rsidRDefault="00EF06CB" w:rsidP="00B52A8F">
      <w:pPr>
        <w:pStyle w:val="Heading3"/>
      </w:pPr>
      <w:bookmarkStart w:id="6" w:name="_Hlk225278038"/>
      <w:bookmarkStart w:id="7" w:name="_Toc225935127"/>
      <w:r w:rsidRPr="006976FD">
        <w:lastRenderedPageBreak/>
        <w:t xml:space="preserve">1.2 </w:t>
      </w:r>
      <w:r w:rsidR="00D62A4F" w:rsidRPr="006976FD">
        <w:t>What is Wildlife crime?</w:t>
      </w:r>
      <w:bookmarkEnd w:id="7"/>
    </w:p>
    <w:bookmarkEnd w:id="6"/>
    <w:p w14:paraId="6C4E04CC" w14:textId="7728C7B3" w:rsidR="00D62A4F" w:rsidRDefault="00CC41AE" w:rsidP="00D62A4F">
      <w:r>
        <w:t xml:space="preserve">The illegal wildlife trade (IWT) has become a global problem, reaching an approximate value of 70-213 billion USD annually </w:t>
      </w:r>
      <w:r w:rsidRPr="00CC41AE">
        <w:t>(C Nellemann </w:t>
      </w:r>
      <w:r w:rsidRPr="00CC41AE">
        <w:rPr>
          <w:i/>
          <w:iCs/>
        </w:rPr>
        <w:t>et al.</w:t>
      </w:r>
      <w:r w:rsidRPr="00CC41AE">
        <w:t>, 2014)</w:t>
      </w:r>
      <w:r w:rsidR="00713E1E">
        <w:t>. IWT is typically defined as the smuggling, capture, or poaching of fauna and flora, as well as products or derivatives of them. The IWT deprives local economies of income through lost revenues or development opportunities as well as causing</w:t>
      </w:r>
      <w:r w:rsidR="00262B78">
        <w:t xml:space="preserve"> damage to populations of flora and fauna</w:t>
      </w:r>
      <w:sdt>
        <w:sdtPr>
          <w:id w:val="-1533952338"/>
          <w:citation/>
        </w:sdtPr>
        <w:sdtContent>
          <w:r w:rsidR="00262B78">
            <w:fldChar w:fldCharType="begin"/>
          </w:r>
          <w:r w:rsidR="00262B78">
            <w:instrText xml:space="preserve"> CITATION Kou24 \l 2057 </w:instrText>
          </w:r>
          <w:r w:rsidR="00262B78">
            <w:fldChar w:fldCharType="separate"/>
          </w:r>
          <w:r w:rsidR="00262B78">
            <w:rPr>
              <w:noProof/>
            </w:rPr>
            <w:t xml:space="preserve"> </w:t>
          </w:r>
          <w:r w:rsidR="00262B78" w:rsidRPr="00262B78">
            <w:rPr>
              <w:noProof/>
            </w:rPr>
            <w:t>(Koutchoro, et al., 2024)</w:t>
          </w:r>
          <w:r w:rsidR="00262B78">
            <w:fldChar w:fldCharType="end"/>
          </w:r>
        </w:sdtContent>
      </w:sdt>
      <w:sdt>
        <w:sdtPr>
          <w:id w:val="-565952737"/>
          <w:citation/>
        </w:sdtPr>
        <w:sdtContent>
          <w:r w:rsidR="00262B78">
            <w:fldChar w:fldCharType="begin"/>
          </w:r>
          <w:r w:rsidR="00262B78">
            <w:instrText xml:space="preserve"> CITATION Succ \l 2057 </w:instrText>
          </w:r>
          <w:r w:rsidR="00262B78">
            <w:fldChar w:fldCharType="separate"/>
          </w:r>
          <w:r w:rsidR="00262B78">
            <w:rPr>
              <w:noProof/>
            </w:rPr>
            <w:t xml:space="preserve"> </w:t>
          </w:r>
          <w:r w:rsidR="00262B78" w:rsidRPr="00262B78">
            <w:rPr>
              <w:noProof/>
            </w:rPr>
            <w:t>(Nellermann et al, 2014)</w:t>
          </w:r>
          <w:r w:rsidR="00262B78">
            <w:fldChar w:fldCharType="end"/>
          </w:r>
        </w:sdtContent>
      </w:sdt>
      <w:r w:rsidR="00262B78">
        <w:t>.</w:t>
      </w:r>
    </w:p>
    <w:p w14:paraId="45C580F5" w14:textId="22392F7E" w:rsidR="00B765D9" w:rsidRPr="006976FD" w:rsidRDefault="00EF06CB" w:rsidP="00B52A8F">
      <w:pPr>
        <w:pStyle w:val="Heading3"/>
      </w:pPr>
      <w:bookmarkStart w:id="8" w:name="_Hlk225278025"/>
      <w:bookmarkStart w:id="9" w:name="_Toc225935128"/>
      <w:r w:rsidRPr="006976FD">
        <w:t xml:space="preserve">1.3 </w:t>
      </w:r>
      <w:r w:rsidR="009E6420" w:rsidRPr="006976FD">
        <w:t>Succulent Crisis</w:t>
      </w:r>
      <w:bookmarkEnd w:id="9"/>
    </w:p>
    <w:bookmarkEnd w:id="8"/>
    <w:p w14:paraId="0A0627C1" w14:textId="2A16830B" w:rsidR="00F74A95" w:rsidRDefault="0081049C" w:rsidP="00D62A4F">
      <w:r>
        <w:t xml:space="preserve">A succulent is any </w:t>
      </w:r>
      <w:r w:rsidR="005B48A2">
        <w:t>plant with thick, fleshy tissues adapted to storing water</w:t>
      </w:r>
      <w:r w:rsidR="008D1625">
        <w:t>. Most</w:t>
      </w:r>
      <w:r w:rsidR="005B48A2">
        <w:t xml:space="preserve"> succulents have </w:t>
      </w:r>
      <w:r w:rsidR="00AD28FA">
        <w:t xml:space="preserve">deep or broad root systems and are native to desert or </w:t>
      </w:r>
      <w:r w:rsidR="008D1625">
        <w:t>semi-arid</w:t>
      </w:r>
      <w:r w:rsidR="00AD28FA">
        <w:t xml:space="preserve"> regions</w:t>
      </w:r>
      <w:r w:rsidR="008D314B">
        <w:t xml:space="preserve"> </w:t>
      </w:r>
      <w:r w:rsidR="008D1625" w:rsidRPr="008D1625">
        <w:t>(Petruzzello, 2019)</w:t>
      </w:r>
      <w:r w:rsidR="008D1625">
        <w:t>.</w:t>
      </w:r>
      <w:r w:rsidR="00667592">
        <w:t xml:space="preserve"> </w:t>
      </w:r>
      <w:r w:rsidR="00B8228B">
        <w:t xml:space="preserve">The illegal trade of ornamental plants </w:t>
      </w:r>
      <w:r w:rsidR="00501F83">
        <w:t xml:space="preserve">has </w:t>
      </w:r>
      <w:r w:rsidR="00F63C0E">
        <w:t>increased</w:t>
      </w:r>
      <w:r w:rsidR="00B71E0E">
        <w:t xml:space="preserve"> </w:t>
      </w:r>
      <w:r w:rsidR="00531260">
        <w:t>post-COVID,</w:t>
      </w:r>
      <w:r w:rsidR="00B71E0E">
        <w:t xml:space="preserve"> </w:t>
      </w:r>
      <w:r w:rsidR="009310C6">
        <w:t xml:space="preserve">as demand for unique and aesthetically pleasing plants </w:t>
      </w:r>
      <w:r w:rsidR="00531260">
        <w:t xml:space="preserve">has been </w:t>
      </w:r>
      <w:r w:rsidR="00415DE5">
        <w:t>driven by social media trends</w:t>
      </w:r>
      <w:r w:rsidR="00E56B36">
        <w:t xml:space="preserve"> </w:t>
      </w:r>
      <w:r w:rsidR="00A15E98" w:rsidRPr="00A15E98">
        <w:t>(Burgener, Prinsloo and Marcolini</w:t>
      </w:r>
      <w:r w:rsidR="00A15E98">
        <w:t xml:space="preserve"> 2024</w:t>
      </w:r>
      <w:r w:rsidR="00A15E98" w:rsidRPr="00A15E98">
        <w:t>)</w:t>
      </w:r>
      <w:r w:rsidR="00415DE5">
        <w:t>.</w:t>
      </w:r>
      <w:r w:rsidR="001636F8">
        <w:t xml:space="preserve"> The Succulent Karoo is </w:t>
      </w:r>
      <w:r w:rsidR="00902C58">
        <w:t>the world's only arid</w:t>
      </w:r>
      <w:r w:rsidR="00D30A2D">
        <w:t xml:space="preserve"> biodiversity hotspot</w:t>
      </w:r>
      <w:r w:rsidR="00902C58">
        <w:t>. Located in South Africa</w:t>
      </w:r>
      <w:r w:rsidR="007D092D">
        <w:t>, stretching over 116000km</w:t>
      </w:r>
      <w:proofErr w:type="gramStart"/>
      <w:r w:rsidR="007D092D" w:rsidRPr="00353A9E">
        <w:rPr>
          <w:vertAlign w:val="superscript"/>
        </w:rPr>
        <w:t>2</w:t>
      </w:r>
      <w:r w:rsidR="00353A9E">
        <w:rPr>
          <w:vertAlign w:val="superscript"/>
        </w:rPr>
        <w:t xml:space="preserve"> </w:t>
      </w:r>
      <w:r w:rsidR="00CC4BA1">
        <w:rPr>
          <w:vertAlign w:val="superscript"/>
        </w:rPr>
        <w:t xml:space="preserve"> </w:t>
      </w:r>
      <w:r w:rsidR="00CC4BA1">
        <w:t>the</w:t>
      </w:r>
      <w:proofErr w:type="gramEnd"/>
      <w:r w:rsidR="00CC4BA1">
        <w:t xml:space="preserve"> biome is home to over 6356 plan</w:t>
      </w:r>
      <w:r w:rsidR="00FB2AA6">
        <w:t xml:space="preserve">t species, 40% of which are endemic to the Succulent Karoo </w:t>
      </w:r>
      <w:r w:rsidR="00412AE8">
        <w:t xml:space="preserve">and 17% of these plants are listed in the Red Data book </w:t>
      </w:r>
      <w:r w:rsidR="00BC16D1">
        <w:t xml:space="preserve">(UNESCO, </w:t>
      </w:r>
      <w:proofErr w:type="gramStart"/>
      <w:r w:rsidR="00BC16D1">
        <w:t>2016)</w:t>
      </w:r>
      <w:r w:rsidR="0012623E" w:rsidRPr="0012623E">
        <w:t>(</w:t>
      </w:r>
      <w:proofErr w:type="gramEnd"/>
      <w:r w:rsidR="0012623E" w:rsidRPr="0012623E">
        <w:t>Crouch</w:t>
      </w:r>
      <w:r w:rsidR="0012623E" w:rsidRPr="0012623E">
        <w:rPr>
          <w:i/>
          <w:iCs/>
        </w:rPr>
        <w:t> et al.,</w:t>
      </w:r>
      <w:r w:rsidR="0012623E" w:rsidRPr="0012623E">
        <w:t> 2022)</w:t>
      </w:r>
      <w:r w:rsidR="0012623E">
        <w:t xml:space="preserve">. </w:t>
      </w:r>
      <w:r w:rsidR="001D5088">
        <w:t xml:space="preserve">The </w:t>
      </w:r>
      <w:r w:rsidR="003C7188">
        <w:t>Red Data Book</w:t>
      </w:r>
      <w:r w:rsidR="001D5088">
        <w:t xml:space="preserve"> </w:t>
      </w:r>
      <w:r w:rsidR="000628EA">
        <w:t xml:space="preserve">is a </w:t>
      </w:r>
      <w:r w:rsidR="000247DD">
        <w:t>system designed to focus attention on species at high risk of global extinction</w:t>
      </w:r>
      <w:r w:rsidR="003C7188">
        <w:t>, put in place by the International Union for Conservation of Nature (</w:t>
      </w:r>
      <w:r w:rsidR="00810185">
        <w:t>IUCN</w:t>
      </w:r>
      <w:r w:rsidR="003C7188">
        <w:t>)</w:t>
      </w:r>
      <w:r w:rsidR="00810185">
        <w:t xml:space="preserve">, It has been in place for almost 30 years and is </w:t>
      </w:r>
      <w:r w:rsidR="00227428">
        <w:t xml:space="preserve">widely accepted </w:t>
      </w:r>
      <w:r w:rsidR="00634E9E">
        <w:t>(</w:t>
      </w:r>
      <w:r w:rsidR="00F74A95">
        <w:t>IUCN,2000).</w:t>
      </w:r>
      <w:r w:rsidR="003C7188">
        <w:t xml:space="preserve"> </w:t>
      </w:r>
    </w:p>
    <w:p w14:paraId="2BD1B9A1" w14:textId="07860C2C" w:rsidR="00F74A95" w:rsidRDefault="00573636" w:rsidP="00D62A4F">
      <w:r>
        <w:t xml:space="preserve">South Africa has </w:t>
      </w:r>
      <w:r w:rsidR="00567FB4">
        <w:t xml:space="preserve">well-established nurseries </w:t>
      </w:r>
      <w:r w:rsidR="002D5B33">
        <w:t>that artificially propagate succulent plants for trade</w:t>
      </w:r>
      <w:r w:rsidR="00BC6028">
        <w:t xml:space="preserve"> to horticulturalists and collectors</w:t>
      </w:r>
      <w:r w:rsidR="00257002">
        <w:t>;</w:t>
      </w:r>
      <w:r w:rsidR="00BC6028">
        <w:t xml:space="preserve"> </w:t>
      </w:r>
      <w:r w:rsidR="00ED452D">
        <w:t>however</w:t>
      </w:r>
      <w:r w:rsidR="00257002">
        <w:t>,</w:t>
      </w:r>
      <w:r w:rsidR="00ED452D">
        <w:t xml:space="preserve"> </w:t>
      </w:r>
      <w:r w:rsidR="00B17353">
        <w:t xml:space="preserve">there are concerns about plants being exported as artificially propagated </w:t>
      </w:r>
      <w:r w:rsidR="00257002">
        <w:t>plants are, in fact, wild collected. If these reports are correct</w:t>
      </w:r>
      <w:r w:rsidR="00166918">
        <w:t>,</w:t>
      </w:r>
      <w:r w:rsidR="00257002">
        <w:t xml:space="preserve"> it undermines the efforts made by local nurseries </w:t>
      </w:r>
      <w:r w:rsidR="00D529FD">
        <w:t xml:space="preserve">to cultivate the succulents without causing damage to their wild populations </w:t>
      </w:r>
      <w:r w:rsidR="00E36634" w:rsidRPr="00E36634">
        <w:t>(</w:t>
      </w:r>
      <w:r w:rsidR="00166918">
        <w:rPr>
          <w:i/>
          <w:iCs/>
        </w:rPr>
        <w:t>S</w:t>
      </w:r>
      <w:r w:rsidR="00E36634" w:rsidRPr="00E36634">
        <w:rPr>
          <w:i/>
          <w:iCs/>
        </w:rPr>
        <w:t>outh-</w:t>
      </w:r>
      <w:proofErr w:type="spellStart"/>
      <w:r w:rsidR="00166918">
        <w:rPr>
          <w:i/>
          <w:iCs/>
        </w:rPr>
        <w:t>A</w:t>
      </w:r>
      <w:r w:rsidR="00E36634" w:rsidRPr="00E36634">
        <w:rPr>
          <w:i/>
          <w:iCs/>
        </w:rPr>
        <w:t>fricas</w:t>
      </w:r>
      <w:proofErr w:type="spellEnd"/>
      <w:r w:rsidR="00E36634" w:rsidRPr="00E36634">
        <w:rPr>
          <w:i/>
          <w:iCs/>
        </w:rPr>
        <w:t>-trade-in-succulent-plants</w:t>
      </w:r>
      <w:r w:rsidR="00166918">
        <w:rPr>
          <w:i/>
          <w:iCs/>
        </w:rPr>
        <w:t xml:space="preserve"> 1998</w:t>
      </w:r>
      <w:r w:rsidR="00E36634" w:rsidRPr="00E36634">
        <w:t>)</w:t>
      </w:r>
      <w:r w:rsidR="00D529FD">
        <w:t xml:space="preserve">. </w:t>
      </w:r>
      <w:r w:rsidR="00F8252B">
        <w:t>In-demand</w:t>
      </w:r>
      <w:r w:rsidR="00251F14">
        <w:t xml:space="preserve"> succulent species are often not available in these nurseries</w:t>
      </w:r>
      <w:r w:rsidR="006903E3">
        <w:t>,</w:t>
      </w:r>
      <w:r w:rsidR="00251F14">
        <w:t xml:space="preserve"> </w:t>
      </w:r>
      <w:r w:rsidR="00C74BF5">
        <w:t>which may potentially be a repercussion of the illegal poaching of the plants</w:t>
      </w:r>
      <w:r w:rsidR="006903E3">
        <w:t>,</w:t>
      </w:r>
      <w:r w:rsidR="00C74BF5">
        <w:t xml:space="preserve"> </w:t>
      </w:r>
      <w:r w:rsidR="00093599">
        <w:t>or</w:t>
      </w:r>
      <w:r w:rsidR="00F8252B">
        <w:t>,</w:t>
      </w:r>
      <w:r w:rsidR="00093599">
        <w:t xml:space="preserve"> inversely</w:t>
      </w:r>
      <w:r w:rsidR="00FF540F">
        <w:t>,</w:t>
      </w:r>
      <w:r w:rsidR="00093599">
        <w:t xml:space="preserve"> may be the case</w:t>
      </w:r>
      <w:r w:rsidR="006903E3">
        <w:t>,</w:t>
      </w:r>
      <w:r w:rsidR="00093599">
        <w:t xml:space="preserve"> as nurseries do not have access to </w:t>
      </w:r>
      <w:r w:rsidR="006903E3">
        <w:t xml:space="preserve">legally gather the plants to cultivate </w:t>
      </w:r>
      <w:r w:rsidR="00FF540F">
        <w:t xml:space="preserve">to meet the demand due to the high number of </w:t>
      </w:r>
      <w:proofErr w:type="gramStart"/>
      <w:r w:rsidR="00F8252B">
        <w:t>smuggling</w:t>
      </w:r>
      <w:proofErr w:type="gramEnd"/>
      <w:r w:rsidR="00F8252B">
        <w:t xml:space="preserve"> taking place </w:t>
      </w:r>
      <w:r w:rsidR="00F8252B" w:rsidRPr="00F8252B">
        <w:t>(Crouch</w:t>
      </w:r>
      <w:r w:rsidR="00F8252B" w:rsidRPr="00F8252B">
        <w:rPr>
          <w:i/>
          <w:iCs/>
        </w:rPr>
        <w:t> et al.,</w:t>
      </w:r>
      <w:r w:rsidR="00F8252B" w:rsidRPr="00F8252B">
        <w:t> 2022)</w:t>
      </w:r>
      <w:r w:rsidR="00F8252B">
        <w:t xml:space="preserve">. </w:t>
      </w:r>
      <w:r w:rsidR="00EF756E">
        <w:t xml:space="preserve">The effect of this leads to a vicious cycle of people from poorer </w:t>
      </w:r>
      <w:r w:rsidR="000E38E5">
        <w:t>economic</w:t>
      </w:r>
      <w:r w:rsidR="00EF756E">
        <w:t xml:space="preserve"> backgrounds illegally harvesting </w:t>
      </w:r>
      <w:r w:rsidR="000E38E5">
        <w:t xml:space="preserve">popular succulent species to the point of extinction </w:t>
      </w:r>
      <w:r w:rsidR="00536327">
        <w:t>(</w:t>
      </w:r>
      <w:r w:rsidR="00536327" w:rsidRPr="00536327">
        <w:t>Prinsloo, D., Burger, M., and Newton, D. 2024)</w:t>
      </w:r>
      <w:r w:rsidR="003F3888">
        <w:t>.</w:t>
      </w:r>
    </w:p>
    <w:p w14:paraId="13448D7F" w14:textId="71217BAB" w:rsidR="00B17654" w:rsidRDefault="005334AE" w:rsidP="00D62A4F">
      <w:r>
        <w:t xml:space="preserve">Demand for succulents such as </w:t>
      </w:r>
      <w:proofErr w:type="spellStart"/>
      <w:r>
        <w:t>Conophytum</w:t>
      </w:r>
      <w:proofErr w:type="spellEnd"/>
      <w:r>
        <w:t xml:space="preserve"> and Lithops has been </w:t>
      </w:r>
      <w:r w:rsidR="00655719">
        <w:t xml:space="preserve">prevalent since the 1940s when </w:t>
      </w:r>
      <w:r w:rsidR="00CC2EFD">
        <w:t xml:space="preserve">it was widely acceptable for people to come to South Africa and remove </w:t>
      </w:r>
      <w:r w:rsidR="0026694A">
        <w:t>wild-grown</w:t>
      </w:r>
      <w:r w:rsidR="00CC2EFD">
        <w:t xml:space="preserve"> plants</w:t>
      </w:r>
      <w:r w:rsidR="00CA7E2B">
        <w:t xml:space="preserve">, amateurs </w:t>
      </w:r>
      <w:r w:rsidR="00985093">
        <w:t xml:space="preserve">gained further interest in collecting and selling these plants </w:t>
      </w:r>
      <w:r w:rsidR="0031786F">
        <w:t>in the 1970s when the destruction of the Lithops Genus became known</w:t>
      </w:r>
      <w:r w:rsidR="00D967F9">
        <w:t xml:space="preserve"> </w:t>
      </w:r>
      <w:r w:rsidR="00D967F9" w:rsidRPr="00E36634">
        <w:t>(</w:t>
      </w:r>
      <w:r w:rsidR="00D967F9">
        <w:rPr>
          <w:i/>
          <w:iCs/>
        </w:rPr>
        <w:t>S</w:t>
      </w:r>
      <w:r w:rsidR="00D967F9" w:rsidRPr="00E36634">
        <w:rPr>
          <w:i/>
          <w:iCs/>
        </w:rPr>
        <w:t>outh-</w:t>
      </w:r>
      <w:proofErr w:type="spellStart"/>
      <w:r w:rsidR="00D967F9">
        <w:rPr>
          <w:i/>
          <w:iCs/>
        </w:rPr>
        <w:t>A</w:t>
      </w:r>
      <w:r w:rsidR="00D967F9" w:rsidRPr="00E36634">
        <w:rPr>
          <w:i/>
          <w:iCs/>
        </w:rPr>
        <w:t>fricas</w:t>
      </w:r>
      <w:proofErr w:type="spellEnd"/>
      <w:r w:rsidR="00D967F9" w:rsidRPr="00E36634">
        <w:rPr>
          <w:i/>
          <w:iCs/>
        </w:rPr>
        <w:t>-trade-in-succulent-plants</w:t>
      </w:r>
      <w:r w:rsidR="00D967F9">
        <w:rPr>
          <w:i/>
          <w:iCs/>
        </w:rPr>
        <w:t xml:space="preserve"> 1998</w:t>
      </w:r>
      <w:r w:rsidR="00D967F9" w:rsidRPr="00E36634">
        <w:t>)</w:t>
      </w:r>
      <w:r w:rsidR="00D967F9">
        <w:t>. With all illegal poaching</w:t>
      </w:r>
      <w:r w:rsidR="00F5384C">
        <w:t>,</w:t>
      </w:r>
      <w:r w:rsidR="00D967F9">
        <w:t xml:space="preserve"> the rarer a species is</w:t>
      </w:r>
      <w:r w:rsidR="00F5384C">
        <w:t>,</w:t>
      </w:r>
      <w:r w:rsidR="00D967F9">
        <w:t xml:space="preserve"> the more desirable and valuable it becomes</w:t>
      </w:r>
      <w:r w:rsidR="00F5384C">
        <w:t xml:space="preserve">. In 2014 there was a big increase in demand for </w:t>
      </w:r>
      <w:r w:rsidR="00AE17C9">
        <w:t>Succulent plants from East Asia as young people learned about the plants through social media influence</w:t>
      </w:r>
      <w:r w:rsidR="0041717D">
        <w:t xml:space="preserve">. Species of </w:t>
      </w:r>
      <w:proofErr w:type="spellStart"/>
      <w:r w:rsidR="0041717D">
        <w:t>Conophytum</w:t>
      </w:r>
      <w:proofErr w:type="spellEnd"/>
      <w:r w:rsidR="0041717D">
        <w:t xml:space="preserve"> and Lithops can be kept </w:t>
      </w:r>
      <w:r w:rsidR="006C1205">
        <w:t>in small areas, can be kept together and are aesthetically pleasing</w:t>
      </w:r>
      <w:r w:rsidR="002B0AB3">
        <w:t>,</w:t>
      </w:r>
      <w:r w:rsidR="006C1205">
        <w:t xml:space="preserve"> </w:t>
      </w:r>
      <w:r w:rsidR="0001031E">
        <w:t xml:space="preserve">making them popular with people who live in </w:t>
      </w:r>
      <w:r w:rsidR="002B0AB3">
        <w:t>apartments</w:t>
      </w:r>
      <w:r w:rsidR="0001031E">
        <w:t xml:space="preserve"> </w:t>
      </w:r>
      <w:r w:rsidR="002B0AB3">
        <w:t xml:space="preserve">(Welz, A 2025) </w:t>
      </w:r>
    </w:p>
    <w:p w14:paraId="68A28A37" w14:textId="77777777" w:rsidR="008613BC" w:rsidRDefault="008613BC" w:rsidP="00D62A4F"/>
    <w:p w14:paraId="68979053" w14:textId="77777777" w:rsidR="00E42A6C" w:rsidRDefault="00E42A6C" w:rsidP="00D62A4F"/>
    <w:p w14:paraId="655AD5C4" w14:textId="77777777" w:rsidR="00E42A6C" w:rsidRDefault="00E42A6C" w:rsidP="00D62A4F"/>
    <w:p w14:paraId="026D9B40" w14:textId="77777777" w:rsidR="003C16CA" w:rsidRDefault="003C16CA" w:rsidP="00D62A4F"/>
    <w:p w14:paraId="52211679" w14:textId="77777777" w:rsidR="003655BF" w:rsidRDefault="006976FD" w:rsidP="003655BF">
      <w:pPr>
        <w:keepNext/>
      </w:pPr>
      <w:bookmarkStart w:id="10" w:name="_Hlk225278012"/>
      <w:bookmarkStart w:id="11" w:name="_Toc225935129"/>
      <w:r w:rsidRPr="00B52A8F">
        <w:rPr>
          <w:rStyle w:val="Heading1Char"/>
        </w:rPr>
        <w:lastRenderedPageBreak/>
        <w:t xml:space="preserve">2 </w:t>
      </w:r>
      <w:r w:rsidR="008613BC" w:rsidRPr="00B52A8F">
        <w:rPr>
          <w:rStyle w:val="Heading1Char"/>
        </w:rPr>
        <w:t>Method</w:t>
      </w:r>
      <w:bookmarkEnd w:id="10"/>
      <w:bookmarkEnd w:id="11"/>
      <w:r w:rsidR="006166FA">
        <w:br/>
        <w:t xml:space="preserve">‘My Garden’ Brand seed trays were cut </w:t>
      </w:r>
      <w:r w:rsidR="003B1F93">
        <w:t xml:space="preserve">to form individual pots for replanting </w:t>
      </w:r>
      <w:r w:rsidR="003B1F93" w:rsidRPr="00FD61B2">
        <w:rPr>
          <w:i/>
          <w:iCs/>
        </w:rPr>
        <w:t>Lithops</w:t>
      </w:r>
      <w:r w:rsidR="00FD61B2" w:rsidRPr="00FD61B2">
        <w:rPr>
          <w:i/>
          <w:iCs/>
        </w:rPr>
        <w:t xml:space="preserve"> </w:t>
      </w:r>
      <w:r w:rsidR="00FD61B2">
        <w:t>spp</w:t>
      </w:r>
      <w:r w:rsidR="003B1F93">
        <w:t>.</w:t>
      </w:r>
      <w:r w:rsidR="0043015A">
        <w:t xml:space="preserve"> Each seed tray was cut differently due to the </w:t>
      </w:r>
      <w:r w:rsidR="00B76D4C">
        <w:t>structure of the packaging it came from.</w:t>
      </w:r>
      <w:r w:rsidR="00577A35">
        <w:rPr>
          <w:noProof/>
        </w:rPr>
        <w:drawing>
          <wp:inline distT="0" distB="0" distL="0" distR="0" wp14:anchorId="4DA324F5" wp14:editId="06CDA812">
            <wp:extent cx="2162175" cy="3343275"/>
            <wp:effectExtent l="0" t="0" r="9525" b="9525"/>
            <wp:docPr id="11453427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342729" name=""/>
                    <pic:cNvPicPr/>
                  </pic:nvPicPr>
                  <pic:blipFill>
                    <a:blip r:embed="rId9"/>
                    <a:stretch>
                      <a:fillRect/>
                    </a:stretch>
                  </pic:blipFill>
                  <pic:spPr>
                    <a:xfrm>
                      <a:off x="0" y="0"/>
                      <a:ext cx="2162175" cy="3343275"/>
                    </a:xfrm>
                    <a:prstGeom prst="rect">
                      <a:avLst/>
                    </a:prstGeom>
                  </pic:spPr>
                </pic:pic>
              </a:graphicData>
            </a:graphic>
          </wp:inline>
        </w:drawing>
      </w:r>
    </w:p>
    <w:p w14:paraId="771BDBB3" w14:textId="622D538F" w:rsidR="00577A35" w:rsidRDefault="003655BF" w:rsidP="003655BF">
      <w:pPr>
        <w:pStyle w:val="Caption"/>
      </w:pPr>
      <w:r>
        <w:t xml:space="preserve">Figure 1 ‘My Garden’ Brand seed trays </w:t>
      </w:r>
    </w:p>
    <w:p w14:paraId="123504E6" w14:textId="3E3E8881" w:rsidR="008613BC" w:rsidRDefault="008613BC" w:rsidP="00D62A4F">
      <w:r>
        <w:br/>
        <w:t xml:space="preserve">using </w:t>
      </w:r>
      <w:proofErr w:type="gramStart"/>
      <w:r>
        <w:t>a</w:t>
      </w:r>
      <w:proofErr w:type="gramEnd"/>
      <w:r>
        <w:t xml:space="preserve"> A&amp;D company limited balance</w:t>
      </w:r>
      <w:r w:rsidR="00471D13">
        <w:t>,</w:t>
      </w:r>
      <w:r w:rsidR="003F5F5B">
        <w:t xml:space="preserve"> Growth Technology brand</w:t>
      </w:r>
      <w:r>
        <w:t xml:space="preserve"> </w:t>
      </w:r>
      <w:r w:rsidR="00984046">
        <w:t>‘Cactus and Succulent focus’ Compost</w:t>
      </w:r>
      <w:r w:rsidR="00DB01C1">
        <w:t xml:space="preserve"> was measured out</w:t>
      </w:r>
      <w:r w:rsidR="00471D13">
        <w:t xml:space="preserve"> into</w:t>
      </w:r>
      <w:r w:rsidR="00E13C18">
        <w:t xml:space="preserve"> ‘My Garden</w:t>
      </w:r>
      <w:r w:rsidR="006166FA">
        <w:t>’ brand</w:t>
      </w:r>
      <w:r w:rsidR="00984046">
        <w:t xml:space="preserve"> </w:t>
      </w:r>
      <w:r w:rsidR="00044BDB">
        <w:t>seed trays, about 2 inches deep</w:t>
      </w:r>
      <w:r w:rsidR="003B1F93">
        <w:t>,</w:t>
      </w:r>
      <w:r w:rsidR="00044BDB">
        <w:t xml:space="preserve"> as recommended for best practice in keeping Lithops alive. </w:t>
      </w:r>
      <w:r w:rsidR="00DD515C">
        <w:t xml:space="preserve">The </w:t>
      </w:r>
      <w:r w:rsidR="00F97BB5">
        <w:t xml:space="preserve">pots with soil were left for a week to allow moisture to dry before repotting in accordance with the best practice for caring for Lithops. </w:t>
      </w:r>
      <w:r w:rsidR="006166FA">
        <w:t>T</w:t>
      </w:r>
      <w:r w:rsidR="00044BDB">
        <w:t>he seed trays</w:t>
      </w:r>
      <w:r w:rsidR="006166FA">
        <w:t xml:space="preserve"> were weighed</w:t>
      </w:r>
      <w:r w:rsidR="00044BDB">
        <w:t xml:space="preserve"> with the soil inside and recorded on an </w:t>
      </w:r>
      <w:r w:rsidR="006166FA">
        <w:t>Excel</w:t>
      </w:r>
      <w:r w:rsidR="00044BDB">
        <w:t xml:space="preserve"> sheet. </w:t>
      </w:r>
      <w:r w:rsidR="006166FA">
        <w:t>E</w:t>
      </w:r>
      <w:r w:rsidR="00044BDB">
        <w:t>ach seed tray</w:t>
      </w:r>
      <w:r w:rsidR="006166FA">
        <w:t xml:space="preserve"> was given</w:t>
      </w:r>
      <w:r w:rsidR="00044BDB">
        <w:t xml:space="preserve"> a number</w:t>
      </w:r>
      <w:r w:rsidR="003F5F5B">
        <w:t xml:space="preserve"> on a </w:t>
      </w:r>
      <w:r w:rsidR="00A87371">
        <w:t>‘NOTEZMATE</w:t>
      </w:r>
      <w:r w:rsidR="00C048F2">
        <w:t>’ sticky label</w:t>
      </w:r>
      <w:r w:rsidR="00083E9A">
        <w:t>.</w:t>
      </w:r>
    </w:p>
    <w:p w14:paraId="4BAFD285" w14:textId="153BEAC7" w:rsidR="002F6A6E" w:rsidRDefault="00F97BB5" w:rsidP="002F6A6E">
      <w:pPr>
        <w:keepNext/>
      </w:pPr>
      <w:r>
        <w:rPr>
          <w:noProof/>
        </w:rPr>
        <w:drawing>
          <wp:anchor distT="0" distB="0" distL="114300" distR="114300" simplePos="0" relativeHeight="251667456" behindDoc="0" locked="0" layoutInCell="1" allowOverlap="1" wp14:anchorId="4C71646E" wp14:editId="3F25E2BA">
            <wp:simplePos x="0" y="0"/>
            <wp:positionH relativeFrom="column">
              <wp:posOffset>3288665</wp:posOffset>
            </wp:positionH>
            <wp:positionV relativeFrom="paragraph">
              <wp:posOffset>8255</wp:posOffset>
            </wp:positionV>
            <wp:extent cx="1439545" cy="2136140"/>
            <wp:effectExtent l="0" t="0" r="8255" b="0"/>
            <wp:wrapSquare wrapText="bothSides"/>
            <wp:docPr id="14190256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025650" name=""/>
                    <pic:cNvPicPr/>
                  </pic:nvPicPr>
                  <pic:blipFill>
                    <a:blip r:embed="rId10">
                      <a:extLst>
                        <a:ext uri="{28A0092B-C50C-407E-A947-70E740481C1C}">
                          <a14:useLocalDpi xmlns:a14="http://schemas.microsoft.com/office/drawing/2010/main" val="0"/>
                        </a:ext>
                      </a:extLst>
                    </a:blip>
                    <a:stretch>
                      <a:fillRect/>
                    </a:stretch>
                  </pic:blipFill>
                  <pic:spPr>
                    <a:xfrm>
                      <a:off x="0" y="0"/>
                      <a:ext cx="1439545" cy="2136140"/>
                    </a:xfrm>
                    <a:prstGeom prst="rect">
                      <a:avLst/>
                    </a:prstGeom>
                  </pic:spPr>
                </pic:pic>
              </a:graphicData>
            </a:graphic>
            <wp14:sizeRelH relativeFrom="margin">
              <wp14:pctWidth>0</wp14:pctWidth>
            </wp14:sizeRelH>
            <wp14:sizeRelV relativeFrom="margin">
              <wp14:pctHeight>0</wp14:pctHeight>
            </wp14:sizeRelV>
          </wp:anchor>
        </w:drawing>
      </w:r>
      <w:r w:rsidR="002F6A6E">
        <w:rPr>
          <w:noProof/>
        </w:rPr>
        <w:drawing>
          <wp:inline distT="0" distB="0" distL="0" distR="0" wp14:anchorId="3589CF27" wp14:editId="2BED2BAA">
            <wp:extent cx="2145088" cy="2094931"/>
            <wp:effectExtent l="0" t="0" r="7620" b="635"/>
            <wp:docPr id="8537788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778896" name=""/>
                    <pic:cNvPicPr/>
                  </pic:nvPicPr>
                  <pic:blipFill>
                    <a:blip r:embed="rId11"/>
                    <a:stretch>
                      <a:fillRect/>
                    </a:stretch>
                  </pic:blipFill>
                  <pic:spPr>
                    <a:xfrm>
                      <a:off x="0" y="0"/>
                      <a:ext cx="2153715" cy="2103356"/>
                    </a:xfrm>
                    <a:prstGeom prst="rect">
                      <a:avLst/>
                    </a:prstGeom>
                  </pic:spPr>
                </pic:pic>
              </a:graphicData>
            </a:graphic>
          </wp:inline>
        </w:drawing>
      </w:r>
    </w:p>
    <w:p w14:paraId="2BDD0D7A" w14:textId="1D06ED70" w:rsidR="00BE7E15" w:rsidRDefault="00F97BB5" w:rsidP="002F6A6E">
      <w:pPr>
        <w:pStyle w:val="Caption"/>
      </w:pPr>
      <w:r>
        <w:rPr>
          <w:noProof/>
        </w:rPr>
        <mc:AlternateContent>
          <mc:Choice Requires="wps">
            <w:drawing>
              <wp:anchor distT="0" distB="0" distL="114300" distR="114300" simplePos="0" relativeHeight="251669504" behindDoc="0" locked="0" layoutInCell="1" allowOverlap="1" wp14:anchorId="3A61951C" wp14:editId="253F7DBE">
                <wp:simplePos x="0" y="0"/>
                <wp:positionH relativeFrom="column">
                  <wp:posOffset>3288030</wp:posOffset>
                </wp:positionH>
                <wp:positionV relativeFrom="paragraph">
                  <wp:posOffset>12160</wp:posOffset>
                </wp:positionV>
                <wp:extent cx="1664970" cy="635"/>
                <wp:effectExtent l="0" t="0" r="0" b="0"/>
                <wp:wrapSquare wrapText="bothSides"/>
                <wp:docPr id="813566728" name="Text Box 1"/>
                <wp:cNvGraphicFramePr/>
                <a:graphic xmlns:a="http://schemas.openxmlformats.org/drawingml/2006/main">
                  <a:graphicData uri="http://schemas.microsoft.com/office/word/2010/wordprocessingShape">
                    <wps:wsp>
                      <wps:cNvSpPr txBox="1"/>
                      <wps:spPr>
                        <a:xfrm>
                          <a:off x="0" y="0"/>
                          <a:ext cx="1664970" cy="635"/>
                        </a:xfrm>
                        <a:prstGeom prst="rect">
                          <a:avLst/>
                        </a:prstGeom>
                        <a:solidFill>
                          <a:prstClr val="white"/>
                        </a:solidFill>
                        <a:ln>
                          <a:noFill/>
                        </a:ln>
                      </wps:spPr>
                      <wps:txbx>
                        <w:txbxContent>
                          <w:p w14:paraId="4E7A8782" w14:textId="194EDC88" w:rsidR="00BE7E15" w:rsidRPr="004C78D1" w:rsidRDefault="00BE7E15" w:rsidP="00BE7E15">
                            <w:pPr>
                              <w:pStyle w:val="Caption"/>
                              <w:rPr>
                                <w:noProof/>
                                <w:sz w:val="22"/>
                                <w:szCs w:val="22"/>
                              </w:rPr>
                            </w:pPr>
                            <w:r>
                              <w:t xml:space="preserve">Figure </w:t>
                            </w:r>
                            <w:r w:rsidR="00EE652C">
                              <w:t xml:space="preserve">3 </w:t>
                            </w:r>
                            <w:r w:rsidR="000A6C7E">
                              <w:t>Cactus and Succulent Focus Repotting mix.</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3A61951C" id="_x0000_t202" coordsize="21600,21600" o:spt="202" path="m,l,21600r21600,l21600,xe">
                <v:stroke joinstyle="miter"/>
                <v:path gradientshapeok="t" o:connecttype="rect"/>
              </v:shapetype>
              <v:shape id="Text Box 1" o:spid="_x0000_s1026" type="#_x0000_t202" style="position:absolute;margin-left:258.9pt;margin-top:.95pt;width:131.1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" stroked="f">
                <v:textbox style="mso-fit-shape-to-text:t" inset="0,0,0,0">
                  <w:txbxContent>
                    <w:p w14:paraId="4E7A8782" w14:textId="194EDC88" w:rsidR="00BE7E15" w:rsidRPr="004C78D1" w:rsidRDefault="00BE7E15" w:rsidP="00BE7E15">
                      <w:pPr>
                        <w:pStyle w:val="Caption"/>
                        <w:rPr>
                          <w:noProof/>
                          <w:sz w:val="22"/>
                          <w:szCs w:val="22"/>
                        </w:rPr>
                      </w:pPr>
                      <w:r>
                        <w:t xml:space="preserve">Figure </w:t>
                      </w:r>
                      <w:r w:rsidR="00EE652C">
                        <w:t xml:space="preserve">3 </w:t>
                      </w:r>
                      <w:r w:rsidR="000A6C7E">
                        <w:t>Cactus and Succulent Focus Repotting mix.</w:t>
                      </w:r>
                    </w:p>
                  </w:txbxContent>
                </v:textbox>
                <w10:wrap type="square"/>
              </v:shape>
            </w:pict>
          </mc:Fallback>
        </mc:AlternateContent>
      </w:r>
      <w:r w:rsidR="002F6A6E">
        <w:t xml:space="preserve">Figure </w:t>
      </w:r>
      <w:r w:rsidR="00EE652C">
        <w:t>2</w:t>
      </w:r>
      <w:r w:rsidR="002F6A6E">
        <w:t xml:space="preserve"> Individual </w:t>
      </w:r>
      <w:r w:rsidR="00975758">
        <w:t xml:space="preserve">pot with number written on </w:t>
      </w:r>
    </w:p>
    <w:p w14:paraId="51DE509C" w14:textId="46C1004E" w:rsidR="002F6A6E" w:rsidRDefault="00975758" w:rsidP="002F6A6E">
      <w:pPr>
        <w:pStyle w:val="Caption"/>
      </w:pPr>
      <w:r>
        <w:t xml:space="preserve">white label being weighed </w:t>
      </w:r>
      <w:r w:rsidR="00BE7E15">
        <w:t>for the weight of compost</w:t>
      </w:r>
    </w:p>
    <w:p w14:paraId="13E2EC3C" w14:textId="0964F98A" w:rsidR="004579EB" w:rsidRDefault="004579EB" w:rsidP="00D62A4F"/>
    <w:p w14:paraId="77C3C363" w14:textId="77777777" w:rsidR="00083E9A" w:rsidRDefault="00083E9A" w:rsidP="00D62A4F"/>
    <w:p w14:paraId="3093089C" w14:textId="1FA8915C" w:rsidR="00AB48BE" w:rsidRDefault="00083E9A" w:rsidP="002A4F8C">
      <w:r w:rsidRPr="002A4F8C">
        <w:t>Then</w:t>
      </w:r>
      <w:r w:rsidR="00C048F2">
        <w:t>,</w:t>
      </w:r>
      <w:r w:rsidRPr="002A4F8C">
        <w:t xml:space="preserve"> following instructions on how to repot succulents</w:t>
      </w:r>
      <w:r w:rsidR="00520D34">
        <w:t xml:space="preserve"> </w:t>
      </w:r>
      <w:r w:rsidR="00520D34" w:rsidRPr="00793C4A">
        <w:t>(</w:t>
      </w:r>
      <w:r w:rsidR="00520D34" w:rsidRPr="00793C4A">
        <w:rPr>
          <w:i/>
          <w:iCs/>
        </w:rPr>
        <w:t>Complete guide to succulent care</w:t>
      </w:r>
      <w:r w:rsidR="00520D34" w:rsidRPr="00793C4A">
        <w:t>)</w:t>
      </w:r>
      <w:r w:rsidR="00C048F2">
        <w:t>,</w:t>
      </w:r>
      <w:r w:rsidRPr="002A4F8C">
        <w:t xml:space="preserve"> </w:t>
      </w:r>
      <w:r w:rsidR="00C048F2">
        <w:t xml:space="preserve">individual </w:t>
      </w:r>
      <w:r w:rsidR="00AC013B" w:rsidRPr="00FD61B2">
        <w:rPr>
          <w:i/>
          <w:iCs/>
        </w:rPr>
        <w:t xml:space="preserve">Lithops </w:t>
      </w:r>
      <w:proofErr w:type="spellStart"/>
      <w:r w:rsidR="00AC013B">
        <w:t>spp</w:t>
      </w:r>
      <w:proofErr w:type="spellEnd"/>
      <w:r w:rsidR="00AC013B">
        <w:t xml:space="preserve"> </w:t>
      </w:r>
      <w:r w:rsidR="00C048F2">
        <w:t>were re</w:t>
      </w:r>
      <w:r w:rsidR="000352A5">
        <w:t xml:space="preserve">moved from the pot they were purchased in. The large clump of dry soil was slightly squeezed to </w:t>
      </w:r>
      <w:r w:rsidR="004B0B7A">
        <w:t>detach the soil from the roots.</w:t>
      </w:r>
      <w:r w:rsidR="00A552CF" w:rsidRPr="002A4F8C">
        <w:t xml:space="preserve"> </w:t>
      </w:r>
    </w:p>
    <w:p w14:paraId="74D4A39B" w14:textId="77777777" w:rsidR="00ED1F8D" w:rsidRDefault="00ED1F8D" w:rsidP="00ED1F8D">
      <w:pPr>
        <w:keepNext/>
      </w:pPr>
      <w:r>
        <w:rPr>
          <w:noProof/>
        </w:rPr>
        <w:drawing>
          <wp:inline distT="0" distB="0" distL="0" distR="0" wp14:anchorId="1D2B4374" wp14:editId="4667F2DD">
            <wp:extent cx="4176215" cy="2764250"/>
            <wp:effectExtent l="0" t="0" r="0" b="0"/>
            <wp:docPr id="87969331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184575" cy="2769783"/>
                    </a:xfrm>
                    <a:prstGeom prst="rect">
                      <a:avLst/>
                    </a:prstGeom>
                    <a:noFill/>
                    <a:ln>
                      <a:noFill/>
                    </a:ln>
                  </pic:spPr>
                </pic:pic>
              </a:graphicData>
            </a:graphic>
          </wp:inline>
        </w:drawing>
      </w:r>
    </w:p>
    <w:p w14:paraId="7FF9D05D" w14:textId="75320385" w:rsidR="00AB48BE" w:rsidRDefault="00ED1F8D" w:rsidP="00ED1F8D">
      <w:pPr>
        <w:pStyle w:val="Caption"/>
      </w:pPr>
      <w:r>
        <w:t xml:space="preserve">Figure </w:t>
      </w:r>
      <w:r w:rsidR="00EE652C">
        <w:t xml:space="preserve">4 </w:t>
      </w:r>
      <w:r>
        <w:t>Lithops</w:t>
      </w:r>
      <w:r w:rsidR="00EE652C">
        <w:t xml:space="preserve"> </w:t>
      </w:r>
      <w:proofErr w:type="spellStart"/>
      <w:r w:rsidR="00EE652C">
        <w:t>spp</w:t>
      </w:r>
      <w:proofErr w:type="spellEnd"/>
      <w:r>
        <w:t xml:space="preserve"> removed from original container and </w:t>
      </w:r>
      <w:r w:rsidR="00AA6E40">
        <w:t>soil, laid out ready for repotting</w:t>
      </w:r>
    </w:p>
    <w:p w14:paraId="629DA3FC" w14:textId="15AEAD30" w:rsidR="008275D8" w:rsidRDefault="003F3778" w:rsidP="002A4F8C">
      <w:r>
        <w:rPr>
          <w:noProof/>
        </w:rPr>
        <mc:AlternateContent>
          <mc:Choice Requires="wps">
            <w:drawing>
              <wp:anchor distT="0" distB="0" distL="114300" distR="114300" simplePos="0" relativeHeight="251674624" behindDoc="0" locked="0" layoutInCell="1" allowOverlap="1" wp14:anchorId="30175174" wp14:editId="6936BECF">
                <wp:simplePos x="0" y="0"/>
                <wp:positionH relativeFrom="margin">
                  <wp:align>left</wp:align>
                </wp:positionH>
                <wp:positionV relativeFrom="paragraph">
                  <wp:posOffset>1832089</wp:posOffset>
                </wp:positionV>
                <wp:extent cx="3152140" cy="635"/>
                <wp:effectExtent l="0" t="0" r="0" b="0"/>
                <wp:wrapTopAndBottom/>
                <wp:docPr id="764320429" name="Text Box 1"/>
                <wp:cNvGraphicFramePr/>
                <a:graphic xmlns:a="http://schemas.openxmlformats.org/drawingml/2006/main">
                  <a:graphicData uri="http://schemas.microsoft.com/office/word/2010/wordprocessingShape">
                    <wps:wsp>
                      <wps:cNvSpPr txBox="1"/>
                      <wps:spPr>
                        <a:xfrm>
                          <a:off x="0" y="0"/>
                          <a:ext cx="3152140" cy="635"/>
                        </a:xfrm>
                        <a:prstGeom prst="rect">
                          <a:avLst/>
                        </a:prstGeom>
                        <a:solidFill>
                          <a:prstClr val="white"/>
                        </a:solidFill>
                        <a:ln>
                          <a:noFill/>
                        </a:ln>
                      </wps:spPr>
                      <wps:txbx>
                        <w:txbxContent>
                          <w:p w14:paraId="5E067552" w14:textId="497E7394" w:rsidR="008275D8" w:rsidRPr="00655F59" w:rsidRDefault="008275D8" w:rsidP="008275D8">
                            <w:pPr>
                              <w:pStyle w:val="Caption"/>
                              <w:rPr>
                                <w:noProof/>
                                <w:sz w:val="22"/>
                                <w:szCs w:val="22"/>
                              </w:rPr>
                            </w:pPr>
                            <w:r>
                              <w:t xml:space="preserve">Figure </w:t>
                            </w:r>
                            <w:r w:rsidR="00EE652C">
                              <w:t xml:space="preserve">5 </w:t>
                            </w:r>
                            <w:r w:rsidR="00BD7F94">
                              <w:t>Lithops</w:t>
                            </w:r>
                            <w:r w:rsidR="00EE652C">
                              <w:t xml:space="preserve"> </w:t>
                            </w:r>
                            <w:proofErr w:type="spellStart"/>
                            <w:r w:rsidR="00EE652C">
                              <w:t>spp</w:t>
                            </w:r>
                            <w:proofErr w:type="spellEnd"/>
                            <w:r w:rsidR="00BD7F94">
                              <w:t xml:space="preserve"> being measured against a Helix Shatter Proof ruler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0175174" id="_x0000_s1027" type="#_x0000_t202" style="position:absolute;margin-left:0;margin-top:144.25pt;width:248.2pt;height:.05pt;z-index:25167462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" stroked="f">
                <v:textbox style="mso-fit-shape-to-text:t" inset="0,0,0,0">
                  <w:txbxContent>
                    <w:p w14:paraId="5E067552" w14:textId="497E7394" w:rsidR="008275D8" w:rsidRPr="00655F59" w:rsidRDefault="008275D8" w:rsidP="008275D8">
                      <w:pPr>
                        <w:pStyle w:val="Caption"/>
                        <w:rPr>
                          <w:noProof/>
                          <w:sz w:val="22"/>
                          <w:szCs w:val="22"/>
                        </w:rPr>
                      </w:pPr>
                      <w:r>
                        <w:t xml:space="preserve">Figure </w:t>
                      </w:r>
                      <w:r w:rsidR="00EE652C">
                        <w:t xml:space="preserve">5 </w:t>
                      </w:r>
                      <w:r w:rsidR="00BD7F94">
                        <w:t>Lithops</w:t>
                      </w:r>
                      <w:r w:rsidR="00EE652C">
                        <w:t xml:space="preserve"> </w:t>
                      </w:r>
                      <w:proofErr w:type="spellStart"/>
                      <w:r w:rsidR="00EE652C">
                        <w:t>spp</w:t>
                      </w:r>
                      <w:proofErr w:type="spellEnd"/>
                      <w:r w:rsidR="00BD7F94">
                        <w:t xml:space="preserve"> being measured against a Helix Shatter Proof ruler</w:t>
                      </w:r>
                    </w:p>
                  </w:txbxContent>
                </v:textbox>
                <w10:wrap type="topAndBottom" anchorx="margin"/>
              </v:shape>
            </w:pict>
          </mc:Fallback>
        </mc:AlternateContent>
      </w:r>
      <w:r>
        <w:rPr>
          <w:noProof/>
        </w:rPr>
        <w:drawing>
          <wp:anchor distT="0" distB="0" distL="114300" distR="114300" simplePos="0" relativeHeight="251671552" behindDoc="0" locked="0" layoutInCell="1" allowOverlap="1" wp14:anchorId="745E0069" wp14:editId="63F74FA5">
            <wp:simplePos x="0" y="0"/>
            <wp:positionH relativeFrom="column">
              <wp:posOffset>1751150</wp:posOffset>
            </wp:positionH>
            <wp:positionV relativeFrom="paragraph">
              <wp:posOffset>467369</wp:posOffset>
            </wp:positionV>
            <wp:extent cx="2423795" cy="1343660"/>
            <wp:effectExtent l="0" t="0" r="0" b="8890"/>
            <wp:wrapTopAndBottom/>
            <wp:docPr id="162522460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7261" t="32194" r="19281" b="23018"/>
                    <a:stretch>
                      <a:fillRect/>
                    </a:stretch>
                  </pic:blipFill>
                  <pic:spPr bwMode="auto">
                    <a:xfrm>
                      <a:off x="0" y="0"/>
                      <a:ext cx="2423795" cy="13436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2576" behindDoc="0" locked="0" layoutInCell="1" allowOverlap="1" wp14:anchorId="09EF955C" wp14:editId="6D94F284">
            <wp:simplePos x="0" y="0"/>
            <wp:positionH relativeFrom="margin">
              <wp:posOffset>4271162</wp:posOffset>
            </wp:positionH>
            <wp:positionV relativeFrom="paragraph">
              <wp:posOffset>489528</wp:posOffset>
            </wp:positionV>
            <wp:extent cx="1629410" cy="1330325"/>
            <wp:effectExtent l="0" t="0" r="8890" b="3175"/>
            <wp:wrapTopAndBottom/>
            <wp:docPr id="136404103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5143" t="31680" r="21510" b="14868"/>
                    <a:stretch>
                      <a:fillRect/>
                    </a:stretch>
                  </pic:blipFill>
                  <pic:spPr bwMode="auto">
                    <a:xfrm>
                      <a:off x="0" y="0"/>
                      <a:ext cx="1629410" cy="13303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C1446">
        <w:t>Using a Helix Shatter-resistant ruler</w:t>
      </w:r>
      <w:r w:rsidR="00566C16">
        <w:t>,</w:t>
      </w:r>
      <w:r w:rsidR="00CC1446">
        <w:t xml:space="preserve"> </w:t>
      </w:r>
      <w:r w:rsidR="000B2869">
        <w:t xml:space="preserve">a selection of 10 individual Lithops </w:t>
      </w:r>
      <w:r w:rsidR="00566C16">
        <w:t>was</w:t>
      </w:r>
      <w:r w:rsidR="000B2869">
        <w:t xml:space="preserve"> measured </w:t>
      </w:r>
      <w:r w:rsidR="00850012">
        <w:t>to produce a range of measurements from the end of the roots to the top of the plant</w:t>
      </w:r>
      <w:r w:rsidR="00274318">
        <w:t>.</w:t>
      </w:r>
    </w:p>
    <w:p w14:paraId="6613827D" w14:textId="777D1C2C" w:rsidR="00274318" w:rsidRDefault="00274318" w:rsidP="002A4F8C">
      <w:r>
        <w:rPr>
          <w:noProof/>
        </w:rPr>
        <w:drawing>
          <wp:anchor distT="0" distB="0" distL="114300" distR="114300" simplePos="0" relativeHeight="251670528" behindDoc="0" locked="0" layoutInCell="1" allowOverlap="1" wp14:anchorId="07911B36" wp14:editId="0A155FFC">
            <wp:simplePos x="0" y="0"/>
            <wp:positionH relativeFrom="column">
              <wp:posOffset>0</wp:posOffset>
            </wp:positionH>
            <wp:positionV relativeFrom="paragraph">
              <wp:posOffset>-1621</wp:posOffset>
            </wp:positionV>
            <wp:extent cx="1699146" cy="1351129"/>
            <wp:effectExtent l="0" t="0" r="0" b="1905"/>
            <wp:wrapTopAndBottom/>
            <wp:docPr id="1711399838"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38928" t="31834" r="31423" b="32547"/>
                    <a:stretch>
                      <a:fillRect/>
                    </a:stretch>
                  </pic:blipFill>
                  <pic:spPr bwMode="auto">
                    <a:xfrm>
                      <a:off x="0" y="0"/>
                      <a:ext cx="1699146" cy="1351129"/>
                    </a:xfrm>
                    <a:prstGeom prst="rect">
                      <a:avLst/>
                    </a:prstGeom>
                    <a:noFill/>
                    <a:ln>
                      <a:noFill/>
                    </a:ln>
                    <a:extLst>
                      <a:ext uri="{53640926-AAD7-44D8-BBD7-CCE9431645EC}">
                        <a14:shadowObscured xmlns:a14="http://schemas.microsoft.com/office/drawing/2010/main"/>
                      </a:ext>
                    </a:extLst>
                  </pic:spPr>
                </pic:pic>
              </a:graphicData>
            </a:graphic>
          </wp:anchor>
        </w:drawing>
      </w:r>
    </w:p>
    <w:p w14:paraId="46B89686" w14:textId="3B597E14" w:rsidR="00BD7F94" w:rsidRDefault="00A552CF" w:rsidP="002A4F8C">
      <w:r w:rsidRPr="002A4F8C">
        <w:t xml:space="preserve">Using a </w:t>
      </w:r>
      <w:r w:rsidR="000823FF">
        <w:t xml:space="preserve">Helix </w:t>
      </w:r>
      <w:r w:rsidR="00AB48BE">
        <w:t>shatter-resistant</w:t>
      </w:r>
      <w:r w:rsidR="000823FF">
        <w:t xml:space="preserve"> </w:t>
      </w:r>
      <w:r w:rsidRPr="002A4F8C">
        <w:t>ruler</w:t>
      </w:r>
      <w:r w:rsidR="00AB48BE">
        <w:t>,</w:t>
      </w:r>
      <w:r w:rsidRPr="002A4F8C">
        <w:t xml:space="preserve"> 2 inches</w:t>
      </w:r>
      <w:r w:rsidR="00AB48BE">
        <w:t xml:space="preserve"> were measured</w:t>
      </w:r>
      <w:r w:rsidRPr="002A4F8C">
        <w:t xml:space="preserve"> </w:t>
      </w:r>
      <w:r w:rsidR="00DA35F0" w:rsidRPr="002A4F8C">
        <w:t xml:space="preserve">and then marked </w:t>
      </w:r>
      <w:r w:rsidR="00AB48BE">
        <w:t xml:space="preserve">on </w:t>
      </w:r>
      <w:r w:rsidR="00DA35F0" w:rsidRPr="002A4F8C">
        <w:t xml:space="preserve">a paint brush to punch holes into the compost to plant the </w:t>
      </w:r>
      <w:r w:rsidR="00AC013B" w:rsidRPr="00FD61B2">
        <w:rPr>
          <w:i/>
          <w:iCs/>
        </w:rPr>
        <w:t xml:space="preserve">Lithops </w:t>
      </w:r>
      <w:proofErr w:type="spellStart"/>
      <w:r w:rsidR="00AC013B">
        <w:t>spp</w:t>
      </w:r>
      <w:proofErr w:type="spellEnd"/>
      <w:r w:rsidR="00AC013B">
        <w:t xml:space="preserve"> </w:t>
      </w:r>
      <w:r w:rsidR="00DA35F0" w:rsidRPr="002A4F8C">
        <w:t>in.</w:t>
      </w:r>
      <w:r w:rsidR="00FD751A" w:rsidRPr="002A4F8C">
        <w:t xml:space="preserve"> </w:t>
      </w:r>
      <w:r w:rsidR="00BD7F94">
        <w:t>Pots</w:t>
      </w:r>
      <w:r w:rsidR="003F3778">
        <w:t xml:space="preserve"> </w:t>
      </w:r>
      <w:r w:rsidR="00FD751A" w:rsidRPr="002A4F8C">
        <w:t>of just soil</w:t>
      </w:r>
      <w:r w:rsidR="003F3778">
        <w:t xml:space="preserve"> were also measured</w:t>
      </w:r>
      <w:r w:rsidR="00FD751A" w:rsidRPr="002A4F8C">
        <w:t xml:space="preserve"> as controls to measure liquid loss.</w:t>
      </w:r>
    </w:p>
    <w:p w14:paraId="4F209600" w14:textId="77777777" w:rsidR="003F3778" w:rsidRDefault="003F3778" w:rsidP="003F3778">
      <w:pPr>
        <w:keepNext/>
      </w:pPr>
      <w:r>
        <w:rPr>
          <w:noProof/>
        </w:rPr>
        <w:drawing>
          <wp:inline distT="0" distB="0" distL="0" distR="0" wp14:anchorId="644F9BCB" wp14:editId="18ED8788">
            <wp:extent cx="1701065" cy="1125941"/>
            <wp:effectExtent l="0" t="0" r="0" b="0"/>
            <wp:docPr id="131336155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18729" cy="1137633"/>
                    </a:xfrm>
                    <a:prstGeom prst="rect">
                      <a:avLst/>
                    </a:prstGeom>
                    <a:noFill/>
                    <a:ln>
                      <a:noFill/>
                    </a:ln>
                  </pic:spPr>
                </pic:pic>
              </a:graphicData>
            </a:graphic>
          </wp:inline>
        </w:drawing>
      </w:r>
    </w:p>
    <w:p w14:paraId="118CD6B0" w14:textId="4D66FDB7" w:rsidR="00BD7F94" w:rsidRDefault="003F3778" w:rsidP="003F3778">
      <w:pPr>
        <w:pStyle w:val="Caption"/>
      </w:pPr>
      <w:r>
        <w:t xml:space="preserve">Figure </w:t>
      </w:r>
      <w:r w:rsidR="00B463A4">
        <w:t xml:space="preserve">6 </w:t>
      </w:r>
      <w:r w:rsidR="0010620E">
        <w:t>Pot with hole punched in centre next to paint brush with 2 inches measured out.</w:t>
      </w:r>
    </w:p>
    <w:p w14:paraId="1F53C931" w14:textId="570E21F7" w:rsidR="004C300A" w:rsidRDefault="00554CE0" w:rsidP="002A4F8C">
      <w:pPr>
        <w:rPr>
          <w:noProof/>
        </w:rPr>
      </w:pPr>
      <w:r>
        <w:lastRenderedPageBreak/>
        <w:t>Next</w:t>
      </w:r>
      <w:r w:rsidR="00D26DF9">
        <w:t>,</w:t>
      </w:r>
      <w:r>
        <w:t xml:space="preserve"> individual </w:t>
      </w:r>
      <w:r w:rsidR="00AC013B" w:rsidRPr="00FD61B2">
        <w:rPr>
          <w:i/>
          <w:iCs/>
        </w:rPr>
        <w:t xml:space="preserve">Lithops </w:t>
      </w:r>
      <w:proofErr w:type="spellStart"/>
      <w:r w:rsidR="00AC013B">
        <w:t>spp</w:t>
      </w:r>
      <w:proofErr w:type="spellEnd"/>
      <w:r>
        <w:t xml:space="preserve"> were planted into pots and weighed again to calculate the weight of the </w:t>
      </w:r>
      <w:r w:rsidR="00AC013B" w:rsidRPr="00FD61B2">
        <w:rPr>
          <w:i/>
          <w:iCs/>
        </w:rPr>
        <w:t xml:space="preserve">Lithops </w:t>
      </w:r>
      <w:proofErr w:type="spellStart"/>
      <w:r w:rsidR="00AC013B">
        <w:t>spp</w:t>
      </w:r>
      <w:proofErr w:type="spellEnd"/>
      <w:r w:rsidR="002D32D1">
        <w:t>,</w:t>
      </w:r>
      <w:r>
        <w:t xml:space="preserve"> b</w:t>
      </w:r>
      <w:r w:rsidR="002D32D1">
        <w:t>y</w:t>
      </w:r>
      <w:r>
        <w:t xml:space="preserve"> removing the weight of the soil and the pot</w:t>
      </w:r>
      <w:r w:rsidR="002D32D1">
        <w:t xml:space="preserve"> from the total weight. This information was recorded on an Excel sheet</w:t>
      </w:r>
      <w:r w:rsidR="00D26DF9">
        <w:t>,</w:t>
      </w:r>
      <w:r w:rsidR="002D32D1">
        <w:t xml:space="preserve"> and </w:t>
      </w:r>
      <w:r w:rsidR="00D26DF9">
        <w:t>=Sum cell-cell was used to calculate the total weight.</w:t>
      </w:r>
    </w:p>
    <w:p w14:paraId="197A8A99" w14:textId="77777777" w:rsidR="004C300A" w:rsidRDefault="004C300A" w:rsidP="004C300A">
      <w:pPr>
        <w:keepNext/>
      </w:pPr>
      <w:r>
        <w:rPr>
          <w:noProof/>
        </w:rPr>
        <w:drawing>
          <wp:inline distT="0" distB="0" distL="0" distR="0" wp14:anchorId="3FAE9677" wp14:editId="01DD7FF2">
            <wp:extent cx="4796856" cy="2422240"/>
            <wp:effectExtent l="0" t="0" r="3810" b="0"/>
            <wp:docPr id="130215361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3334" t="30402" r="12963" b="5741"/>
                    <a:stretch>
                      <a:fillRect/>
                    </a:stretch>
                  </pic:blipFill>
                  <pic:spPr bwMode="auto">
                    <a:xfrm>
                      <a:off x="0" y="0"/>
                      <a:ext cx="4797447" cy="2422539"/>
                    </a:xfrm>
                    <a:prstGeom prst="rect">
                      <a:avLst/>
                    </a:prstGeom>
                    <a:noFill/>
                    <a:ln>
                      <a:noFill/>
                    </a:ln>
                    <a:extLst>
                      <a:ext uri="{53640926-AAD7-44D8-BBD7-CCE9431645EC}">
                        <a14:shadowObscured xmlns:a14="http://schemas.microsoft.com/office/drawing/2010/main"/>
                      </a:ext>
                    </a:extLst>
                  </pic:spPr>
                </pic:pic>
              </a:graphicData>
            </a:graphic>
          </wp:inline>
        </w:drawing>
      </w:r>
    </w:p>
    <w:p w14:paraId="0D23DA5D" w14:textId="386EEBAD" w:rsidR="004C300A" w:rsidRDefault="004C300A" w:rsidP="004C300A">
      <w:pPr>
        <w:pStyle w:val="Caption"/>
      </w:pPr>
      <w:r>
        <w:t>Figure</w:t>
      </w:r>
      <w:r w:rsidR="00B463A4">
        <w:t>7</w:t>
      </w:r>
      <w:r>
        <w:t xml:space="preserve">Individual </w:t>
      </w:r>
      <w:r w:rsidR="005D1C0A" w:rsidRPr="00FD61B2">
        <w:rPr>
          <w:i w:val="0"/>
          <w:iCs w:val="0"/>
        </w:rPr>
        <w:t xml:space="preserve">Lithops </w:t>
      </w:r>
      <w:proofErr w:type="spellStart"/>
      <w:r w:rsidR="005D1C0A">
        <w:t>spp</w:t>
      </w:r>
      <w:proofErr w:type="spellEnd"/>
      <w:r>
        <w:t xml:space="preserve"> </w:t>
      </w:r>
      <w:proofErr w:type="spellStart"/>
      <w:r>
        <w:t>repotted</w:t>
      </w:r>
      <w:proofErr w:type="spellEnd"/>
      <w:r>
        <w:t xml:space="preserve"> into pots with labels and numbers assigned</w:t>
      </w:r>
    </w:p>
    <w:p w14:paraId="034D8DAE" w14:textId="51ED8E5C" w:rsidR="003F6685" w:rsidRDefault="001464AA" w:rsidP="002A4F8C">
      <w:r>
        <w:t xml:space="preserve">The </w:t>
      </w:r>
      <w:r w:rsidR="005D1C0A" w:rsidRPr="00FD61B2">
        <w:rPr>
          <w:i/>
          <w:iCs/>
        </w:rPr>
        <w:t xml:space="preserve">Lithops </w:t>
      </w:r>
      <w:proofErr w:type="spellStart"/>
      <w:r w:rsidR="005D1C0A">
        <w:t>spp</w:t>
      </w:r>
      <w:proofErr w:type="spellEnd"/>
      <w:r w:rsidR="005D1C0A">
        <w:t xml:space="preserve"> </w:t>
      </w:r>
      <w:r>
        <w:t xml:space="preserve">were given a </w:t>
      </w:r>
      <w:r w:rsidR="005B7BCC">
        <w:t>spray of water from a spray bottle</w:t>
      </w:r>
      <w:r w:rsidR="00BC58FB">
        <w:t xml:space="preserve">, covered with clingfilm and left to recover for a few days. It is generally not recommended to repot </w:t>
      </w:r>
      <w:r w:rsidR="005D1C0A" w:rsidRPr="00FD61B2">
        <w:rPr>
          <w:i/>
          <w:iCs/>
        </w:rPr>
        <w:t xml:space="preserve">Lithops </w:t>
      </w:r>
      <w:proofErr w:type="spellStart"/>
      <w:r w:rsidR="005D1C0A">
        <w:t>spp</w:t>
      </w:r>
      <w:proofErr w:type="spellEnd"/>
      <w:r w:rsidR="00BC58FB">
        <w:t xml:space="preserve"> during the winter as this is a time when they become dormant and attempt to conserve energy</w:t>
      </w:r>
      <w:r w:rsidR="00B52AD9">
        <w:t>,</w:t>
      </w:r>
      <w:r w:rsidR="00BC58FB">
        <w:t xml:space="preserve"> </w:t>
      </w:r>
      <w:r w:rsidR="00B52AD9">
        <w:t xml:space="preserve">but due to the time constraints of the experiment, it was imperative </w:t>
      </w:r>
      <w:r w:rsidR="00DD515C">
        <w:t xml:space="preserve">that </w:t>
      </w:r>
      <w:r w:rsidR="00B52AD9">
        <w:t xml:space="preserve">they were </w:t>
      </w:r>
      <w:proofErr w:type="spellStart"/>
      <w:r w:rsidR="00B52AD9">
        <w:t>repotted</w:t>
      </w:r>
      <w:proofErr w:type="spellEnd"/>
      <w:r w:rsidR="00B52AD9">
        <w:t xml:space="preserve"> at this time. </w:t>
      </w:r>
      <w:r w:rsidR="006238B3">
        <w:t xml:space="preserve">It is also not </w:t>
      </w:r>
      <w:r w:rsidR="00DD515C">
        <w:t>recommended</w:t>
      </w:r>
      <w:r w:rsidR="006238B3">
        <w:t xml:space="preserve"> to water Lithops during the winter</w:t>
      </w:r>
      <w:r w:rsidR="00DD515C">
        <w:t>;</w:t>
      </w:r>
      <w:r w:rsidR="006238B3">
        <w:t xml:space="preserve"> however</w:t>
      </w:r>
      <w:r w:rsidR="00DD515C">
        <w:t>,</w:t>
      </w:r>
      <w:r w:rsidR="006238B3">
        <w:t xml:space="preserve"> it is recommended to fill </w:t>
      </w:r>
      <w:r w:rsidR="00DD515C">
        <w:t>new soil with water when repotting Lithops</w:t>
      </w:r>
      <w:r w:rsidR="00793C4A">
        <w:t xml:space="preserve"> </w:t>
      </w:r>
      <w:r w:rsidR="00793C4A" w:rsidRPr="00793C4A">
        <w:t>(</w:t>
      </w:r>
      <w:r w:rsidR="00793C4A" w:rsidRPr="00793C4A">
        <w:rPr>
          <w:i/>
          <w:iCs/>
        </w:rPr>
        <w:t>Complete guide to succulent care</w:t>
      </w:r>
      <w:r w:rsidR="00793C4A" w:rsidRPr="00793C4A">
        <w:t>)</w:t>
      </w:r>
      <w:r w:rsidR="00DD515C">
        <w:t>.</w:t>
      </w:r>
    </w:p>
    <w:p w14:paraId="1628A963" w14:textId="05DD0C20" w:rsidR="003A165B" w:rsidRDefault="00C55DF4" w:rsidP="003A165B">
      <w:r>
        <w:rPr>
          <w:noProof/>
        </w:rPr>
        <mc:AlternateContent>
          <mc:Choice Requires="wps">
            <w:drawing>
              <wp:anchor distT="0" distB="0" distL="114300" distR="114300" simplePos="0" relativeHeight="251680768" behindDoc="0" locked="0" layoutInCell="1" allowOverlap="1" wp14:anchorId="394D4CFB" wp14:editId="438C4DF6">
                <wp:simplePos x="0" y="0"/>
                <wp:positionH relativeFrom="column">
                  <wp:posOffset>4098290</wp:posOffset>
                </wp:positionH>
                <wp:positionV relativeFrom="paragraph">
                  <wp:posOffset>3489960</wp:posOffset>
                </wp:positionV>
                <wp:extent cx="1269365" cy="635"/>
                <wp:effectExtent l="0" t="0" r="0" b="0"/>
                <wp:wrapSquare wrapText="bothSides"/>
                <wp:docPr id="874661547" name="Text Box 1"/>
                <wp:cNvGraphicFramePr/>
                <a:graphic xmlns:a="http://schemas.openxmlformats.org/drawingml/2006/main">
                  <a:graphicData uri="http://schemas.microsoft.com/office/word/2010/wordprocessingShape">
                    <wps:wsp>
                      <wps:cNvSpPr txBox="1"/>
                      <wps:spPr>
                        <a:xfrm>
                          <a:off x="0" y="0"/>
                          <a:ext cx="1269365" cy="635"/>
                        </a:xfrm>
                        <a:prstGeom prst="rect">
                          <a:avLst/>
                        </a:prstGeom>
                        <a:solidFill>
                          <a:prstClr val="white"/>
                        </a:solidFill>
                        <a:ln>
                          <a:noFill/>
                        </a:ln>
                      </wps:spPr>
                      <wps:txbx>
                        <w:txbxContent>
                          <w:p w14:paraId="0F714235" w14:textId="706AD536" w:rsidR="00C55DF4" w:rsidRPr="00234A65" w:rsidRDefault="00C55DF4" w:rsidP="00C55DF4">
                            <w:pPr>
                              <w:pStyle w:val="Caption"/>
                              <w:rPr>
                                <w:sz w:val="22"/>
                                <w:szCs w:val="22"/>
                              </w:rPr>
                            </w:pPr>
                            <w:bookmarkStart w:id="12" w:name="_Hlk225933181"/>
                            <w:bookmarkStart w:id="13" w:name="_Hlk225933182"/>
                            <w:r>
                              <w:t xml:space="preserve">Figure </w:t>
                            </w:r>
                            <w:r w:rsidR="00B463A4">
                              <w:t xml:space="preserve">9 </w:t>
                            </w:r>
                            <w:proofErr w:type="spellStart"/>
                            <w:r>
                              <w:t>Digitronic</w:t>
                            </w:r>
                            <w:proofErr w:type="spellEnd"/>
                            <w:r>
                              <w:t xml:space="preserve"> </w:t>
                            </w:r>
                            <w:proofErr w:type="spellStart"/>
                            <w:r>
                              <w:t>Caliper</w:t>
                            </w:r>
                            <w:proofErr w:type="spellEnd"/>
                            <w:r>
                              <w:t xml:space="preserve"> (value line series)</w:t>
                            </w:r>
                            <w:bookmarkEnd w:id="12"/>
                            <w:bookmarkEnd w:id="1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94D4CFB" id="_x0000_s1028" type="#_x0000_t202" style="position:absolute;margin-left:322.7pt;margin-top:274.8pt;width:99.95pt;height:.0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" stroked="f">
                <v:textbox style="mso-fit-shape-to-text:t" inset="0,0,0,0">
                  <w:txbxContent>
                    <w:p w14:paraId="0F714235" w14:textId="706AD536" w:rsidR="00C55DF4" w:rsidRPr="00234A65" w:rsidRDefault="00C55DF4" w:rsidP="00C55DF4">
                      <w:pPr>
                        <w:pStyle w:val="Caption"/>
                        <w:rPr>
                          <w:sz w:val="22"/>
                          <w:szCs w:val="22"/>
                        </w:rPr>
                      </w:pPr>
                      <w:bookmarkStart w:id="14" w:name="_Hlk225933181"/>
                      <w:bookmarkStart w:id="15" w:name="_Hlk225933182"/>
                      <w:r>
                        <w:t xml:space="preserve">Figure </w:t>
                      </w:r>
                      <w:r w:rsidR="00B463A4">
                        <w:t xml:space="preserve">9 </w:t>
                      </w:r>
                      <w:proofErr w:type="spellStart"/>
                      <w:r>
                        <w:t>Digitronic</w:t>
                      </w:r>
                      <w:proofErr w:type="spellEnd"/>
                      <w:r>
                        <w:t xml:space="preserve"> </w:t>
                      </w:r>
                      <w:proofErr w:type="spellStart"/>
                      <w:r>
                        <w:t>Caliper</w:t>
                      </w:r>
                      <w:proofErr w:type="spellEnd"/>
                      <w:r>
                        <w:t xml:space="preserve"> (value line series)</w:t>
                      </w:r>
                      <w:bookmarkEnd w:id="14"/>
                      <w:bookmarkEnd w:id="15"/>
                    </w:p>
                  </w:txbxContent>
                </v:textbox>
                <w10:wrap type="square"/>
              </v:shape>
            </w:pict>
          </mc:Fallback>
        </mc:AlternateContent>
      </w:r>
      <w:r w:rsidR="003A165B" w:rsidRPr="003A165B">
        <w:rPr>
          <w:noProof/>
        </w:rPr>
        <w:drawing>
          <wp:anchor distT="0" distB="0" distL="114300" distR="114300" simplePos="0" relativeHeight="251676672" behindDoc="0" locked="0" layoutInCell="1" allowOverlap="1" wp14:anchorId="2957D2A2" wp14:editId="25A59C6F">
            <wp:simplePos x="0" y="0"/>
            <wp:positionH relativeFrom="column">
              <wp:posOffset>3399790</wp:posOffset>
            </wp:positionH>
            <wp:positionV relativeFrom="paragraph">
              <wp:posOffset>1464945</wp:posOffset>
            </wp:positionV>
            <wp:extent cx="2666365" cy="1269365"/>
            <wp:effectExtent l="0" t="6350" r="0" b="0"/>
            <wp:wrapSquare wrapText="bothSides"/>
            <wp:docPr id="176823124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4125" t="21580" r="9141" b="23218"/>
                    <a:stretch>
                      <a:fillRect/>
                    </a:stretch>
                  </pic:blipFill>
                  <pic:spPr bwMode="auto">
                    <a:xfrm rot="5400000">
                      <a:off x="0" y="0"/>
                      <a:ext cx="2666365" cy="12693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32B14">
        <w:rPr>
          <w:noProof/>
        </w:rPr>
        <mc:AlternateContent>
          <mc:Choice Requires="wps">
            <w:drawing>
              <wp:anchor distT="0" distB="0" distL="114300" distR="114300" simplePos="0" relativeHeight="251678720" behindDoc="0" locked="0" layoutInCell="1" allowOverlap="1" wp14:anchorId="2070343F" wp14:editId="5BA4E838">
                <wp:simplePos x="0" y="0"/>
                <wp:positionH relativeFrom="column">
                  <wp:posOffset>0</wp:posOffset>
                </wp:positionH>
                <wp:positionV relativeFrom="paragraph">
                  <wp:posOffset>3526155</wp:posOffset>
                </wp:positionV>
                <wp:extent cx="2605405" cy="635"/>
                <wp:effectExtent l="0" t="0" r="0" b="0"/>
                <wp:wrapTopAndBottom/>
                <wp:docPr id="325733222" name="Text Box 1"/>
                <wp:cNvGraphicFramePr/>
                <a:graphic xmlns:a="http://schemas.openxmlformats.org/drawingml/2006/main">
                  <a:graphicData uri="http://schemas.microsoft.com/office/word/2010/wordprocessingShape">
                    <wps:wsp>
                      <wps:cNvSpPr txBox="1"/>
                      <wps:spPr>
                        <a:xfrm>
                          <a:off x="0" y="0"/>
                          <a:ext cx="2605405" cy="635"/>
                        </a:xfrm>
                        <a:prstGeom prst="rect">
                          <a:avLst/>
                        </a:prstGeom>
                        <a:solidFill>
                          <a:prstClr val="white"/>
                        </a:solidFill>
                        <a:ln>
                          <a:noFill/>
                        </a:ln>
                      </wps:spPr>
                      <wps:txbx>
                        <w:txbxContent>
                          <w:p w14:paraId="7244120E" w14:textId="0B738F64" w:rsidR="00C32B14" w:rsidRPr="00BF14EF" w:rsidRDefault="00C32B14" w:rsidP="00C32B14">
                            <w:pPr>
                              <w:pStyle w:val="Caption"/>
                              <w:rPr>
                                <w:sz w:val="22"/>
                                <w:szCs w:val="22"/>
                              </w:rPr>
                            </w:pPr>
                            <w:bookmarkStart w:id="16" w:name="_Hlk225933176"/>
                            <w:bookmarkStart w:id="17" w:name="_Hlk225933177"/>
                            <w:r>
                              <w:t>Figur</w:t>
                            </w:r>
                            <w:r w:rsidR="00C55DF4">
                              <w:t>e</w:t>
                            </w:r>
                            <w:r w:rsidR="008B6F51">
                              <w:t xml:space="preserve"> </w:t>
                            </w:r>
                            <w:r w:rsidR="00B463A4">
                              <w:t xml:space="preserve">8 </w:t>
                            </w:r>
                            <w:r w:rsidR="00C55DF4">
                              <w:t>A&amp;D Company Limited Balance</w:t>
                            </w:r>
                            <w:bookmarkEnd w:id="16"/>
                            <w:bookmarkEnd w:id="1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070343F" id="_x0000_s1029" type="#_x0000_t202" style="position:absolute;margin-left:0;margin-top:277.65pt;width:205.15pt;height:.0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" stroked="f">
                <v:textbox style="mso-fit-shape-to-text:t" inset="0,0,0,0">
                  <w:txbxContent>
                    <w:p w14:paraId="7244120E" w14:textId="0B738F64" w:rsidR="00C32B14" w:rsidRPr="00BF14EF" w:rsidRDefault="00C32B14" w:rsidP="00C32B14">
                      <w:pPr>
                        <w:pStyle w:val="Caption"/>
                        <w:rPr>
                          <w:sz w:val="22"/>
                          <w:szCs w:val="22"/>
                        </w:rPr>
                      </w:pPr>
                      <w:bookmarkStart w:id="18" w:name="_Hlk225933176"/>
                      <w:bookmarkStart w:id="19" w:name="_Hlk225933177"/>
                      <w:r>
                        <w:t>Figur</w:t>
                      </w:r>
                      <w:r w:rsidR="00C55DF4">
                        <w:t>e</w:t>
                      </w:r>
                      <w:r w:rsidR="008B6F51">
                        <w:t xml:space="preserve"> </w:t>
                      </w:r>
                      <w:r w:rsidR="00B463A4">
                        <w:t xml:space="preserve">8 </w:t>
                      </w:r>
                      <w:r w:rsidR="00C55DF4">
                        <w:t>A&amp;D Company Limited Balance</w:t>
                      </w:r>
                      <w:bookmarkEnd w:id="18"/>
                      <w:bookmarkEnd w:id="19"/>
                    </w:p>
                  </w:txbxContent>
                </v:textbox>
                <w10:wrap type="topAndBottom"/>
              </v:shape>
            </w:pict>
          </mc:Fallback>
        </mc:AlternateContent>
      </w:r>
      <w:r w:rsidR="003A165B">
        <w:rPr>
          <w:noProof/>
        </w:rPr>
        <w:drawing>
          <wp:anchor distT="0" distB="0" distL="114300" distR="114300" simplePos="0" relativeHeight="251675648" behindDoc="0" locked="0" layoutInCell="1" allowOverlap="1" wp14:anchorId="27998686" wp14:editId="412A4924">
            <wp:simplePos x="0" y="0"/>
            <wp:positionH relativeFrom="margin">
              <wp:align>left</wp:align>
            </wp:positionH>
            <wp:positionV relativeFrom="paragraph">
              <wp:posOffset>813435</wp:posOffset>
            </wp:positionV>
            <wp:extent cx="2705735" cy="2605405"/>
            <wp:effectExtent l="0" t="6985" r="0" b="0"/>
            <wp:wrapTopAndBottom/>
            <wp:docPr id="4743020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1603" t="821" r="25003" b="6968"/>
                    <a:stretch>
                      <a:fillRect/>
                    </a:stretch>
                  </pic:blipFill>
                  <pic:spPr bwMode="auto">
                    <a:xfrm rot="16200000">
                      <a:off x="0" y="0"/>
                      <a:ext cx="2705735" cy="26054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575F0">
        <w:t xml:space="preserve">After being given a few days to recover from stress the </w:t>
      </w:r>
      <w:r w:rsidR="0059054B">
        <w:t>Lithops were removed from the soil and weighed on a A&amp;D company limited balance</w:t>
      </w:r>
      <w:r w:rsidR="00891FF8">
        <w:t xml:space="preserve">, their weight was recorded on an excel sheet. The Lithops were also measured </w:t>
      </w:r>
      <w:r w:rsidR="00E2710B">
        <w:t xml:space="preserve">in mm </w:t>
      </w:r>
      <w:r w:rsidR="00891FF8">
        <w:t xml:space="preserve">from the flat top to the tip of the root with a </w:t>
      </w:r>
      <w:proofErr w:type="spellStart"/>
      <w:r w:rsidR="008741E5">
        <w:t>Digitronic</w:t>
      </w:r>
      <w:proofErr w:type="spellEnd"/>
      <w:r w:rsidR="008741E5">
        <w:t xml:space="preserve"> </w:t>
      </w:r>
      <w:proofErr w:type="spellStart"/>
      <w:r w:rsidR="008741E5">
        <w:t>Caliper</w:t>
      </w:r>
      <w:proofErr w:type="spellEnd"/>
      <w:r w:rsidR="008741E5">
        <w:t xml:space="preserve"> </w:t>
      </w:r>
      <w:r w:rsidR="003A165B">
        <w:t>(value line series)</w:t>
      </w:r>
      <w:r w:rsidR="00E2710B">
        <w:t xml:space="preserve"> and recorded on the same excel sheet.</w:t>
      </w:r>
    </w:p>
    <w:p w14:paraId="506BD7A4" w14:textId="0908D41A" w:rsidR="00D6598D" w:rsidRDefault="00D6598D" w:rsidP="00D6598D">
      <w:pPr>
        <w:keepNext/>
      </w:pPr>
      <w:r>
        <w:rPr>
          <w:noProof/>
        </w:rPr>
        <w:lastRenderedPageBreak/>
        <mc:AlternateContent>
          <mc:Choice Requires="wps">
            <w:drawing>
              <wp:anchor distT="0" distB="0" distL="114300" distR="114300" simplePos="0" relativeHeight="251683840" behindDoc="0" locked="0" layoutInCell="1" allowOverlap="1" wp14:anchorId="32BD8DB6" wp14:editId="4B63214B">
                <wp:simplePos x="0" y="0"/>
                <wp:positionH relativeFrom="margin">
                  <wp:align>right</wp:align>
                </wp:positionH>
                <wp:positionV relativeFrom="paragraph">
                  <wp:posOffset>1673860</wp:posOffset>
                </wp:positionV>
                <wp:extent cx="2635885" cy="284480"/>
                <wp:effectExtent l="0" t="0" r="0" b="1270"/>
                <wp:wrapSquare wrapText="bothSides"/>
                <wp:docPr id="1894885407" name="Text Box 1"/>
                <wp:cNvGraphicFramePr/>
                <a:graphic xmlns:a="http://schemas.openxmlformats.org/drawingml/2006/main">
                  <a:graphicData uri="http://schemas.microsoft.com/office/word/2010/wordprocessingShape">
                    <wps:wsp>
                      <wps:cNvSpPr txBox="1"/>
                      <wps:spPr>
                        <a:xfrm>
                          <a:off x="0" y="0"/>
                          <a:ext cx="2635885" cy="285008"/>
                        </a:xfrm>
                        <a:prstGeom prst="rect">
                          <a:avLst/>
                        </a:prstGeom>
                        <a:solidFill>
                          <a:prstClr val="white"/>
                        </a:solidFill>
                        <a:ln>
                          <a:noFill/>
                        </a:ln>
                      </wps:spPr>
                      <wps:txbx>
                        <w:txbxContent>
                          <w:p w14:paraId="5D7DAFC5" w14:textId="2F87A1D5" w:rsidR="00D6598D" w:rsidRPr="00FF46F2" w:rsidRDefault="00D6598D" w:rsidP="00D6598D">
                            <w:pPr>
                              <w:pStyle w:val="Caption"/>
                              <w:rPr>
                                <w:noProof/>
                                <w:sz w:val="22"/>
                                <w:szCs w:val="22"/>
                              </w:rPr>
                            </w:pPr>
                            <w:bookmarkStart w:id="20" w:name="_Hlk225933205"/>
                            <w:bookmarkStart w:id="21" w:name="_Hlk225933206"/>
                            <w:r>
                              <w:t xml:space="preserve">Figure </w:t>
                            </w:r>
                            <w:proofErr w:type="gramStart"/>
                            <w:r w:rsidR="00B463A4">
                              <w:t xml:space="preserve">11 </w:t>
                            </w:r>
                            <w:r>
                              <w:t xml:space="preserve"> </w:t>
                            </w:r>
                            <w:r w:rsidR="005D1C0A" w:rsidRPr="00FD61B2">
                              <w:rPr>
                                <w:i w:val="0"/>
                                <w:iCs w:val="0"/>
                              </w:rPr>
                              <w:t>Lithops</w:t>
                            </w:r>
                            <w:proofErr w:type="gramEnd"/>
                            <w:r w:rsidR="005D1C0A" w:rsidRPr="00FD61B2">
                              <w:rPr>
                                <w:i w:val="0"/>
                                <w:iCs w:val="0"/>
                              </w:rPr>
                              <w:t xml:space="preserve"> </w:t>
                            </w:r>
                            <w:proofErr w:type="spellStart"/>
                            <w:r w:rsidR="005D1C0A">
                              <w:t>spp</w:t>
                            </w:r>
                            <w:proofErr w:type="spellEnd"/>
                            <w:r w:rsidR="005D1C0A">
                              <w:t xml:space="preserve"> </w:t>
                            </w:r>
                            <w:r w:rsidR="00B82A75">
                              <w:t>being measured at the widest part</w:t>
                            </w:r>
                            <w:bookmarkEnd w:id="20"/>
                            <w:bookmarkEnd w:id="21"/>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BD8DB6" id="_x0000_s1030" type="#_x0000_t202" style="position:absolute;margin-left:156.35pt;margin-top:131.8pt;width:207.55pt;height:22.4pt;z-index:2516838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" stroked="f">
                <v:textbox inset="0,0,0,0">
                  <w:txbxContent>
                    <w:p w14:paraId="5D7DAFC5" w14:textId="2F87A1D5" w:rsidR="00D6598D" w:rsidRPr="00FF46F2" w:rsidRDefault="00D6598D" w:rsidP="00D6598D">
                      <w:pPr>
                        <w:pStyle w:val="Caption"/>
                        <w:rPr>
                          <w:noProof/>
                          <w:sz w:val="22"/>
                          <w:szCs w:val="22"/>
                        </w:rPr>
                      </w:pPr>
                      <w:bookmarkStart w:id="22" w:name="_Hlk225933205"/>
                      <w:bookmarkStart w:id="23" w:name="_Hlk225933206"/>
                      <w:r>
                        <w:t xml:space="preserve">Figure </w:t>
                      </w:r>
                      <w:proofErr w:type="gramStart"/>
                      <w:r w:rsidR="00B463A4">
                        <w:t xml:space="preserve">11 </w:t>
                      </w:r>
                      <w:r>
                        <w:t xml:space="preserve"> </w:t>
                      </w:r>
                      <w:r w:rsidR="005D1C0A" w:rsidRPr="00FD61B2">
                        <w:rPr>
                          <w:i w:val="0"/>
                          <w:iCs w:val="0"/>
                        </w:rPr>
                        <w:t>Lithops</w:t>
                      </w:r>
                      <w:proofErr w:type="gramEnd"/>
                      <w:r w:rsidR="005D1C0A" w:rsidRPr="00FD61B2">
                        <w:rPr>
                          <w:i w:val="0"/>
                          <w:iCs w:val="0"/>
                        </w:rPr>
                        <w:t xml:space="preserve"> </w:t>
                      </w:r>
                      <w:proofErr w:type="spellStart"/>
                      <w:r w:rsidR="005D1C0A">
                        <w:t>spp</w:t>
                      </w:r>
                      <w:proofErr w:type="spellEnd"/>
                      <w:r w:rsidR="005D1C0A">
                        <w:t xml:space="preserve"> </w:t>
                      </w:r>
                      <w:r w:rsidR="00B82A75">
                        <w:t>being measured at the widest part</w:t>
                      </w:r>
                      <w:bookmarkEnd w:id="22"/>
                      <w:bookmarkEnd w:id="23"/>
                    </w:p>
                  </w:txbxContent>
                </v:textbox>
                <w10:wrap type="square" anchorx="margin"/>
              </v:shape>
            </w:pict>
          </mc:Fallback>
        </mc:AlternateContent>
      </w:r>
      <w:r>
        <w:rPr>
          <w:noProof/>
        </w:rPr>
        <w:drawing>
          <wp:anchor distT="0" distB="0" distL="114300" distR="114300" simplePos="0" relativeHeight="251681792" behindDoc="0" locked="0" layoutInCell="1" allowOverlap="1" wp14:anchorId="6AB8E840" wp14:editId="24FAE6E9">
            <wp:simplePos x="0" y="0"/>
            <wp:positionH relativeFrom="column">
              <wp:posOffset>3095625</wp:posOffset>
            </wp:positionH>
            <wp:positionV relativeFrom="paragraph">
              <wp:posOffset>9525</wp:posOffset>
            </wp:positionV>
            <wp:extent cx="2432685" cy="1610995"/>
            <wp:effectExtent l="0" t="0" r="5715" b="8255"/>
            <wp:wrapSquare wrapText="bothSides"/>
            <wp:docPr id="75906998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flipH="1">
                      <a:off x="0" y="0"/>
                      <a:ext cx="2432685" cy="161099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41956B28" wp14:editId="4CCB0E92">
            <wp:extent cx="2409825" cy="1595857"/>
            <wp:effectExtent l="0" t="0" r="0" b="4445"/>
            <wp:docPr id="187896442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423456" cy="1604884"/>
                    </a:xfrm>
                    <a:prstGeom prst="rect">
                      <a:avLst/>
                    </a:prstGeom>
                    <a:noFill/>
                    <a:ln>
                      <a:noFill/>
                    </a:ln>
                  </pic:spPr>
                </pic:pic>
              </a:graphicData>
            </a:graphic>
          </wp:inline>
        </w:drawing>
      </w:r>
    </w:p>
    <w:p w14:paraId="293846F4" w14:textId="707F2B5B" w:rsidR="003A165B" w:rsidRPr="003A165B" w:rsidRDefault="00D6598D" w:rsidP="00D6598D">
      <w:pPr>
        <w:pStyle w:val="Caption"/>
        <w:rPr>
          <w:sz w:val="22"/>
          <w:szCs w:val="22"/>
        </w:rPr>
      </w:pPr>
      <w:bookmarkStart w:id="24" w:name="_Hlk225933198"/>
      <w:r>
        <w:t xml:space="preserve">Figure </w:t>
      </w:r>
      <w:r w:rsidR="00B463A4">
        <w:t>10</w:t>
      </w:r>
      <w:r>
        <w:t xml:space="preserve"> </w:t>
      </w:r>
      <w:r w:rsidR="005D1C0A" w:rsidRPr="00FD61B2">
        <w:rPr>
          <w:i w:val="0"/>
          <w:iCs w:val="0"/>
        </w:rPr>
        <w:t xml:space="preserve">Lithops </w:t>
      </w:r>
      <w:proofErr w:type="spellStart"/>
      <w:r w:rsidR="005D1C0A">
        <w:t>spp</w:t>
      </w:r>
      <w:proofErr w:type="spellEnd"/>
      <w:r w:rsidR="005D1C0A">
        <w:t xml:space="preserve"> </w:t>
      </w:r>
      <w:r>
        <w:t>being measured from top to tip</w:t>
      </w:r>
    </w:p>
    <w:bookmarkEnd w:id="24"/>
    <w:p w14:paraId="4B21494F" w14:textId="69806B04" w:rsidR="00474CB2" w:rsidRDefault="00E2710B" w:rsidP="002A4F8C">
      <w:r>
        <w:t xml:space="preserve">The </w:t>
      </w:r>
      <w:r w:rsidR="005D1C0A" w:rsidRPr="00FD61B2">
        <w:rPr>
          <w:i/>
          <w:iCs/>
        </w:rPr>
        <w:t xml:space="preserve">Lithops </w:t>
      </w:r>
      <w:proofErr w:type="spellStart"/>
      <w:r w:rsidR="005D1C0A">
        <w:t>spp</w:t>
      </w:r>
      <w:proofErr w:type="spellEnd"/>
      <w:r w:rsidR="005D1C0A">
        <w:t xml:space="preserve"> </w:t>
      </w:r>
      <w:r>
        <w:t xml:space="preserve">were then </w:t>
      </w:r>
      <w:r w:rsidR="00A74AF9">
        <w:t>graded on a damage scale based on how much wrinkl</w:t>
      </w:r>
      <w:r w:rsidR="00DC66F5">
        <w:t xml:space="preserve">ing, mechanical damage over an estimated surface area </w:t>
      </w:r>
      <w:r w:rsidR="0069588E">
        <w:t xml:space="preserve">and how soft the succulent was. Wrinkling was graded on a scale of 0-5, 0 being the plant is completely smooth, 1 being there is some slight wrinkling, 2 being moderate wrinkling, </w:t>
      </w:r>
      <w:r w:rsidR="002F059A">
        <w:t xml:space="preserve">3 more severe wrinkling, 4 very severe wrinkling and 5 is the plant is withered. </w:t>
      </w:r>
      <w:r w:rsidR="00A17EE6">
        <w:t xml:space="preserve">Wrinkling can be caused by both underwatering and </w:t>
      </w:r>
      <w:r w:rsidR="00B85E26">
        <w:t>overwatering</w:t>
      </w:r>
      <w:r w:rsidR="00A17EE6">
        <w:t xml:space="preserve"> of plants</w:t>
      </w:r>
      <w:r w:rsidR="00B85E26">
        <w:t>,</w:t>
      </w:r>
      <w:r w:rsidR="00035B3C">
        <w:t xml:space="preserve"> as underwatering leads to loss </w:t>
      </w:r>
      <w:r w:rsidR="005643C7">
        <w:t xml:space="preserve">of turgor </w:t>
      </w:r>
      <w:r w:rsidR="00B85E26">
        <w:t xml:space="preserve">in plant cells and overwatering leads to root rot, which inhibits the plant's ability to absorb water properly. Mechanical damage is listed as potential bruising through discoloured flesh, scarring over the surface </w:t>
      </w:r>
      <w:r w:rsidR="00C16F4D">
        <w:t xml:space="preserve">where the plant has previously sustained damage and healed, or current open wounds from recent cuts or crushes. </w:t>
      </w:r>
      <w:r w:rsidR="002A0BCC">
        <w:t xml:space="preserve">Sponginess </w:t>
      </w:r>
      <w:r w:rsidR="003467B9">
        <w:t>was measured on a scale of 0-5, 0 being no sponginess present at all</w:t>
      </w:r>
      <w:r w:rsidR="00E27BCF">
        <w:t>. The</w:t>
      </w:r>
      <w:r w:rsidR="000919EA">
        <w:t xml:space="preserve"> plant offers maximum resistance when squeezed. </w:t>
      </w:r>
      <w:r w:rsidR="00791468">
        <w:t xml:space="preserve">1 is the plant is very slightly soft, 2 the plant is moderately soft, 3 the plant is </w:t>
      </w:r>
      <w:r w:rsidR="00E27BCF">
        <w:t>moderately-severely</w:t>
      </w:r>
      <w:r w:rsidR="007E52AC">
        <w:t xml:space="preserve"> soft, 4 is the plant is severely soft</w:t>
      </w:r>
      <w:r w:rsidR="00E27BCF">
        <w:t>, 5 is the plant is virtually liquid.</w:t>
      </w:r>
      <w:r w:rsidR="002A0BCC">
        <w:t xml:space="preserve"> </w:t>
      </w:r>
    </w:p>
    <w:p w14:paraId="12E12A67" w14:textId="03D39AAE" w:rsidR="00D63944" w:rsidRDefault="001C15B3" w:rsidP="00D63944">
      <w:pPr>
        <w:keepNext/>
      </w:pPr>
      <w:r>
        <w:rPr>
          <w:noProof/>
        </w:rPr>
        <w:drawing>
          <wp:anchor distT="0" distB="0" distL="114300" distR="114300" simplePos="0" relativeHeight="251703296" behindDoc="0" locked="0" layoutInCell="1" allowOverlap="1" wp14:anchorId="704DC9E1" wp14:editId="3ED31B9D">
            <wp:simplePos x="0" y="0"/>
            <wp:positionH relativeFrom="margin">
              <wp:align>left</wp:align>
            </wp:positionH>
            <wp:positionV relativeFrom="paragraph">
              <wp:posOffset>1482090</wp:posOffset>
            </wp:positionV>
            <wp:extent cx="3124200" cy="2069465"/>
            <wp:effectExtent l="0" t="6033" r="0" b="0"/>
            <wp:wrapTopAndBottom/>
            <wp:docPr id="22080763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5400000">
                      <a:off x="0" y="0"/>
                      <a:ext cx="3124200" cy="2069465"/>
                    </a:xfrm>
                    <a:prstGeom prst="rect">
                      <a:avLst/>
                    </a:prstGeom>
                    <a:noFill/>
                    <a:ln>
                      <a:noFill/>
                    </a:ln>
                  </pic:spPr>
                </pic:pic>
              </a:graphicData>
            </a:graphic>
          </wp:anchor>
        </w:drawing>
      </w:r>
      <w:r w:rsidR="003F6685">
        <w:t xml:space="preserve">Photographs taken on </w:t>
      </w:r>
      <w:r w:rsidR="00A734E2">
        <w:t>Nikon digital camera, D7000</w:t>
      </w:r>
      <w:r w:rsidR="00307D9B">
        <w:t xml:space="preserve"> on Auto focus mode and auto </w:t>
      </w:r>
      <w:r w:rsidR="00A503D6">
        <w:t>mode</w:t>
      </w:r>
      <w:r w:rsidR="00D26382">
        <w:t xml:space="preserve"> mounted on </w:t>
      </w:r>
      <w:r w:rsidR="00D63944" w:rsidRPr="00D63944">
        <w:t>a Kaiser RS 1 Copy Stand</w:t>
      </w:r>
      <w:r w:rsidR="00A503D6">
        <w:t xml:space="preserve">. </w:t>
      </w:r>
      <w:r w:rsidR="008B26AF">
        <w:t xml:space="preserve">Tamper proof </w:t>
      </w:r>
      <w:r w:rsidR="005258BD">
        <w:t>Evidence bags</w:t>
      </w:r>
      <w:r w:rsidR="002F63B7">
        <w:t xml:space="preserve">, </w:t>
      </w:r>
      <w:r w:rsidR="00FB6440">
        <w:t>small nylon</w:t>
      </w:r>
      <w:r w:rsidR="008B26AF">
        <w:t xml:space="preserve"> bags</w:t>
      </w:r>
      <w:r w:rsidR="002F63B7">
        <w:t xml:space="preserve"> and small paper bags, were</w:t>
      </w:r>
      <w:r w:rsidR="005258BD">
        <w:t xml:space="preserve"> </w:t>
      </w:r>
      <w:r w:rsidR="00DC4DCB">
        <w:t xml:space="preserve">obtained from Crime Scene Investigation Equipment </w:t>
      </w:r>
      <w:proofErr w:type="gramStart"/>
      <w:r w:rsidR="00DC4DCB">
        <w:t>ltd</w:t>
      </w:r>
      <w:r w:rsidR="00836C92">
        <w:t>.</w:t>
      </w:r>
      <w:proofErr w:type="gramEnd"/>
      <w:r w:rsidR="00836C92">
        <w:t xml:space="preserve"> Reusable mesh produce bag purchased at Sainsburys </w:t>
      </w:r>
      <w:r w:rsidR="00CC0EC8">
        <w:t xml:space="preserve">were placed over the top of cut seed trays and then Sellotaped into place to keep the mesh </w:t>
      </w:r>
      <w:r w:rsidR="00101593">
        <w:t xml:space="preserve">over the top. </w:t>
      </w:r>
    </w:p>
    <w:p w14:paraId="7C70E097" w14:textId="593DB464" w:rsidR="00977EDB" w:rsidRDefault="00D63944" w:rsidP="006C2B45">
      <w:pPr>
        <w:pStyle w:val="Caption"/>
      </w:pPr>
      <w:bookmarkStart w:id="25" w:name="_Hlk225933214"/>
      <w:r w:rsidRPr="00D63944">
        <w:t xml:space="preserve">Figure </w:t>
      </w:r>
      <w:proofErr w:type="gramStart"/>
      <w:r w:rsidR="00B463A4">
        <w:t xml:space="preserve">12 </w:t>
      </w:r>
      <w:r w:rsidRPr="00D63944">
        <w:t> Kaiser</w:t>
      </w:r>
      <w:proofErr w:type="gramEnd"/>
      <w:r w:rsidRPr="00D63944">
        <w:t xml:space="preserve"> RS 1 Copy Stan</w:t>
      </w:r>
      <w:r w:rsidR="00177C04">
        <w:t>d</w:t>
      </w:r>
    </w:p>
    <w:p w14:paraId="0A15211A" w14:textId="0C982205" w:rsidR="00670E14" w:rsidRDefault="00EF06CB" w:rsidP="00B52A8F">
      <w:pPr>
        <w:pStyle w:val="Heading3"/>
      </w:pPr>
      <w:bookmarkStart w:id="26" w:name="_Hlk225277994"/>
      <w:bookmarkStart w:id="27" w:name="_Toc225935130"/>
      <w:bookmarkEnd w:id="25"/>
      <w:r>
        <w:lastRenderedPageBreak/>
        <w:t xml:space="preserve">2.1 </w:t>
      </w:r>
      <w:r w:rsidR="00670E14">
        <w:t>Main Experiment</w:t>
      </w:r>
      <w:bookmarkEnd w:id="27"/>
    </w:p>
    <w:bookmarkEnd w:id="26"/>
    <w:p w14:paraId="4C3897B5" w14:textId="4CD62947" w:rsidR="002A4F8C" w:rsidRDefault="00670E14" w:rsidP="002A4F8C">
      <w:r>
        <w:t xml:space="preserve">The objective of this project is to determine the best way to increase </w:t>
      </w:r>
      <w:r w:rsidR="00484DCC">
        <w:t xml:space="preserve">the </w:t>
      </w:r>
      <w:r>
        <w:t xml:space="preserve">survivability </w:t>
      </w:r>
      <w:r w:rsidR="00484DCC">
        <w:t>of</w:t>
      </w:r>
      <w:r>
        <w:t xml:space="preserve"> seized succulent plants</w:t>
      </w:r>
      <w:r w:rsidR="00E021CF">
        <w:t>;</w:t>
      </w:r>
      <w:r w:rsidR="00484DCC">
        <w:t xml:space="preserve"> as such, </w:t>
      </w:r>
      <w:r w:rsidR="00177C04">
        <w:t>different packaging types will be tested under</w:t>
      </w:r>
      <w:r w:rsidR="00F15892">
        <w:t xml:space="preserve"> various</w:t>
      </w:r>
      <w:r w:rsidR="008D621F">
        <w:t xml:space="preserve"> abiotic factors</w:t>
      </w:r>
      <w:r w:rsidR="00197541">
        <w:t>. First</w:t>
      </w:r>
      <w:r w:rsidR="00DD6D77">
        <w:t>,</w:t>
      </w:r>
      <w:r w:rsidR="00197541">
        <w:t xml:space="preserve"> </w:t>
      </w:r>
      <w:r w:rsidR="002801E8">
        <w:t>the packaging will be tested against ideal conditions to set a control</w:t>
      </w:r>
      <w:r w:rsidR="00A0244C">
        <w:t>.</w:t>
      </w:r>
      <w:r w:rsidR="00977EDB">
        <w:t xml:space="preserve"> Control plants will be potted</w:t>
      </w:r>
      <w:r w:rsidR="00247609">
        <w:t xml:space="preserve"> in Cactus and Succulent Focus Repotting mix and placed </w:t>
      </w:r>
      <w:r w:rsidR="005E0DC0">
        <w:t>in a North-facing</w:t>
      </w:r>
      <w:r w:rsidR="00387424">
        <w:t xml:space="preserve"> window</w:t>
      </w:r>
      <w:r w:rsidR="005E0DC0">
        <w:t>.</w:t>
      </w:r>
      <w:r w:rsidR="00A0244C">
        <w:t xml:space="preserve"> </w:t>
      </w:r>
      <w:proofErr w:type="gramStart"/>
      <w:r w:rsidR="00177C04">
        <w:t>Unfortunately</w:t>
      </w:r>
      <w:proofErr w:type="gramEnd"/>
      <w:r w:rsidR="00177C04">
        <w:t xml:space="preserve"> due to the </w:t>
      </w:r>
      <w:proofErr w:type="spellStart"/>
      <w:r w:rsidR="00177C04">
        <w:t>set up</w:t>
      </w:r>
      <w:proofErr w:type="spellEnd"/>
      <w:r w:rsidR="00177C04">
        <w:t xml:space="preserve"> of the room the control plants are being kept in, it will be impossible to </w:t>
      </w:r>
      <w:r w:rsidR="00742EC1">
        <w:t xml:space="preserve">monitor the exact temperature and humidity the control group is subjected to. </w:t>
      </w:r>
      <w:r w:rsidR="00E22EFA">
        <w:t xml:space="preserve">Six repeats of plants </w:t>
      </w:r>
      <w:r w:rsidR="00FB7623">
        <w:t>stored</w:t>
      </w:r>
      <w:r w:rsidR="00E22EFA">
        <w:t xml:space="preserve"> in Tamper Proof evidence bags, Nylon Bags, Paper evidence bags and </w:t>
      </w:r>
      <w:r w:rsidR="002F22BC">
        <w:t xml:space="preserve">a novel approach designed for this experiment will be tested against varying conditions. Six of each will be tested against </w:t>
      </w:r>
      <w:r w:rsidR="00FB7623">
        <w:t xml:space="preserve">98% humidity, six of each against 30% humidity and six of each against mechanical damage. </w:t>
      </w:r>
      <w:r w:rsidR="00334D65">
        <w:t xml:space="preserve">Each group of six will also be split into two with one half being left on the north-facing window with the control group, and the other half being put onto a storage shelf to imitate the conditions in which evidence is normally kept. </w:t>
      </w:r>
    </w:p>
    <w:p w14:paraId="05367360" w14:textId="19EDDEC3" w:rsidR="00CE7D88" w:rsidRDefault="006F410B" w:rsidP="002A4F8C">
      <w:pPr>
        <w:rPr>
          <w:noProof/>
        </w:rPr>
      </w:pPr>
      <w:r>
        <w:rPr>
          <w:noProof/>
        </w:rPr>
        <mc:AlternateContent>
          <mc:Choice Requires="wps">
            <w:drawing>
              <wp:anchor distT="0" distB="0" distL="114300" distR="114300" simplePos="0" relativeHeight="251686912" behindDoc="0" locked="0" layoutInCell="1" allowOverlap="1" wp14:anchorId="06821F80" wp14:editId="6E28ABED">
                <wp:simplePos x="0" y="0"/>
                <wp:positionH relativeFrom="column">
                  <wp:posOffset>23495</wp:posOffset>
                </wp:positionH>
                <wp:positionV relativeFrom="paragraph">
                  <wp:posOffset>4173220</wp:posOffset>
                </wp:positionV>
                <wp:extent cx="1270635" cy="201295"/>
                <wp:effectExtent l="0" t="0" r="5715" b="8255"/>
                <wp:wrapTopAndBottom/>
                <wp:docPr id="37675320" name="Text Box 1"/>
                <wp:cNvGraphicFramePr/>
                <a:graphic xmlns:a="http://schemas.openxmlformats.org/drawingml/2006/main">
                  <a:graphicData uri="http://schemas.microsoft.com/office/word/2010/wordprocessingShape">
                    <wps:wsp>
                      <wps:cNvSpPr txBox="1"/>
                      <wps:spPr>
                        <a:xfrm>
                          <a:off x="0" y="0"/>
                          <a:ext cx="1270635" cy="201295"/>
                        </a:xfrm>
                        <a:prstGeom prst="rect">
                          <a:avLst/>
                        </a:prstGeom>
                        <a:solidFill>
                          <a:prstClr val="white"/>
                        </a:solidFill>
                        <a:ln>
                          <a:noFill/>
                        </a:ln>
                      </wps:spPr>
                      <wps:txbx>
                        <w:txbxContent>
                          <w:p w14:paraId="6C495370" w14:textId="086E984E" w:rsidR="0043113F" w:rsidRPr="00D70D88" w:rsidRDefault="0043113F" w:rsidP="0043113F">
                            <w:pPr>
                              <w:pStyle w:val="Caption"/>
                              <w:rPr>
                                <w:noProof/>
                                <w:sz w:val="22"/>
                                <w:szCs w:val="22"/>
                              </w:rPr>
                            </w:pPr>
                            <w:r>
                              <w:t xml:space="preserve">Figure </w:t>
                            </w:r>
                            <w:r w:rsidR="00B463A4">
                              <w:t xml:space="preserve">13 </w:t>
                            </w:r>
                            <w:r w:rsidR="00A35F37">
                              <w:t>Wrinkling scale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821F80" id="_x0000_s1031" type="#_x0000_t202" style="position:absolute;margin-left:1.85pt;margin-top:328.6pt;width:100.05pt;height:15.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" stroked="f">
                <v:textbox inset="0,0,0,0">
                  <w:txbxContent>
                    <w:p w14:paraId="6C495370" w14:textId="086E984E" w:rsidR="0043113F" w:rsidRPr="00D70D88" w:rsidRDefault="0043113F" w:rsidP="0043113F">
                      <w:pPr>
                        <w:pStyle w:val="Caption"/>
                        <w:rPr>
                          <w:noProof/>
                          <w:sz w:val="22"/>
                          <w:szCs w:val="22"/>
                        </w:rPr>
                      </w:pPr>
                      <w:r>
                        <w:t xml:space="preserve">Figure </w:t>
                      </w:r>
                      <w:r w:rsidR="00B463A4">
                        <w:t xml:space="preserve">13 </w:t>
                      </w:r>
                      <w:r w:rsidR="00A35F37">
                        <w:t>Wrinkling scale</w:t>
                      </w:r>
                    </w:p>
                  </w:txbxContent>
                </v:textbox>
                <w10:wrap type="topAndBottom"/>
              </v:shape>
            </w:pict>
          </mc:Fallback>
        </mc:AlternateContent>
      </w:r>
      <w:r w:rsidR="004430F4">
        <w:rPr>
          <w:noProof/>
        </w:rPr>
        <mc:AlternateContent>
          <mc:Choice Requires="wps">
            <w:drawing>
              <wp:anchor distT="0" distB="0" distL="114300" distR="114300" simplePos="0" relativeHeight="251689984" behindDoc="0" locked="0" layoutInCell="1" allowOverlap="1" wp14:anchorId="196C3708" wp14:editId="0CA34B27">
                <wp:simplePos x="0" y="0"/>
                <wp:positionH relativeFrom="column">
                  <wp:posOffset>3069839</wp:posOffset>
                </wp:positionH>
                <wp:positionV relativeFrom="paragraph">
                  <wp:posOffset>4166069</wp:posOffset>
                </wp:positionV>
                <wp:extent cx="3006090" cy="635"/>
                <wp:effectExtent l="0" t="0" r="0" b="0"/>
                <wp:wrapTopAndBottom/>
                <wp:docPr id="239175912" name="Text Box 1"/>
                <wp:cNvGraphicFramePr/>
                <a:graphic xmlns:a="http://schemas.openxmlformats.org/drawingml/2006/main">
                  <a:graphicData uri="http://schemas.microsoft.com/office/word/2010/wordprocessingShape">
                    <wps:wsp>
                      <wps:cNvSpPr txBox="1"/>
                      <wps:spPr>
                        <a:xfrm>
                          <a:off x="0" y="0"/>
                          <a:ext cx="3006090" cy="635"/>
                        </a:xfrm>
                        <a:prstGeom prst="rect">
                          <a:avLst/>
                        </a:prstGeom>
                        <a:solidFill>
                          <a:prstClr val="white"/>
                        </a:solidFill>
                        <a:ln>
                          <a:noFill/>
                        </a:ln>
                      </wps:spPr>
                      <wps:txbx>
                        <w:txbxContent>
                          <w:p w14:paraId="604E9629" w14:textId="7EE4B8ED" w:rsidR="00000AD8" w:rsidRPr="001821D2" w:rsidRDefault="00000AD8" w:rsidP="00000AD8">
                            <w:pPr>
                              <w:pStyle w:val="Caption"/>
                              <w:rPr>
                                <w:noProof/>
                                <w:sz w:val="22"/>
                                <w:szCs w:val="22"/>
                              </w:rPr>
                            </w:pPr>
                            <w:r>
                              <w:t xml:space="preserve">Figure </w:t>
                            </w:r>
                            <w:r w:rsidR="00B463A4">
                              <w:t xml:space="preserve">14 </w:t>
                            </w:r>
                            <w:r>
                              <w:t>Surface scarring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96C3708" id="_x0000_s1032" type="#_x0000_t202" style="position:absolute;margin-left:241.7pt;margin-top:328.05pt;width:236.7pt;height:.0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" stroked="f">
                <v:textbox style="mso-fit-shape-to-text:t" inset="0,0,0,0">
                  <w:txbxContent>
                    <w:p w14:paraId="604E9629" w14:textId="7EE4B8ED" w:rsidR="00000AD8" w:rsidRPr="001821D2" w:rsidRDefault="00000AD8" w:rsidP="00000AD8">
                      <w:pPr>
                        <w:pStyle w:val="Caption"/>
                        <w:rPr>
                          <w:noProof/>
                          <w:sz w:val="22"/>
                          <w:szCs w:val="22"/>
                        </w:rPr>
                      </w:pPr>
                      <w:r>
                        <w:t xml:space="preserve">Figure </w:t>
                      </w:r>
                      <w:r w:rsidR="00B463A4">
                        <w:t xml:space="preserve">14 </w:t>
                      </w:r>
                      <w:r>
                        <w:t>Surface scarring</w:t>
                      </w:r>
                    </w:p>
                  </w:txbxContent>
                </v:textbox>
                <w10:wrap type="topAndBottom"/>
              </v:shape>
            </w:pict>
          </mc:Fallback>
        </mc:AlternateContent>
      </w:r>
      <w:r w:rsidR="004430F4">
        <w:rPr>
          <w:noProof/>
        </w:rPr>
        <w:drawing>
          <wp:anchor distT="0" distB="0" distL="114300" distR="114300" simplePos="0" relativeHeight="251684864" behindDoc="0" locked="0" layoutInCell="1" allowOverlap="1" wp14:anchorId="17A093FC" wp14:editId="210AD408">
            <wp:simplePos x="0" y="0"/>
            <wp:positionH relativeFrom="margin">
              <wp:posOffset>32246</wp:posOffset>
            </wp:positionH>
            <wp:positionV relativeFrom="paragraph">
              <wp:posOffset>2156101</wp:posOffset>
            </wp:positionV>
            <wp:extent cx="3057157" cy="1996669"/>
            <wp:effectExtent l="0" t="0" r="0" b="3810"/>
            <wp:wrapTopAndBottom/>
            <wp:docPr id="99609945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0911" t="8786" r="13092" b="16275"/>
                    <a:stretch>
                      <a:fillRect/>
                    </a:stretch>
                  </pic:blipFill>
                  <pic:spPr bwMode="auto">
                    <a:xfrm>
                      <a:off x="0" y="0"/>
                      <a:ext cx="3057157" cy="1996669"/>
                    </a:xfrm>
                    <a:prstGeom prst="rect">
                      <a:avLst/>
                    </a:prstGeom>
                    <a:noFill/>
                    <a:ln>
                      <a:noFill/>
                    </a:ln>
                    <a:extLst>
                      <a:ext uri="{53640926-AAD7-44D8-BBD7-CCE9431645EC}">
                        <a14:shadowObscured xmlns:a14="http://schemas.microsoft.com/office/drawing/2010/main"/>
                      </a:ext>
                    </a:extLst>
                  </pic:spPr>
                </pic:pic>
              </a:graphicData>
            </a:graphic>
          </wp:anchor>
        </w:drawing>
      </w:r>
      <w:r w:rsidR="004430F4">
        <w:rPr>
          <w:noProof/>
        </w:rPr>
        <w:drawing>
          <wp:anchor distT="0" distB="0" distL="114300" distR="114300" simplePos="0" relativeHeight="251687936" behindDoc="0" locked="0" layoutInCell="1" allowOverlap="1" wp14:anchorId="2E98567D" wp14:editId="36E0A635">
            <wp:simplePos x="0" y="0"/>
            <wp:positionH relativeFrom="margin">
              <wp:align>right</wp:align>
            </wp:positionH>
            <wp:positionV relativeFrom="paragraph">
              <wp:posOffset>2166178</wp:posOffset>
            </wp:positionV>
            <wp:extent cx="2663825" cy="1998345"/>
            <wp:effectExtent l="0" t="0" r="3175" b="1905"/>
            <wp:wrapTopAndBottom/>
            <wp:docPr id="96972763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31463" t="32055" r="34274" b="29146"/>
                    <a:stretch>
                      <a:fillRect/>
                    </a:stretch>
                  </pic:blipFill>
                  <pic:spPr bwMode="auto">
                    <a:xfrm>
                      <a:off x="0" y="0"/>
                      <a:ext cx="2663825" cy="19983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E7D88">
        <w:t xml:space="preserve">The Plants will then be measured against a scale to </w:t>
      </w:r>
      <w:r w:rsidR="00781EB9">
        <w:t>determine the level of damage sustained</w:t>
      </w:r>
      <w:r w:rsidR="00E34F03">
        <w:t>. Damage recorded will include mechanical damage to leaves</w:t>
      </w:r>
      <w:r w:rsidR="00DC2AA3">
        <w:t xml:space="preserve"> such as bruising</w:t>
      </w:r>
      <w:r w:rsidR="00A71DEE">
        <w:t>, discolouration</w:t>
      </w:r>
      <w:r w:rsidR="00DC2AA3">
        <w:t xml:space="preserve"> and surface damage</w:t>
      </w:r>
      <w:r w:rsidR="000F3491">
        <w:t xml:space="preserve">. </w:t>
      </w:r>
      <w:r w:rsidR="00290E6B">
        <w:t>The</w:t>
      </w:r>
      <w:r w:rsidR="00A4253F">
        <w:t xml:space="preserve"> Physical</w:t>
      </w:r>
      <w:r w:rsidR="00290E6B">
        <w:t xml:space="preserve"> damage will be recorded </w:t>
      </w:r>
      <w:r w:rsidR="00AD6086">
        <w:t xml:space="preserve">on a scale of 1-10 based on </w:t>
      </w:r>
      <w:r w:rsidR="00A4253F">
        <w:t>an</w:t>
      </w:r>
      <w:r w:rsidR="00AD6086">
        <w:t xml:space="preserve"> </w:t>
      </w:r>
      <w:r w:rsidR="00FB6440">
        <w:t>estimated</w:t>
      </w:r>
      <w:r w:rsidR="00977EDB">
        <w:t xml:space="preserve"> </w:t>
      </w:r>
      <w:r w:rsidR="00AD6086">
        <w:t>surface area</w:t>
      </w:r>
      <w:r w:rsidR="00D24942">
        <w:t xml:space="preserve"> </w:t>
      </w:r>
      <w:r w:rsidR="00A4253F">
        <w:t>that is</w:t>
      </w:r>
      <w:r w:rsidR="00D24942">
        <w:t xml:space="preserve"> occupied </w:t>
      </w:r>
      <w:r w:rsidR="00957479">
        <w:t>by mechanical damage.</w:t>
      </w:r>
      <w:r w:rsidR="006E73D1">
        <w:t xml:space="preserve"> </w:t>
      </w:r>
      <w:r w:rsidR="00EC7723" w:rsidRPr="00EC7723">
        <w:t xml:space="preserve">The degree of leaf wrinkling will be assessed on a 0-5 scale, reflecting the extent of wrinkling across the plant's surface. The guide pictured below is provided for standardised evaluation. The morphological change in the leaves </w:t>
      </w:r>
      <w:r w:rsidR="00EC7723">
        <w:t>is</w:t>
      </w:r>
      <w:r w:rsidR="00EC7723" w:rsidRPr="00EC7723">
        <w:t xml:space="preserve"> attributed to reduced turgor pressure within the plant cells due to water loss (Cooper, 1991)</w:t>
      </w:r>
      <w:r w:rsidR="000E15FA">
        <w:t xml:space="preserve">. </w:t>
      </w:r>
      <w:r w:rsidR="00B61C1C" w:rsidRPr="00B61C1C">
        <w:t>In addition to this, the plants firmness will be evaluated through gentle manual compression, evaluated on an identical 0-5 scale</w:t>
      </w:r>
      <w:r w:rsidR="00A34195">
        <w:t>.</w:t>
      </w:r>
      <w:r w:rsidR="00A83E73">
        <w:t xml:space="preserve"> The level of Sponginess, similar to wrinkling, is also caused by a lack of turgor pressure inside the </w:t>
      </w:r>
      <w:r w:rsidR="004430F4">
        <w:t>plant's</w:t>
      </w:r>
      <w:r w:rsidR="00A83E73">
        <w:t xml:space="preserve"> cells</w:t>
      </w:r>
      <w:r w:rsidR="004430F4">
        <w:t>.</w:t>
      </w:r>
      <w:r w:rsidR="00A34195">
        <w:t xml:space="preserve"> </w:t>
      </w:r>
      <w:r w:rsidR="00E74797">
        <w:t>The damage scales have been developed based o</w:t>
      </w:r>
      <w:commentRangeStart w:id="28"/>
      <w:r w:rsidR="00E74797">
        <w:t>n experience</w:t>
      </w:r>
      <w:commentRangeEnd w:id="28"/>
      <w:r w:rsidR="00E74797">
        <w:rPr>
          <w:rStyle w:val="CommentReference"/>
        </w:rPr>
        <w:commentReference w:id="28"/>
      </w:r>
      <w:r w:rsidR="00E74797">
        <w:t>.</w:t>
      </w:r>
      <w:r w:rsidR="00957479">
        <w:t xml:space="preserve"> </w:t>
      </w:r>
      <w:r w:rsidR="00217D22">
        <w:t xml:space="preserve">Photographs of plants will be taken before </w:t>
      </w:r>
      <w:r w:rsidR="00977EDB">
        <w:t xml:space="preserve">being </w:t>
      </w:r>
      <w:r w:rsidR="00323704">
        <w:t>subjected to varying levels of damage and then after to compare the damage done.</w:t>
      </w:r>
    </w:p>
    <w:p w14:paraId="1BA34C78" w14:textId="0227195C" w:rsidR="00F81785" w:rsidRDefault="002E7924" w:rsidP="002A4F8C">
      <w:r>
        <w:t>Each individual grade will be totalled together to produce an overall health scale</w:t>
      </w:r>
      <w:r w:rsidR="00E43300">
        <w:t xml:space="preserve">; the higher the number, the poorer the health the plant is in. </w:t>
      </w:r>
      <w:r w:rsidR="00F97BC1">
        <w:t xml:space="preserve">The data of the health scale will be plotted on a scatter chart comparing the health before the plants were subjected to varying conditions </w:t>
      </w:r>
      <w:r w:rsidR="00F567B4">
        <w:t xml:space="preserve">versus immediately after. As well as </w:t>
      </w:r>
      <w:r w:rsidR="0080178D">
        <w:t xml:space="preserve">the results from immediately after, compared to the results of the health scale after 1 month of </w:t>
      </w:r>
      <w:r w:rsidR="00A45516">
        <w:t xml:space="preserve">the plants being kept inside their packaging in storage. </w:t>
      </w:r>
      <w:r w:rsidR="0080178D">
        <w:t xml:space="preserve"> </w:t>
      </w:r>
    </w:p>
    <w:p w14:paraId="2A7945E1" w14:textId="77777777" w:rsidR="00326C4D" w:rsidRDefault="00326C4D" w:rsidP="002A4F8C"/>
    <w:p w14:paraId="4D76DEA4" w14:textId="77777777" w:rsidR="00326C4D" w:rsidRDefault="00326C4D" w:rsidP="002A4F8C"/>
    <w:p w14:paraId="7AE9130B" w14:textId="00761C0C" w:rsidR="00F81785" w:rsidRDefault="00D757DF" w:rsidP="00B52A8F">
      <w:pPr>
        <w:pStyle w:val="Heading1"/>
      </w:pPr>
      <w:bookmarkStart w:id="29" w:name="_Toc225935131"/>
      <w:r>
        <w:lastRenderedPageBreak/>
        <w:t xml:space="preserve">3 </w:t>
      </w:r>
      <w:r w:rsidR="00304241">
        <w:t>Discussion</w:t>
      </w:r>
      <w:bookmarkEnd w:id="29"/>
      <w:r w:rsidR="00304241">
        <w:t xml:space="preserve"> </w:t>
      </w:r>
    </w:p>
    <w:p w14:paraId="59D571EC" w14:textId="1387B9B6" w:rsidR="004A6190" w:rsidRDefault="00325DFC" w:rsidP="002A4F8C">
      <w:r>
        <w:rPr>
          <w:noProof/>
        </w:rPr>
        <mc:AlternateContent>
          <mc:Choice Requires="wps">
            <w:drawing>
              <wp:anchor distT="0" distB="0" distL="114300" distR="114300" simplePos="0" relativeHeight="251699200" behindDoc="0" locked="0" layoutInCell="1" allowOverlap="1" wp14:anchorId="00666CFF" wp14:editId="0AAFB157">
                <wp:simplePos x="0" y="0"/>
                <wp:positionH relativeFrom="column">
                  <wp:posOffset>3810</wp:posOffset>
                </wp:positionH>
                <wp:positionV relativeFrom="paragraph">
                  <wp:posOffset>5671820</wp:posOffset>
                </wp:positionV>
                <wp:extent cx="2434590" cy="635"/>
                <wp:effectExtent l="0" t="0" r="0" b="0"/>
                <wp:wrapTopAndBottom/>
                <wp:docPr id="384360626" name="Text Box 1"/>
                <wp:cNvGraphicFramePr/>
                <a:graphic xmlns:a="http://schemas.openxmlformats.org/drawingml/2006/main">
                  <a:graphicData uri="http://schemas.microsoft.com/office/word/2010/wordprocessingShape">
                    <wps:wsp>
                      <wps:cNvSpPr txBox="1"/>
                      <wps:spPr>
                        <a:xfrm>
                          <a:off x="0" y="0"/>
                          <a:ext cx="2434590" cy="635"/>
                        </a:xfrm>
                        <a:prstGeom prst="rect">
                          <a:avLst/>
                        </a:prstGeom>
                        <a:solidFill>
                          <a:prstClr val="white"/>
                        </a:solidFill>
                        <a:ln>
                          <a:noFill/>
                        </a:ln>
                      </wps:spPr>
                      <wps:txbx>
                        <w:txbxContent>
                          <w:p w14:paraId="18928C95" w14:textId="3A16F104" w:rsidR="00325DFC" w:rsidRPr="006253A0" w:rsidRDefault="00325DFC" w:rsidP="00325DFC">
                            <w:pPr>
                              <w:pStyle w:val="Caption"/>
                              <w:rPr>
                                <w:noProof/>
                                <w:sz w:val="22"/>
                                <w:szCs w:val="22"/>
                              </w:rPr>
                            </w:pPr>
                            <w:r>
                              <w:t xml:space="preserve">Figure </w:t>
                            </w:r>
                            <w:r w:rsidR="00B463A4">
                              <w:t xml:space="preserve">15 </w:t>
                            </w:r>
                            <w:r>
                              <w:t xml:space="preserve">Temperature applied sciences LTD eco MTCL 135 Environmental chamber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0666CFF" id="_x0000_s1033" type="#_x0000_t202" style="position:absolute;margin-left:.3pt;margin-top:446.6pt;width:191.7pt;height:.05pt;z-index:251699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" stroked="f">
                <v:textbox style="mso-fit-shape-to-text:t" inset="0,0,0,0">
                  <w:txbxContent>
                    <w:p w14:paraId="18928C95" w14:textId="3A16F104" w:rsidR="00325DFC" w:rsidRPr="006253A0" w:rsidRDefault="00325DFC" w:rsidP="00325DFC">
                      <w:pPr>
                        <w:pStyle w:val="Caption"/>
                        <w:rPr>
                          <w:noProof/>
                          <w:sz w:val="22"/>
                          <w:szCs w:val="22"/>
                        </w:rPr>
                      </w:pPr>
                      <w:r>
                        <w:t xml:space="preserve">Figure </w:t>
                      </w:r>
                      <w:r w:rsidR="00B463A4">
                        <w:t xml:space="preserve">15 </w:t>
                      </w:r>
                      <w:r>
                        <w:t xml:space="preserve">Temperature applied sciences LTD eco MTCL 135 Environmental chamber </w:t>
                      </w:r>
                    </w:p>
                  </w:txbxContent>
                </v:textbox>
                <w10:wrap type="topAndBottom"/>
              </v:shape>
            </w:pict>
          </mc:Fallback>
        </mc:AlternateContent>
      </w:r>
      <w:r>
        <w:rPr>
          <w:noProof/>
        </w:rPr>
        <w:drawing>
          <wp:anchor distT="0" distB="0" distL="114300" distR="114300" simplePos="0" relativeHeight="251697152" behindDoc="0" locked="0" layoutInCell="1" allowOverlap="1" wp14:anchorId="7EFF4939" wp14:editId="5BE24DA1">
            <wp:simplePos x="0" y="0"/>
            <wp:positionH relativeFrom="margin">
              <wp:align>left</wp:align>
            </wp:positionH>
            <wp:positionV relativeFrom="paragraph">
              <wp:posOffset>2661920</wp:posOffset>
            </wp:positionV>
            <wp:extent cx="3470910" cy="2434590"/>
            <wp:effectExtent l="3810" t="0" r="0" b="0"/>
            <wp:wrapTopAndBottom/>
            <wp:docPr id="128247582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6876" t="18394" r="18343" b="12992"/>
                    <a:stretch>
                      <a:fillRect/>
                    </a:stretch>
                  </pic:blipFill>
                  <pic:spPr bwMode="auto">
                    <a:xfrm rot="16200000">
                      <a:off x="0" y="0"/>
                      <a:ext cx="3470910" cy="24345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2032" behindDoc="0" locked="0" layoutInCell="1" allowOverlap="1" wp14:anchorId="3193312C" wp14:editId="26BC38C9">
            <wp:simplePos x="0" y="0"/>
            <wp:positionH relativeFrom="margin">
              <wp:posOffset>3328345</wp:posOffset>
            </wp:positionH>
            <wp:positionV relativeFrom="paragraph">
              <wp:posOffset>4093299</wp:posOffset>
            </wp:positionV>
            <wp:extent cx="2233930" cy="1479550"/>
            <wp:effectExtent l="0" t="0" r="0" b="6350"/>
            <wp:wrapSquare wrapText="bothSides"/>
            <wp:docPr id="97457839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233930" cy="14795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94080" behindDoc="0" locked="0" layoutInCell="1" allowOverlap="1" wp14:anchorId="2A0050FC" wp14:editId="3A3A8828">
                <wp:simplePos x="0" y="0"/>
                <wp:positionH relativeFrom="margin">
                  <wp:posOffset>3302473</wp:posOffset>
                </wp:positionH>
                <wp:positionV relativeFrom="paragraph">
                  <wp:posOffset>3628907</wp:posOffset>
                </wp:positionV>
                <wp:extent cx="2250440" cy="468630"/>
                <wp:effectExtent l="0" t="0" r="0" b="7620"/>
                <wp:wrapSquare wrapText="bothSides"/>
                <wp:docPr id="2087163033" name="Text Box 1"/>
                <wp:cNvGraphicFramePr/>
                <a:graphic xmlns:a="http://schemas.openxmlformats.org/drawingml/2006/main">
                  <a:graphicData uri="http://schemas.microsoft.com/office/word/2010/wordprocessingShape">
                    <wps:wsp>
                      <wps:cNvSpPr txBox="1"/>
                      <wps:spPr>
                        <a:xfrm>
                          <a:off x="0" y="0"/>
                          <a:ext cx="2250440" cy="468630"/>
                        </a:xfrm>
                        <a:prstGeom prst="rect">
                          <a:avLst/>
                        </a:prstGeom>
                        <a:solidFill>
                          <a:prstClr val="white"/>
                        </a:solidFill>
                        <a:ln>
                          <a:noFill/>
                        </a:ln>
                      </wps:spPr>
                      <wps:txbx>
                        <w:txbxContent>
                          <w:p w14:paraId="412B35A0" w14:textId="396C5795" w:rsidR="004E2FD3" w:rsidRPr="004E2FD3" w:rsidRDefault="00367993" w:rsidP="004E2FD3">
                            <w:pPr>
                              <w:pStyle w:val="Caption"/>
                            </w:pPr>
                            <w:r>
                              <w:t>Figure</w:t>
                            </w:r>
                            <w:r w:rsidR="00B463A4">
                              <w:t xml:space="preserve"> 16 </w:t>
                            </w:r>
                            <w:r>
                              <w:t>Temperature</w:t>
                            </w:r>
                            <w:r w:rsidR="004E2FD3">
                              <w:t xml:space="preserve"> applied sciences LTD eco MTCL 135 Environmental chamber </w:t>
                            </w:r>
                            <w:r>
                              <w:t xml:space="preserve">with 30 degrees Celsius and 29% humidity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0050FC" id="_x0000_s1034" type="#_x0000_t202" style="position:absolute;margin-left:260.05pt;margin-top:285.75pt;width:177.2pt;height:36.9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" stroked="f">
                <v:textbox inset="0,0,0,0">
                  <w:txbxContent>
                    <w:p w14:paraId="412B35A0" w14:textId="396C5795" w:rsidR="004E2FD3" w:rsidRPr="004E2FD3" w:rsidRDefault="00367993" w:rsidP="004E2FD3">
                      <w:pPr>
                        <w:pStyle w:val="Caption"/>
                      </w:pPr>
                      <w:r>
                        <w:t>Figure</w:t>
                      </w:r>
                      <w:r w:rsidR="00B463A4">
                        <w:t xml:space="preserve"> 16 </w:t>
                      </w:r>
                      <w:r>
                        <w:t>Temperature</w:t>
                      </w:r>
                      <w:r w:rsidR="004E2FD3">
                        <w:t xml:space="preserve"> applied sciences LTD eco MTCL 135 Environmental chamber </w:t>
                      </w:r>
                      <w:r>
                        <w:t xml:space="preserve">with 30 degrees Celsius and 29% humidity  </w:t>
                      </w:r>
                    </w:p>
                  </w:txbxContent>
                </v:textbox>
                <w10:wrap type="square" anchorx="margin"/>
              </v:shape>
            </w:pict>
          </mc:Fallback>
        </mc:AlternateContent>
      </w:r>
      <w:r>
        <w:rPr>
          <w:noProof/>
        </w:rPr>
        <w:drawing>
          <wp:anchor distT="0" distB="0" distL="114300" distR="114300" simplePos="0" relativeHeight="251691008" behindDoc="0" locked="0" layoutInCell="1" allowOverlap="1" wp14:anchorId="25E343A7" wp14:editId="5AB07A62">
            <wp:simplePos x="0" y="0"/>
            <wp:positionH relativeFrom="column">
              <wp:posOffset>3312322</wp:posOffset>
            </wp:positionH>
            <wp:positionV relativeFrom="paragraph">
              <wp:posOffset>2158085</wp:posOffset>
            </wp:positionV>
            <wp:extent cx="2234565" cy="1480185"/>
            <wp:effectExtent l="0" t="0" r="0" b="5715"/>
            <wp:wrapSquare wrapText="bothSides"/>
            <wp:docPr id="170935259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34565" cy="14801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B705E">
        <w:t xml:space="preserve">The method was chosen to simulate the conditions that poached succulent plants may potentially face when being seized. </w:t>
      </w:r>
      <w:r w:rsidR="00A643FA">
        <w:t xml:space="preserve">The </w:t>
      </w:r>
      <w:r w:rsidR="007B7FAE">
        <w:t xml:space="preserve">30-degree </w:t>
      </w:r>
      <w:r w:rsidR="007E6266">
        <w:t>Celsius temperature</w:t>
      </w:r>
      <w:r w:rsidR="00A643FA">
        <w:t xml:space="preserve"> was chosen </w:t>
      </w:r>
      <w:r w:rsidR="007E6266">
        <w:t xml:space="preserve">due to being the average maximum recorded over 50 years of monthly climate data taken from </w:t>
      </w:r>
      <w:r w:rsidR="009F5C7E">
        <w:t xml:space="preserve">the arid to </w:t>
      </w:r>
      <w:r w:rsidR="006C5023">
        <w:t>semi-arid</w:t>
      </w:r>
      <w:r w:rsidR="009F5C7E">
        <w:t xml:space="preserve"> area, Karoo National </w:t>
      </w:r>
      <w:r w:rsidR="006C5023">
        <w:t>Park</w:t>
      </w:r>
      <w:r w:rsidR="009F5C7E">
        <w:t xml:space="preserve"> in South Africa</w:t>
      </w:r>
      <w:r w:rsidR="006C5023">
        <w:t>,</w:t>
      </w:r>
      <w:r w:rsidR="009F5C7E">
        <w:t xml:space="preserve"> where the succulents are facing </w:t>
      </w:r>
      <w:r w:rsidR="006C5023">
        <w:t>poaching problems</w:t>
      </w:r>
      <w:r w:rsidR="00066241">
        <w:t xml:space="preserve"> </w:t>
      </w:r>
      <w:r w:rsidR="00066241" w:rsidRPr="00066241">
        <w:t>(</w:t>
      </w:r>
      <w:proofErr w:type="spellStart"/>
      <w:r w:rsidR="00066241" w:rsidRPr="00066241">
        <w:t>SafariBookings</w:t>
      </w:r>
      <w:proofErr w:type="spellEnd"/>
      <w:r w:rsidR="00066241" w:rsidRPr="00066241">
        <w:t xml:space="preserve"> 2026</w:t>
      </w:r>
      <w:r w:rsidR="00F25D1A">
        <w:t xml:space="preserve">, </w:t>
      </w:r>
      <w:proofErr w:type="spellStart"/>
      <w:r w:rsidR="00F25D1A" w:rsidRPr="00F25D1A">
        <w:t>WorldWeatherOnline</w:t>
      </w:r>
      <w:proofErr w:type="spellEnd"/>
      <w:r w:rsidR="00F25D1A" w:rsidRPr="00F25D1A">
        <w:t xml:space="preserve"> 2026</w:t>
      </w:r>
      <w:r w:rsidR="00066241" w:rsidRPr="00066241">
        <w:t>)</w:t>
      </w:r>
      <w:r w:rsidR="006C5023">
        <w:t xml:space="preserve">. </w:t>
      </w:r>
      <w:r w:rsidR="00BC7DDD">
        <w:t xml:space="preserve">The average humidity for the Succulent Karoo </w:t>
      </w:r>
      <w:r w:rsidR="00333F20">
        <w:t xml:space="preserve">varies greatly </w:t>
      </w:r>
      <w:r w:rsidR="00A87034">
        <w:t xml:space="preserve">due to the Karoo </w:t>
      </w:r>
      <w:r w:rsidR="00FC0A49">
        <w:t>ranging</w:t>
      </w:r>
      <w:r w:rsidR="00A87034">
        <w:t xml:space="preserve"> from coastal regions to </w:t>
      </w:r>
      <w:r w:rsidR="001339E0">
        <w:t xml:space="preserve">the </w:t>
      </w:r>
      <w:r w:rsidR="002928D1">
        <w:t>un</w:t>
      </w:r>
      <w:r w:rsidR="0050421F">
        <w:t>dulating</w:t>
      </w:r>
      <w:r w:rsidR="00CC2092">
        <w:t xml:space="preserve"> inland region</w:t>
      </w:r>
      <w:r w:rsidR="0050421F">
        <w:t>.</w:t>
      </w:r>
      <w:r w:rsidR="00262293">
        <w:t xml:space="preserve"> Microclimatic variations are pronounced across the biome </w:t>
      </w:r>
      <w:r w:rsidR="00592DBA" w:rsidRPr="00592DBA">
        <w:t>(</w:t>
      </w:r>
      <w:proofErr w:type="spellStart"/>
      <w:r w:rsidR="00592DBA" w:rsidRPr="00592DBA">
        <w:t>Mucina</w:t>
      </w:r>
      <w:proofErr w:type="spellEnd"/>
      <w:r w:rsidR="00592DBA" w:rsidRPr="00592DBA">
        <w:t xml:space="preserve"> et al. 2006)</w:t>
      </w:r>
      <w:r w:rsidR="00CC2092">
        <w:t>.</w:t>
      </w:r>
      <w:r w:rsidR="00AF52CD">
        <w:t xml:space="preserve"> </w:t>
      </w:r>
      <w:r w:rsidR="00CC2092">
        <w:t>A</w:t>
      </w:r>
      <w:r w:rsidR="00AF52CD">
        <w:t xml:space="preserve">s such it was decided to </w:t>
      </w:r>
      <w:r w:rsidR="00295811">
        <w:t>examine</w:t>
      </w:r>
      <w:r w:rsidR="00AF52CD">
        <w:t xml:space="preserve"> two groups of varying humidity to experience ideal humidity for succulent plants </w:t>
      </w:r>
      <w:r w:rsidR="00993417">
        <w:t>vs extremely high humidity</w:t>
      </w:r>
      <w:r w:rsidR="00AB6A6F">
        <w:t>. For the controlled environmental setting</w:t>
      </w:r>
      <w:r w:rsidR="00CC2092">
        <w:t>,</w:t>
      </w:r>
      <w:r w:rsidR="0080500E">
        <w:t xml:space="preserve"> a Temperature applied science</w:t>
      </w:r>
      <w:r w:rsidR="006B75DB">
        <w:t>s LTD eco MTCL 135 Environmental chamber w</w:t>
      </w:r>
      <w:r w:rsidR="00AB6A6F">
        <w:t>as used as it was accessible</w:t>
      </w:r>
      <w:r w:rsidR="00CC2092">
        <w:t xml:space="preserve"> and </w:t>
      </w:r>
      <w:r w:rsidR="004A6190">
        <w:t>allowed for the control of both temperature and humidity</w:t>
      </w:r>
      <w:r w:rsidR="002B08C3">
        <w:t>.</w:t>
      </w:r>
    </w:p>
    <w:p w14:paraId="41E78181" w14:textId="1CE61621" w:rsidR="002B08C3" w:rsidRDefault="00325DFC" w:rsidP="002A4F8C">
      <w:pPr>
        <w:rPr>
          <w:noProof/>
        </w:rPr>
      </w:pPr>
      <w:r>
        <w:rPr>
          <w:noProof/>
        </w:rPr>
        <mc:AlternateContent>
          <mc:Choice Requires="wps">
            <w:drawing>
              <wp:anchor distT="0" distB="0" distL="114300" distR="114300" simplePos="0" relativeHeight="251696128" behindDoc="0" locked="0" layoutInCell="1" allowOverlap="1" wp14:anchorId="6879A211" wp14:editId="11B1DBB3">
                <wp:simplePos x="0" y="0"/>
                <wp:positionH relativeFrom="column">
                  <wp:posOffset>3355000</wp:posOffset>
                </wp:positionH>
                <wp:positionV relativeFrom="paragraph">
                  <wp:posOffset>3495424</wp:posOffset>
                </wp:positionV>
                <wp:extent cx="2210435" cy="508635"/>
                <wp:effectExtent l="0" t="0" r="0" b="5715"/>
                <wp:wrapSquare wrapText="bothSides"/>
                <wp:docPr id="1132545970" name="Text Box 1"/>
                <wp:cNvGraphicFramePr/>
                <a:graphic xmlns:a="http://schemas.openxmlformats.org/drawingml/2006/main">
                  <a:graphicData uri="http://schemas.microsoft.com/office/word/2010/wordprocessingShape">
                    <wps:wsp>
                      <wps:cNvSpPr txBox="1"/>
                      <wps:spPr>
                        <a:xfrm>
                          <a:off x="0" y="0"/>
                          <a:ext cx="2210435" cy="508635"/>
                        </a:xfrm>
                        <a:prstGeom prst="rect">
                          <a:avLst/>
                        </a:prstGeom>
                        <a:solidFill>
                          <a:prstClr val="white"/>
                        </a:solidFill>
                        <a:ln>
                          <a:noFill/>
                        </a:ln>
                      </wps:spPr>
                      <wps:txbx>
                        <w:txbxContent>
                          <w:p w14:paraId="79BAD9C8" w14:textId="0A856240" w:rsidR="00367993" w:rsidRPr="00367993" w:rsidRDefault="007327C4" w:rsidP="00367993">
                            <w:pPr>
                              <w:pStyle w:val="Caption"/>
                            </w:pPr>
                            <w:r>
                              <w:t>Figure</w:t>
                            </w:r>
                            <w:r w:rsidR="00B463A4">
                              <w:t xml:space="preserve"> 17 </w:t>
                            </w:r>
                            <w:r>
                              <w:t>Temperature</w:t>
                            </w:r>
                            <w:r w:rsidR="00367993">
                              <w:t xml:space="preserve"> applied sciences LTD eco MTCL 135 Environmental chamber, inside with packaging types</w:t>
                            </w:r>
                            <w: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79A211" id="_x0000_s1035" type="#_x0000_t202" style="position:absolute;margin-left:264.15pt;margin-top:275.25pt;width:174.05pt;height:40.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" stroked="f">
                <v:textbox inset="0,0,0,0">
                  <w:txbxContent>
                    <w:p w14:paraId="79BAD9C8" w14:textId="0A856240" w:rsidR="00367993" w:rsidRPr="00367993" w:rsidRDefault="007327C4" w:rsidP="00367993">
                      <w:pPr>
                        <w:pStyle w:val="Caption"/>
                      </w:pPr>
                      <w:r>
                        <w:t>Figure</w:t>
                      </w:r>
                      <w:r w:rsidR="00B463A4">
                        <w:t xml:space="preserve"> 17 </w:t>
                      </w:r>
                      <w:r>
                        <w:t>Temperature</w:t>
                      </w:r>
                      <w:r w:rsidR="00367993">
                        <w:t xml:space="preserve"> applied sciences LTD eco MTCL 135 Environmental chamber, inside with packaging types</w:t>
                      </w:r>
                      <w:r>
                        <w:t>.</w:t>
                      </w:r>
                    </w:p>
                  </w:txbxContent>
                </v:textbox>
                <w10:wrap type="square"/>
              </v:shape>
            </w:pict>
          </mc:Fallback>
        </mc:AlternateContent>
      </w:r>
    </w:p>
    <w:p w14:paraId="00BAF320" w14:textId="42D65AAE" w:rsidR="00464810" w:rsidRDefault="00993417" w:rsidP="002A4F8C">
      <w:r>
        <w:t xml:space="preserve">Mechanical damage was chosen to mimic the movement succulent plants might face when being transported </w:t>
      </w:r>
      <w:r w:rsidR="003C7601">
        <w:t>from their place of seizure to their eventual storage</w:t>
      </w:r>
      <w:r w:rsidR="00B34642">
        <w:t>. As</w:t>
      </w:r>
      <w:r w:rsidR="009D5D04">
        <w:t xml:space="preserve"> such</w:t>
      </w:r>
      <w:r w:rsidR="00B34642">
        <w:t>,</w:t>
      </w:r>
      <w:r w:rsidR="009D5D04">
        <w:t xml:space="preserve"> it was decided that the succulents</w:t>
      </w:r>
      <w:r w:rsidR="00B34642">
        <w:t>,</w:t>
      </w:r>
      <w:r w:rsidR="009D5D04">
        <w:t xml:space="preserve"> in their method of storage</w:t>
      </w:r>
      <w:r w:rsidR="00B34642">
        <w:t>,</w:t>
      </w:r>
      <w:r w:rsidR="009D5D04">
        <w:t xml:space="preserve"> </w:t>
      </w:r>
      <w:r w:rsidR="00352CC9">
        <w:t xml:space="preserve">should be placed into a backpack and </w:t>
      </w:r>
      <w:r w:rsidR="00B34642">
        <w:t>carried on a</w:t>
      </w:r>
      <w:r w:rsidR="00AF2C28">
        <w:t xml:space="preserve"> Re</w:t>
      </w:r>
      <w:r w:rsidR="00B96A00">
        <w:t>ebok ZRB</w:t>
      </w:r>
      <w:r w:rsidR="00B34642">
        <w:t xml:space="preserve"> </w:t>
      </w:r>
      <w:commentRangeStart w:id="30"/>
      <w:r w:rsidR="00B34642">
        <w:t>treadmill</w:t>
      </w:r>
      <w:commentRangeEnd w:id="30"/>
      <w:r w:rsidR="00943F7D">
        <w:rPr>
          <w:rStyle w:val="CommentReference"/>
        </w:rPr>
        <w:commentReference w:id="30"/>
      </w:r>
      <w:r w:rsidR="00B34642">
        <w:t xml:space="preserve"> for an hour</w:t>
      </w:r>
      <w:r w:rsidR="006E4D91">
        <w:t xml:space="preserve">. It would be perfectly reasonable to suggest </w:t>
      </w:r>
      <w:r w:rsidR="00041BD6">
        <w:t>law enforcement seizing succulents may carry them around for longer stretches of time or even shorter</w:t>
      </w:r>
      <w:r w:rsidR="0050421F">
        <w:t>;</w:t>
      </w:r>
      <w:r w:rsidR="00041BD6">
        <w:t xml:space="preserve"> they may even perform different movements </w:t>
      </w:r>
      <w:r w:rsidR="00957B81">
        <w:t>with the succulents in a different vessel</w:t>
      </w:r>
      <w:r w:rsidR="0050421F">
        <w:t>. For</w:t>
      </w:r>
      <w:r w:rsidR="00957B81">
        <w:t xml:space="preserve"> the purposes of this experiment and the equipment available, this method was deemed suitable to </w:t>
      </w:r>
      <w:r w:rsidR="00A511BA">
        <w:t xml:space="preserve">produce results. </w:t>
      </w:r>
    </w:p>
    <w:p w14:paraId="2A7BC0F5" w14:textId="77777777" w:rsidR="00CC2092" w:rsidRDefault="00CC2092" w:rsidP="002A4F8C"/>
    <w:p w14:paraId="4DF151BA" w14:textId="77777777" w:rsidR="00CC2092" w:rsidRDefault="00CC2092" w:rsidP="002A4F8C"/>
    <w:p w14:paraId="5228C66D" w14:textId="71DECE46" w:rsidR="00BC4161" w:rsidRDefault="00311140" w:rsidP="002A4F8C">
      <w:r>
        <w:lastRenderedPageBreak/>
        <w:t>The packaging was chosen to represent methods of evidence packaging that are already in full circulation and well-used.</w:t>
      </w:r>
      <w:r w:rsidR="008F387B">
        <w:t xml:space="preserve"> Nylon </w:t>
      </w:r>
      <w:r w:rsidR="000D6B84">
        <w:t xml:space="preserve">evidence </w:t>
      </w:r>
      <w:r w:rsidR="008F387B">
        <w:t xml:space="preserve">bags were used to </w:t>
      </w:r>
      <w:r w:rsidR="000D6B84">
        <w:t>represent the worst possible packaging type that could be used</w:t>
      </w:r>
      <w:r w:rsidR="00A05257">
        <w:t>,</w:t>
      </w:r>
      <w:r w:rsidR="000D6B84">
        <w:t xml:space="preserve"> as they do not allow for moisture escape, support the plant </w:t>
      </w:r>
      <w:r w:rsidR="00A05257">
        <w:t>or allow air in or out.</w:t>
      </w:r>
      <w:r w:rsidR="005B2B33">
        <w:t xml:space="preserve"> Sticky labels were added to allow for continuity of </w:t>
      </w:r>
      <w:r w:rsidR="009F4A53">
        <w:t xml:space="preserve">the </w:t>
      </w:r>
      <w:r w:rsidR="005B2B33">
        <w:t>chain of custody.</w:t>
      </w:r>
      <w:r w:rsidR="00A05257">
        <w:t xml:space="preserve"> Breathable </w:t>
      </w:r>
      <w:r w:rsidR="00935EBD">
        <w:t xml:space="preserve">evidence bags were used </w:t>
      </w:r>
      <w:r w:rsidR="005B2B33">
        <w:t>to allow moderate air flow whilst maintaining a clean chain of custody</w:t>
      </w:r>
      <w:r w:rsidR="00E73981">
        <w:t xml:space="preserve">. Paper evidence bags were used as the recommended ideal way to store biological evidence </w:t>
      </w:r>
      <w:r w:rsidR="0095367B" w:rsidRPr="0095367B">
        <w:t>(</w:t>
      </w:r>
      <w:r w:rsidR="009F4A53" w:rsidRPr="009F4A53">
        <w:t xml:space="preserve">Ministry of Justice &amp; HM Prison and Probation Service </w:t>
      </w:r>
      <w:proofErr w:type="gramStart"/>
      <w:r w:rsidR="009F4A53" w:rsidRPr="009F4A53">
        <w:t>202</w:t>
      </w:r>
      <w:r w:rsidR="009F4A53">
        <w:t>5,</w:t>
      </w:r>
      <w:r w:rsidR="0095367B" w:rsidRPr="0095367B">
        <w:t>Illinois</w:t>
      </w:r>
      <w:proofErr w:type="gramEnd"/>
      <w:r w:rsidR="0095367B" w:rsidRPr="0095367B">
        <w:t xml:space="preserve"> State Police </w:t>
      </w:r>
      <w:proofErr w:type="gramStart"/>
      <w:r w:rsidR="0095367B" w:rsidRPr="0095367B">
        <w:t>n.d</w:t>
      </w:r>
      <w:r w:rsidR="00744134">
        <w:t>.,</w:t>
      </w:r>
      <w:proofErr w:type="spellStart"/>
      <w:r w:rsidR="00744134" w:rsidRPr="00744134">
        <w:t>Sirchie</w:t>
      </w:r>
      <w:proofErr w:type="spellEnd"/>
      <w:proofErr w:type="gramEnd"/>
      <w:r w:rsidR="00744134" w:rsidRPr="00744134">
        <w:t xml:space="preserve"> n.d.)</w:t>
      </w:r>
      <w:r w:rsidR="00AC5073">
        <w:t xml:space="preserve">. Paper bags allow for air flow and moisture to escape which could potentially prevent root </w:t>
      </w:r>
      <w:proofErr w:type="gramStart"/>
      <w:r w:rsidR="00AC5073">
        <w:t>rot,</w:t>
      </w:r>
      <w:proofErr w:type="gramEnd"/>
      <w:r w:rsidR="00AC5073">
        <w:t xml:space="preserve"> however, the packaging type does not support or protect the plant from crushing damage</w:t>
      </w:r>
      <w:r w:rsidR="00246205">
        <w:t xml:space="preserve">. </w:t>
      </w:r>
    </w:p>
    <w:p w14:paraId="2815620F" w14:textId="68276068" w:rsidR="00F021E2" w:rsidRDefault="00F021E2" w:rsidP="002A4F8C">
      <w:r>
        <w:t xml:space="preserve">The Novel packaging developed for this </w:t>
      </w:r>
      <w:r w:rsidR="004205D6">
        <w:t>project was designed to</w:t>
      </w:r>
      <w:r w:rsidR="00413525">
        <w:t xml:space="preserve"> allow for airflow, allow for moisture to escape to prevent root rot</w:t>
      </w:r>
      <w:r w:rsidR="00FC1103">
        <w:t xml:space="preserve"> and support the plant when being moved in accordance with </w:t>
      </w:r>
      <w:r w:rsidR="00201146">
        <w:t xml:space="preserve">best practice guides for caring for succulents </w:t>
      </w:r>
      <w:r w:rsidR="00201146" w:rsidRPr="00201146">
        <w:t xml:space="preserve">(Patch Plants </w:t>
      </w:r>
      <w:r w:rsidR="00201146" w:rsidRPr="00201146">
        <w:rPr>
          <w:i/>
          <w:iCs/>
        </w:rPr>
        <w:t>n.d.</w:t>
      </w:r>
      <w:r w:rsidR="004C70A8">
        <w:rPr>
          <w:i/>
          <w:iCs/>
        </w:rPr>
        <w:t xml:space="preserve"> </w:t>
      </w:r>
      <w:r w:rsidR="004C70A8" w:rsidRPr="004C70A8">
        <w:rPr>
          <w:i/>
          <w:iCs/>
        </w:rPr>
        <w:t>Bagley 2025)</w:t>
      </w:r>
      <w:r w:rsidR="00162210">
        <w:rPr>
          <w:i/>
          <w:iCs/>
        </w:rPr>
        <w:t xml:space="preserve">. </w:t>
      </w:r>
      <w:r w:rsidR="008363E8" w:rsidRPr="008363E8">
        <w:t>The mesh top also allows for light to enter.</w:t>
      </w:r>
    </w:p>
    <w:p w14:paraId="2791DC8B" w14:textId="5D12B30F" w:rsidR="002413F5" w:rsidRDefault="002413F5" w:rsidP="002A4F8C">
      <w:r>
        <w:t>Callip</w:t>
      </w:r>
      <w:r w:rsidR="00187680">
        <w:t>ers were used to measure the length from root end to the top of the plant</w:t>
      </w:r>
      <w:r w:rsidR="00682186">
        <w:t>,</w:t>
      </w:r>
      <w:r w:rsidR="00187680">
        <w:t xml:space="preserve"> as well as the largest width</w:t>
      </w:r>
      <w:r w:rsidR="00682186">
        <w:t>. Due</w:t>
      </w:r>
      <w:r w:rsidR="005F2B15">
        <w:t xml:space="preserve"> to the accuracy provided by the tool, the caveat is </w:t>
      </w:r>
      <w:r w:rsidR="00682186">
        <w:t xml:space="preserve">that </w:t>
      </w:r>
      <w:r w:rsidR="005F2B15">
        <w:t xml:space="preserve">using the callipers proved difficult </w:t>
      </w:r>
      <w:r w:rsidR="00AB53A7">
        <w:t>when attempting to measure root</w:t>
      </w:r>
      <w:r w:rsidR="001319DA">
        <w:t>s</w:t>
      </w:r>
      <w:r w:rsidR="00AB53A7">
        <w:t xml:space="preserve"> that bend or a width that isn’t </w:t>
      </w:r>
      <w:r w:rsidR="001319DA">
        <w:t xml:space="preserve">totally </w:t>
      </w:r>
      <w:r w:rsidR="00AB53A7">
        <w:t>solid</w:t>
      </w:r>
      <w:r w:rsidR="00362050">
        <w:t xml:space="preserve">. </w:t>
      </w:r>
      <w:r w:rsidR="001F490F">
        <w:t xml:space="preserve">A balance was used to weigh the succulents before they underwent </w:t>
      </w:r>
      <w:r w:rsidR="00B25B4C">
        <w:t xml:space="preserve">mechanical damage or differing humidities, immediately after </w:t>
      </w:r>
      <w:r w:rsidR="00F472FE">
        <w:t xml:space="preserve">and once again after they had been left in the packaging for a month. A balance provides accurate </w:t>
      </w:r>
      <w:r w:rsidR="00882911">
        <w:t>weight</w:t>
      </w:r>
      <w:r w:rsidR="001319DA">
        <w:t xml:space="preserve"> to a degree</w:t>
      </w:r>
      <w:r w:rsidR="00CC4031">
        <w:t>;</w:t>
      </w:r>
      <w:r w:rsidR="00882911">
        <w:t xml:space="preserve"> however</w:t>
      </w:r>
      <w:r w:rsidR="001319DA">
        <w:t>,</w:t>
      </w:r>
      <w:r w:rsidR="00882911">
        <w:t xml:space="preserve"> it should be noted </w:t>
      </w:r>
      <w:r w:rsidR="001319DA">
        <w:t xml:space="preserve">that </w:t>
      </w:r>
      <w:r w:rsidR="00882911">
        <w:t xml:space="preserve">whilst due care was taken to remove any remaining soil on the </w:t>
      </w:r>
      <w:r w:rsidR="001319DA">
        <w:t>plant's</w:t>
      </w:r>
      <w:r w:rsidR="00882911">
        <w:t xml:space="preserve"> roots </w:t>
      </w:r>
      <w:r w:rsidR="004937A3">
        <w:t>without causing damage</w:t>
      </w:r>
      <w:r w:rsidR="001319DA">
        <w:t>,</w:t>
      </w:r>
      <w:r w:rsidR="004937A3">
        <w:t xml:space="preserve"> there is a possibility that </w:t>
      </w:r>
      <w:r w:rsidR="001319DA">
        <w:t xml:space="preserve">the </w:t>
      </w:r>
      <w:r w:rsidR="004937A3">
        <w:t>weight was altered due to remaining soil.</w:t>
      </w:r>
    </w:p>
    <w:p w14:paraId="35166BDE" w14:textId="5626227D" w:rsidR="00CC4031" w:rsidRDefault="0032299A" w:rsidP="002A4F8C">
      <w:r>
        <w:t>The type of succulent (</w:t>
      </w:r>
      <w:r w:rsidR="00E7060A" w:rsidRPr="003E46D0">
        <w:rPr>
          <w:i/>
          <w:iCs/>
        </w:rPr>
        <w:t>Lithops</w:t>
      </w:r>
      <w:r w:rsidR="003E46D0" w:rsidRPr="003E46D0">
        <w:rPr>
          <w:i/>
          <w:iCs/>
        </w:rPr>
        <w:t xml:space="preserve"> </w:t>
      </w:r>
      <w:proofErr w:type="spellStart"/>
      <w:r w:rsidR="003E46D0" w:rsidRPr="003E46D0">
        <w:rPr>
          <w:i/>
          <w:iCs/>
        </w:rPr>
        <w:t>sp</w:t>
      </w:r>
      <w:proofErr w:type="spellEnd"/>
      <w:r>
        <w:t xml:space="preserve">) </w:t>
      </w:r>
      <w:r w:rsidR="003E46D0">
        <w:t xml:space="preserve">was chosen due to </w:t>
      </w:r>
      <w:r w:rsidR="00E02046">
        <w:t>its</w:t>
      </w:r>
      <w:r w:rsidR="003E46D0">
        <w:t xml:space="preserve"> being both highly cultivated and common in garden centres around the world</w:t>
      </w:r>
      <w:r w:rsidR="00024F74">
        <w:t>,</w:t>
      </w:r>
      <w:r w:rsidR="003E46D0">
        <w:t xml:space="preserve"> </w:t>
      </w:r>
      <w:r w:rsidR="00E02046">
        <w:t>and due to the plant being a similar species to the wild succulents of the succulent karoo that are poached</w:t>
      </w:r>
      <w:r w:rsidR="00024F74">
        <w:t>. Unfortunately, as the experiment progressed</w:t>
      </w:r>
      <w:r w:rsidR="00AF7E6E">
        <w:t>,</w:t>
      </w:r>
      <w:r w:rsidR="00024F74">
        <w:t xml:space="preserve"> </w:t>
      </w:r>
      <w:r w:rsidR="00AF7E6E">
        <w:t>it became clear that more plants would be required to have a suitable number of healthy plants</w:t>
      </w:r>
      <w:r w:rsidR="004A44F0">
        <w:t>. As such</w:t>
      </w:r>
      <w:r w:rsidR="00F50113">
        <w:t>,</w:t>
      </w:r>
      <w:r w:rsidR="004A44F0">
        <w:t xml:space="preserve"> more trips to the garden centre were required, </w:t>
      </w:r>
      <w:r w:rsidR="00F50113">
        <w:t xml:space="preserve">and </w:t>
      </w:r>
      <w:r w:rsidR="004A44F0">
        <w:t xml:space="preserve">the garden centre </w:t>
      </w:r>
      <w:r w:rsidR="00E432C5">
        <w:t>ran out of stock of the plant. As such</w:t>
      </w:r>
      <w:r w:rsidR="00F50113">
        <w:t>,</w:t>
      </w:r>
      <w:r w:rsidR="00E432C5">
        <w:t xml:space="preserve"> the plants used may not have been the most suitable </w:t>
      </w:r>
      <w:r w:rsidR="00F50113">
        <w:t>for</w:t>
      </w:r>
      <w:r w:rsidR="00E432C5">
        <w:t xml:space="preserve"> use in this experiment </w:t>
      </w:r>
      <w:r w:rsidR="00815A5F">
        <w:t>due to the</w:t>
      </w:r>
      <w:r w:rsidR="005A200A">
        <w:t xml:space="preserve"> individual succulents already having suffered some damage or neglect. As the status of the plants was recorded before</w:t>
      </w:r>
      <w:r w:rsidR="00562659">
        <w:t xml:space="preserve"> and after the tests, the scale of damage should hopefully reflect the condition the plants were in before being subjected to experiments </w:t>
      </w:r>
      <w:r w:rsidR="0071580C">
        <w:t xml:space="preserve">and as such any perceived changes in their condition </w:t>
      </w:r>
      <w:r w:rsidR="00841FE9">
        <w:t>can be recorded. It should also be noted that all of the supplies for the succulents</w:t>
      </w:r>
      <w:r w:rsidR="00D16996">
        <w:t xml:space="preserve"> such as the soil, the pots and the materials to make the novel design</w:t>
      </w:r>
      <w:r w:rsidR="00EE68E1">
        <w:t>,</w:t>
      </w:r>
      <w:r w:rsidR="00D16996">
        <w:t xml:space="preserve"> were purchased by the Author. This </w:t>
      </w:r>
      <w:r w:rsidR="00EE68E1">
        <w:t>proved challenging</w:t>
      </w:r>
      <w:r w:rsidR="009F64B7">
        <w:t>,</w:t>
      </w:r>
      <w:r w:rsidR="00EE68E1">
        <w:t xml:space="preserve"> and if undergone again</w:t>
      </w:r>
      <w:r w:rsidR="009F64B7">
        <w:t>,</w:t>
      </w:r>
      <w:r w:rsidR="00EE68E1">
        <w:t xml:space="preserve"> perhaps more </w:t>
      </w:r>
      <w:r w:rsidR="009F64B7">
        <w:t>funding</w:t>
      </w:r>
      <w:r w:rsidR="00EE68E1">
        <w:t xml:space="preserve"> could be acquired to </w:t>
      </w:r>
      <w:r w:rsidR="009F64B7">
        <w:t>extend the reach of the experiment.</w:t>
      </w:r>
    </w:p>
    <w:p w14:paraId="3C970803" w14:textId="7701E356" w:rsidR="00FD1303" w:rsidRDefault="00FD1303" w:rsidP="009F64B7">
      <w:r>
        <w:t>The grading system developed is highly subjective</w:t>
      </w:r>
      <w:r w:rsidR="00327395">
        <w:t>,</w:t>
      </w:r>
      <w:r>
        <w:t xml:space="preserve"> </w:t>
      </w:r>
      <w:r w:rsidR="00327395">
        <w:t xml:space="preserve">based on the experience of the author. </w:t>
      </w:r>
      <w:r w:rsidR="00C279A0">
        <w:t xml:space="preserve">Abiotic factors such as mechanical damage </w:t>
      </w:r>
      <w:r w:rsidR="00AE3B18">
        <w:t xml:space="preserve">or exposure to extreme weather conditions leave impacts on plants that are </w:t>
      </w:r>
      <w:r w:rsidR="00FB039C">
        <w:t>problematic</w:t>
      </w:r>
      <w:r w:rsidR="00AE3B18">
        <w:t xml:space="preserve"> to measure</w:t>
      </w:r>
      <w:r w:rsidR="00106174">
        <w:t xml:space="preserve">. A stunt in growth is extremely difficult to measure in a plant that </w:t>
      </w:r>
      <w:r w:rsidR="00B72053">
        <w:t>typically takes three to five years to mature</w:t>
      </w:r>
      <w:r w:rsidR="000E15FA">
        <w:t>.</w:t>
      </w:r>
      <w:r w:rsidR="00100DA6">
        <w:t xml:space="preserve"> and an overall health scale </w:t>
      </w:r>
      <w:r w:rsidR="00416784">
        <w:t>was given to the plants to measure their progressive damage. The health scale is out of 20</w:t>
      </w:r>
      <w:r w:rsidR="00C253E1">
        <w:t xml:space="preserve">, with higher numbers meaning the plant itself is in poorer health and not likely to be replanted. </w:t>
      </w:r>
      <w:r w:rsidR="005F1A63">
        <w:t>Due to the restricted time scale</w:t>
      </w:r>
      <w:r w:rsidR="00682186">
        <w:t>,</w:t>
      </w:r>
      <w:r w:rsidR="005F1A63">
        <w:t xml:space="preserve"> </w:t>
      </w:r>
      <w:r w:rsidR="00986BCE">
        <w:t xml:space="preserve">it will not be possible to further follow up on how the plant does once </w:t>
      </w:r>
      <w:proofErr w:type="gramStart"/>
      <w:r w:rsidR="00986BCE">
        <w:t>removed</w:t>
      </w:r>
      <w:proofErr w:type="gramEnd"/>
      <w:r w:rsidR="00986BCE">
        <w:t xml:space="preserve"> from the packaging and replanted in soil, which would ultimately be </w:t>
      </w:r>
      <w:r w:rsidR="004E547F">
        <w:t xml:space="preserve">the best measure </w:t>
      </w:r>
      <w:r w:rsidR="00682186">
        <w:t>of</w:t>
      </w:r>
      <w:r w:rsidR="004E547F">
        <w:t xml:space="preserve"> which packaging type did the most damage.</w:t>
      </w:r>
    </w:p>
    <w:p w14:paraId="3F4DD925" w14:textId="77777777" w:rsidR="00084C5C" w:rsidRDefault="00084C5C" w:rsidP="004B6F3E">
      <w:pPr>
        <w:pStyle w:val="Subtitle"/>
      </w:pPr>
    </w:p>
    <w:p w14:paraId="187699BA" w14:textId="31E59B24" w:rsidR="004B6F3E" w:rsidRDefault="00D757DF" w:rsidP="00B52A8F">
      <w:pPr>
        <w:pStyle w:val="Heading3"/>
      </w:pPr>
      <w:bookmarkStart w:id="31" w:name="_Toc225935132"/>
      <w:r>
        <w:lastRenderedPageBreak/>
        <w:t xml:space="preserve">3.1 </w:t>
      </w:r>
      <w:r w:rsidR="004B6F3E">
        <w:t>Reproduction in Lithops</w:t>
      </w:r>
      <w:bookmarkEnd w:id="31"/>
    </w:p>
    <w:p w14:paraId="18F44353" w14:textId="1EEBC1BE" w:rsidR="004B6F3E" w:rsidRDefault="00540650" w:rsidP="004B6F3E">
      <w:r>
        <w:rPr>
          <w:noProof/>
        </w:rPr>
        <mc:AlternateContent>
          <mc:Choice Requires="wps">
            <w:drawing>
              <wp:anchor distT="0" distB="0" distL="114300" distR="114300" simplePos="0" relativeHeight="251702272" behindDoc="0" locked="0" layoutInCell="1" allowOverlap="1" wp14:anchorId="12E2709F" wp14:editId="55745CE8">
                <wp:simplePos x="0" y="0"/>
                <wp:positionH relativeFrom="margin">
                  <wp:align>center</wp:align>
                </wp:positionH>
                <wp:positionV relativeFrom="paragraph">
                  <wp:posOffset>6041523</wp:posOffset>
                </wp:positionV>
                <wp:extent cx="3657600" cy="635"/>
                <wp:effectExtent l="0" t="0" r="0" b="0"/>
                <wp:wrapTopAndBottom/>
                <wp:docPr id="1216049267" name="Text Box 1"/>
                <wp:cNvGraphicFramePr/>
                <a:graphic xmlns:a="http://schemas.openxmlformats.org/drawingml/2006/main">
                  <a:graphicData uri="http://schemas.microsoft.com/office/word/2010/wordprocessingShape">
                    <wps:wsp>
                      <wps:cNvSpPr txBox="1"/>
                      <wps:spPr>
                        <a:xfrm>
                          <a:off x="0" y="0"/>
                          <a:ext cx="3657600" cy="635"/>
                        </a:xfrm>
                        <a:prstGeom prst="rect">
                          <a:avLst/>
                        </a:prstGeom>
                        <a:solidFill>
                          <a:prstClr val="white"/>
                        </a:solidFill>
                        <a:ln>
                          <a:noFill/>
                        </a:ln>
                      </wps:spPr>
                      <wps:txbx>
                        <w:txbxContent>
                          <w:p w14:paraId="4406F2F0" w14:textId="2A768D9B" w:rsidR="001E4BF0" w:rsidRPr="005912F9" w:rsidRDefault="001E4BF0" w:rsidP="001E4BF0">
                            <w:pPr>
                              <w:pStyle w:val="Caption"/>
                              <w:rPr>
                                <w:noProof/>
                                <w:sz w:val="22"/>
                                <w:szCs w:val="22"/>
                              </w:rPr>
                            </w:pPr>
                            <w:r>
                              <w:t xml:space="preserve">Figure </w:t>
                            </w:r>
                            <w:r w:rsidR="00F425B2">
                              <w:t>18</w:t>
                            </w:r>
                            <w:r>
                              <w:t xml:space="preserve"> Lithops rated 5 on the wrinkled scale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2E2709F" id="_x0000_s1036" type="#_x0000_t202" style="position:absolute;margin-left:0;margin-top:475.7pt;width:4in;height:.05pt;z-index:25170227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" stroked="f">
                <v:textbox style="mso-fit-shape-to-text:t" inset="0,0,0,0">
                  <w:txbxContent>
                    <w:p w14:paraId="4406F2F0" w14:textId="2A768D9B" w:rsidR="001E4BF0" w:rsidRPr="005912F9" w:rsidRDefault="001E4BF0" w:rsidP="001E4BF0">
                      <w:pPr>
                        <w:pStyle w:val="Caption"/>
                        <w:rPr>
                          <w:noProof/>
                          <w:sz w:val="22"/>
                          <w:szCs w:val="22"/>
                        </w:rPr>
                      </w:pPr>
                      <w:r>
                        <w:t xml:space="preserve">Figure </w:t>
                      </w:r>
                      <w:r w:rsidR="00F425B2">
                        <w:t>18</w:t>
                      </w:r>
                      <w:r>
                        <w:t xml:space="preserve"> Lithops rated 5 on the wrinkled scale</w:t>
                      </w:r>
                    </w:p>
                  </w:txbxContent>
                </v:textbox>
                <w10:wrap type="topAndBottom" anchorx="margin"/>
              </v:shape>
            </w:pict>
          </mc:Fallback>
        </mc:AlternateContent>
      </w:r>
      <w:r>
        <w:rPr>
          <w:noProof/>
        </w:rPr>
        <w:drawing>
          <wp:anchor distT="0" distB="0" distL="114300" distR="114300" simplePos="0" relativeHeight="251701248" behindDoc="0" locked="0" layoutInCell="1" allowOverlap="1" wp14:anchorId="53412977" wp14:editId="5614A740">
            <wp:simplePos x="0" y="0"/>
            <wp:positionH relativeFrom="column">
              <wp:posOffset>893135</wp:posOffset>
            </wp:positionH>
            <wp:positionV relativeFrom="paragraph">
              <wp:posOffset>3195749</wp:posOffset>
            </wp:positionV>
            <wp:extent cx="3657600" cy="2829519"/>
            <wp:effectExtent l="0" t="0" r="0" b="9525"/>
            <wp:wrapTopAndBottom/>
            <wp:docPr id="181134480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33019" t="29026" r="25384" b="22397"/>
                    <a:stretch>
                      <a:fillRect/>
                    </a:stretch>
                  </pic:blipFill>
                  <pic:spPr bwMode="auto">
                    <a:xfrm rot="10800000">
                      <a:off x="0" y="0"/>
                      <a:ext cx="3657600" cy="2829519"/>
                    </a:xfrm>
                    <a:prstGeom prst="rect">
                      <a:avLst/>
                    </a:prstGeom>
                    <a:noFill/>
                    <a:ln>
                      <a:noFill/>
                    </a:ln>
                    <a:extLst>
                      <a:ext uri="{53640926-AAD7-44D8-BBD7-CCE9431645EC}">
                        <a14:shadowObscured xmlns:a14="http://schemas.microsoft.com/office/drawing/2010/main"/>
                      </a:ext>
                    </a:extLst>
                  </pic:spPr>
                </pic:pic>
              </a:graphicData>
            </a:graphic>
          </wp:anchor>
        </w:drawing>
      </w:r>
      <w:r w:rsidR="004B6F3E">
        <w:t xml:space="preserve">There is </w:t>
      </w:r>
      <w:r w:rsidR="003F252B">
        <w:t>limited</w:t>
      </w:r>
      <w:r w:rsidR="004B6F3E">
        <w:t xml:space="preserve"> research done on reproduction on Lithops; as such, it is unknown if the plants reproduce when under duress or only if conditions are perfect. </w:t>
      </w:r>
      <w:r w:rsidR="004B6F3E" w:rsidRPr="00540650">
        <w:rPr>
          <w:i/>
          <w:iCs/>
        </w:rPr>
        <w:t>Lithops</w:t>
      </w:r>
      <w:r>
        <w:t xml:space="preserve"> </w:t>
      </w:r>
      <w:proofErr w:type="spellStart"/>
      <w:r>
        <w:t>spp</w:t>
      </w:r>
      <w:proofErr w:type="spellEnd"/>
      <w:r w:rsidR="004B6F3E">
        <w:t xml:space="preserve"> need to be at least three years old before they reach maturity </w:t>
      </w:r>
      <w:r w:rsidR="004B6F3E" w:rsidRPr="00ED50BE">
        <w:t>(Afra, 2018</w:t>
      </w:r>
      <w:r w:rsidR="004B6F3E">
        <w:t xml:space="preserve">, </w:t>
      </w:r>
      <w:r w:rsidR="004B6F3E" w:rsidRPr="00D152AB">
        <w:t>Mahr, n.d.</w:t>
      </w:r>
      <w:r w:rsidR="004B6F3E" w:rsidRPr="00ED50BE">
        <w:t>)</w:t>
      </w:r>
      <w:r w:rsidR="004B6F3E">
        <w:t xml:space="preserve">, </w:t>
      </w:r>
      <w:r w:rsidR="004B6F3E" w:rsidRPr="00540650">
        <w:rPr>
          <w:i/>
          <w:iCs/>
        </w:rPr>
        <w:t>Lithops</w:t>
      </w:r>
      <w:r>
        <w:t xml:space="preserve"> </w:t>
      </w:r>
      <w:proofErr w:type="spellStart"/>
      <w:r>
        <w:t>spp</w:t>
      </w:r>
      <w:proofErr w:type="spellEnd"/>
      <w:r w:rsidR="004B6F3E">
        <w:t xml:space="preserve"> produce a flower towards the end of summer</w:t>
      </w:r>
      <w:r w:rsidR="00DC6CBF">
        <w:t xml:space="preserve"> or the</w:t>
      </w:r>
      <w:r w:rsidR="004B6F3E">
        <w:t xml:space="preserve"> beginning of fall</w:t>
      </w:r>
      <w:r w:rsidR="00DC6CBF">
        <w:t>.</w:t>
      </w:r>
      <w:r w:rsidR="004B6F3E">
        <w:t xml:space="preserve"> </w:t>
      </w:r>
      <w:r w:rsidR="00DC6CBF">
        <w:t>W</w:t>
      </w:r>
      <w:r w:rsidR="004B6F3E">
        <w:t>hen the weather in the succulent Karoo is on average between 19-26 degrees Celsius</w:t>
      </w:r>
      <w:r w:rsidR="00F171A8">
        <w:t>,</w:t>
      </w:r>
      <w:r w:rsidR="004B6F3E">
        <w:t xml:space="preserve"> and each month experiences approximately one rainy day (</w:t>
      </w:r>
      <w:proofErr w:type="spellStart"/>
      <w:r w:rsidR="004B6F3E">
        <w:t>Okiep</w:t>
      </w:r>
      <w:proofErr w:type="spellEnd"/>
      <w:r w:rsidR="004B6F3E">
        <w:t xml:space="preserve">, </w:t>
      </w:r>
      <w:proofErr w:type="spellStart"/>
      <w:r w:rsidR="004B6F3E">
        <w:t>n.d</w:t>
      </w:r>
      <w:proofErr w:type="spellEnd"/>
      <w:r w:rsidR="004B6F3E">
        <w:t xml:space="preserve">). After the </w:t>
      </w:r>
      <w:r w:rsidRPr="00540650">
        <w:rPr>
          <w:i/>
          <w:iCs/>
        </w:rPr>
        <w:t>Lithops</w:t>
      </w:r>
      <w:r>
        <w:t xml:space="preserve"> </w:t>
      </w:r>
      <w:proofErr w:type="spellStart"/>
      <w:proofErr w:type="gramStart"/>
      <w:r>
        <w:t>spp</w:t>
      </w:r>
      <w:proofErr w:type="spellEnd"/>
      <w:r>
        <w:t xml:space="preserve">  </w:t>
      </w:r>
      <w:r w:rsidR="004B6F3E">
        <w:t>flower</w:t>
      </w:r>
      <w:proofErr w:type="gramEnd"/>
      <w:r w:rsidR="004B6F3E">
        <w:t xml:space="preserve"> has faded, the plant begins growing another new plant inside of the old leaves </w:t>
      </w:r>
      <w:r w:rsidR="004B6F3E" w:rsidRPr="00ED50BE">
        <w:t>(Afra, 2018</w:t>
      </w:r>
      <w:r w:rsidR="004B6F3E">
        <w:t xml:space="preserve">, </w:t>
      </w:r>
      <w:r w:rsidR="004B6F3E" w:rsidRPr="00D152AB">
        <w:t>Mahr, n.d.</w:t>
      </w:r>
      <w:r w:rsidR="004B6F3E" w:rsidRPr="00ED50BE">
        <w:t>)</w:t>
      </w:r>
      <w:r w:rsidR="004B6F3E">
        <w:t xml:space="preserve">. As the new plant grows within the old leaves shrink and wrinkle, eventually, as the growth becomes large enough, the outer leaves split and reveal the new plant </w:t>
      </w:r>
      <w:r w:rsidR="004B6F3E" w:rsidRPr="00ED50BE">
        <w:t>(Afra, 2018</w:t>
      </w:r>
      <w:r w:rsidR="004B6F3E">
        <w:t xml:space="preserve">, </w:t>
      </w:r>
      <w:r w:rsidR="004B6F3E" w:rsidRPr="00D152AB">
        <w:t>Mahr, n.d.</w:t>
      </w:r>
      <w:r w:rsidR="004B6F3E" w:rsidRPr="00ED50BE">
        <w:t>)</w:t>
      </w:r>
      <w:r w:rsidR="004B6F3E">
        <w:t xml:space="preserve">. As this experiment took place over the course of winter, the level of wrinkling present over the month-long period </w:t>
      </w:r>
      <w:r w:rsidR="00F171A8">
        <w:t>during which</w:t>
      </w:r>
      <w:r w:rsidR="004B6F3E">
        <w:t xml:space="preserve"> the plants were left in packaging may be a result of a natural process.  As such, when analysing the data, the level of wrinkling will be left out of the results</w:t>
      </w:r>
      <w:r w:rsidR="00084C5C">
        <w:t>,</w:t>
      </w:r>
      <w:r w:rsidR="004B6F3E">
        <w:t xml:space="preserve"> as it is unknown if the plants were wrinkling due to their reproductive stage at the time of the experiment.</w:t>
      </w:r>
      <w:r w:rsidR="00E921EF">
        <w:t xml:space="preserve"> It is worth noting that</w:t>
      </w:r>
      <w:r w:rsidR="0087675C">
        <w:t xml:space="preserve"> some </w:t>
      </w:r>
      <w:r w:rsidR="0087675C">
        <w:rPr>
          <w:i/>
          <w:iCs/>
        </w:rPr>
        <w:t>L</w:t>
      </w:r>
      <w:r w:rsidR="0087675C">
        <w:t xml:space="preserve">ithops </w:t>
      </w:r>
      <w:proofErr w:type="spellStart"/>
      <w:r w:rsidR="0087675C">
        <w:t>spp</w:t>
      </w:r>
      <w:proofErr w:type="spellEnd"/>
      <w:r w:rsidR="00E921EF">
        <w:t xml:space="preserve"> remained at an overall health score of 0 </w:t>
      </w:r>
      <w:r w:rsidR="005C500D">
        <w:t xml:space="preserve">when </w:t>
      </w:r>
      <w:r w:rsidR="00E921EF">
        <w:t>excluding wrinkling. Th</w:t>
      </w:r>
      <w:r w:rsidR="005C500D">
        <w:t>ese</w:t>
      </w:r>
      <w:r w:rsidR="00E921EF">
        <w:t xml:space="preserve"> outlier</w:t>
      </w:r>
      <w:r w:rsidR="005C500D">
        <w:t>s</w:t>
      </w:r>
      <w:r w:rsidR="00E921EF">
        <w:t xml:space="preserve"> may make it appear that the plant was in perfect health. However, when </w:t>
      </w:r>
      <w:r w:rsidR="00E921EF">
        <w:rPr>
          <w:i/>
          <w:iCs/>
        </w:rPr>
        <w:t xml:space="preserve">Lithops </w:t>
      </w:r>
      <w:proofErr w:type="spellStart"/>
      <w:r w:rsidR="00E921EF">
        <w:t>spp</w:t>
      </w:r>
      <w:proofErr w:type="spellEnd"/>
      <w:r w:rsidR="00E921EF">
        <w:t xml:space="preserve"> were rated 5 on the wrinkling scale, the plants were often devoid of water and, as such, unable to be ranked with either surface damage or softness</w:t>
      </w:r>
      <w:r w:rsidR="006D4D97">
        <w:t xml:space="preserve"> as seen in the image below</w:t>
      </w:r>
      <w:r w:rsidR="00E921EF">
        <w:t xml:space="preserve">. </w:t>
      </w:r>
    </w:p>
    <w:p w14:paraId="1CBC4F90" w14:textId="11F5D4A7" w:rsidR="001E4BF0" w:rsidRPr="00481970" w:rsidRDefault="001E4BF0" w:rsidP="004B6F3E"/>
    <w:p w14:paraId="7F90694E" w14:textId="13317C72" w:rsidR="00DD7FCE" w:rsidRDefault="006B5459" w:rsidP="006B5459">
      <w:pPr>
        <w:pStyle w:val="Heading3"/>
      </w:pPr>
      <w:bookmarkStart w:id="32" w:name="_Toc225935133"/>
      <w:r>
        <w:t xml:space="preserve">3.2 </w:t>
      </w:r>
      <w:r w:rsidR="00DE7F4E">
        <w:t>Data Analysis</w:t>
      </w:r>
      <w:bookmarkEnd w:id="32"/>
    </w:p>
    <w:p w14:paraId="57510EDC" w14:textId="3D349A5E" w:rsidR="00DE7F4E" w:rsidRDefault="00DE7F4E" w:rsidP="00DE7F4E">
      <w:r>
        <w:t xml:space="preserve">The data was recorded </w:t>
      </w:r>
      <w:r w:rsidR="006251F8">
        <w:t xml:space="preserve">in Excel, with each varying condition and subsequent health scores on separate sheets. </w:t>
      </w:r>
      <w:r w:rsidR="00A43C93">
        <w:t xml:space="preserve">The health scores were </w:t>
      </w:r>
      <w:r w:rsidR="00F64099">
        <w:t>tallied</w:t>
      </w:r>
      <w:r w:rsidR="007D3E1E">
        <w:t>, first including wrinkling and then excluding it</w:t>
      </w:r>
      <w:r w:rsidR="002D7D8D">
        <w:t xml:space="preserve">. The total health scores, out of 15, were tested for normality in Excel </w:t>
      </w:r>
      <w:r w:rsidR="00170DBD">
        <w:t>with Jarque-Bera test</w:t>
      </w:r>
      <w:r w:rsidR="00DF3CBB">
        <w:t xml:space="preserve"> (JB)</w:t>
      </w:r>
      <w:r w:rsidR="00170DBD">
        <w:t xml:space="preserve"> to determine</w:t>
      </w:r>
      <w:r w:rsidR="006D0212">
        <w:t xml:space="preserve"> whether the samples had skewness of Kurtosis that matched </w:t>
      </w:r>
      <w:r w:rsidR="008D71AE">
        <w:t xml:space="preserve">the </w:t>
      </w:r>
      <w:r w:rsidR="006D0212">
        <w:t>normal distribution</w:t>
      </w:r>
      <w:r w:rsidR="008D71AE">
        <w:t xml:space="preserve">. </w:t>
      </w:r>
      <w:r w:rsidR="006D0212">
        <w:t xml:space="preserve"> </w:t>
      </w:r>
      <w:r w:rsidR="00897EC9">
        <w:t xml:space="preserve">The JB test statistic is defined as </w:t>
      </w:r>
    </w:p>
    <w:p w14:paraId="2C5BFDE4" w14:textId="3E98248A" w:rsidR="0062772A" w:rsidRDefault="0062772A" w:rsidP="0062772A">
      <w:pPr>
        <w:pStyle w:val="Caption"/>
        <w:keepNext/>
      </w:pPr>
      <w:r>
        <w:t xml:space="preserve">Equation </w:t>
      </w:r>
      <w:r>
        <w:fldChar w:fldCharType="begin"/>
      </w:r>
      <w:r>
        <w:instrText xml:space="preserve"> SEQ Equation \* ARABIC </w:instrText>
      </w:r>
      <w:r>
        <w:fldChar w:fldCharType="separate"/>
      </w:r>
      <w:r>
        <w:rPr>
          <w:noProof/>
        </w:rPr>
        <w:t>1</w:t>
      </w:r>
      <w:r>
        <w:rPr>
          <w:noProof/>
        </w:rPr>
        <w:fldChar w:fldCharType="end"/>
      </w:r>
      <w:r>
        <w:t xml:space="preserve"> Jarque-Bera test </w:t>
      </w:r>
    </w:p>
    <w:p w14:paraId="58D440E0" w14:textId="77777777" w:rsidR="0062772A" w:rsidRDefault="0062772A" w:rsidP="0062772A">
      <w:pPr>
        <w:rPr>
          <w:sz w:val="40"/>
          <w:szCs w:val="40"/>
          <w:vertAlign w:val="superscript"/>
        </w:rPr>
      </w:pPr>
      <w:proofErr w:type="gramStart"/>
      <w:r w:rsidRPr="00897EC9">
        <w:rPr>
          <w:b/>
          <w:bCs/>
          <w:i/>
          <w:iCs/>
          <w:sz w:val="40"/>
          <w:szCs w:val="40"/>
          <w:vertAlign w:val="superscript"/>
        </w:rPr>
        <w:t>JB</w:t>
      </w:r>
      <w:r w:rsidRPr="00897EC9">
        <w:rPr>
          <w:i/>
          <w:iCs/>
          <w:sz w:val="40"/>
          <w:szCs w:val="40"/>
          <w:vertAlign w:val="superscript"/>
        </w:rPr>
        <w:t> </w:t>
      </w:r>
      <w:r w:rsidRPr="00897EC9">
        <w:rPr>
          <w:sz w:val="40"/>
          <w:szCs w:val="40"/>
          <w:vertAlign w:val="superscript"/>
        </w:rPr>
        <w:t> =</w:t>
      </w:r>
      <w:proofErr w:type="gramEnd"/>
      <w:r w:rsidRPr="00897EC9">
        <w:rPr>
          <w:sz w:val="40"/>
          <w:szCs w:val="40"/>
          <w:vertAlign w:val="superscript"/>
        </w:rPr>
        <w:t>(n/6) * (S2 + (C2/4))</w:t>
      </w:r>
    </w:p>
    <w:p w14:paraId="451649C2" w14:textId="26894638" w:rsidR="0062772A" w:rsidRDefault="00464A2C" w:rsidP="0062772A">
      <w:r w:rsidRPr="00464A2C">
        <w:lastRenderedPageBreak/>
        <w:t xml:space="preserve">Where: </w:t>
      </w:r>
      <w:r>
        <w:br/>
        <w:t>n: The number of observations in the sample</w:t>
      </w:r>
    </w:p>
    <w:p w14:paraId="68EC0CFE" w14:textId="528C58D2" w:rsidR="00464A2C" w:rsidRDefault="00C5444C" w:rsidP="0062772A">
      <w:r>
        <w:t>S: The sample Skewness</w:t>
      </w:r>
    </w:p>
    <w:p w14:paraId="25B40C50" w14:textId="683E0EB5" w:rsidR="00C5444C" w:rsidRDefault="00C5444C" w:rsidP="0062772A">
      <w:r>
        <w:t>C: The sample Kurtosis</w:t>
      </w:r>
    </w:p>
    <w:p w14:paraId="067C800E" w14:textId="70F569A6" w:rsidR="00C5444C" w:rsidRDefault="00D95A6A" w:rsidP="0062772A">
      <w:r>
        <w:t>This test uses the following hypothesis:</w:t>
      </w:r>
    </w:p>
    <w:p w14:paraId="4C3A8AB4" w14:textId="1C5CAB26" w:rsidR="00D95A6A" w:rsidRDefault="00D95A6A" w:rsidP="0062772A">
      <w:r>
        <w:t>H</w:t>
      </w:r>
      <w:r>
        <w:rPr>
          <w:vertAlign w:val="subscript"/>
        </w:rPr>
        <w:t>0</w:t>
      </w:r>
      <w:r>
        <w:t>: The data is normally distributed</w:t>
      </w:r>
    </w:p>
    <w:p w14:paraId="421548A0" w14:textId="03E3834E" w:rsidR="004E7FF3" w:rsidRDefault="004E7FF3" w:rsidP="0062772A">
      <w:r>
        <w:t>H</w:t>
      </w:r>
      <w:r>
        <w:rPr>
          <w:vertAlign w:val="subscript"/>
        </w:rPr>
        <w:t>A</w:t>
      </w:r>
      <w:r>
        <w:t>: The data is not normally distributed</w:t>
      </w:r>
    </w:p>
    <w:p w14:paraId="1C4CD9E4" w14:textId="1924DE46" w:rsidR="00D4017E" w:rsidRDefault="00B8264D" w:rsidP="0062772A">
      <w:r>
        <w:t xml:space="preserve">If the P-Value </w:t>
      </w:r>
      <w:r w:rsidR="008933C4">
        <w:t xml:space="preserve">(probability value) </w:t>
      </w:r>
      <w:r w:rsidR="00D7475B">
        <w:t>is less than a significant level (0.05) the null hypothesis is rejected</w:t>
      </w:r>
      <w:r w:rsidR="008B4E6E">
        <w:t>,</w:t>
      </w:r>
      <w:r w:rsidR="00D7475B">
        <w:t xml:space="preserve"> and the data </w:t>
      </w:r>
      <w:r w:rsidR="00452F46">
        <w:t>will be considered not normally distributed, if the P-value is higher</w:t>
      </w:r>
      <w:r w:rsidR="008B4E6E">
        <w:t>,</w:t>
      </w:r>
      <w:r w:rsidR="00452F46">
        <w:t xml:space="preserve"> the data will be considered normally distributed</w:t>
      </w:r>
      <w:r w:rsidR="001F325E">
        <w:t>,</w:t>
      </w:r>
      <w:r w:rsidR="00452F46">
        <w:t xml:space="preserve"> </w:t>
      </w:r>
      <w:r w:rsidR="0048520A">
        <w:t xml:space="preserve">which </w:t>
      </w:r>
      <w:r w:rsidR="001F325E">
        <w:t>signifies</w:t>
      </w:r>
      <w:r w:rsidR="0048520A">
        <w:t xml:space="preserve"> the data </w:t>
      </w:r>
      <w:r w:rsidR="001F325E">
        <w:t>is clustered around the mean</w:t>
      </w:r>
      <w:r w:rsidR="00913D17">
        <w:t xml:space="preserve"> </w:t>
      </w:r>
      <w:r w:rsidR="00913D17" w:rsidRPr="00913D17">
        <w:t>(Bobbitt, 2021)</w:t>
      </w:r>
      <w:r w:rsidR="001F325E">
        <w:t xml:space="preserve">. </w:t>
      </w:r>
    </w:p>
    <w:p w14:paraId="3031E32B" w14:textId="22EC7060" w:rsidR="00A33E23" w:rsidRDefault="0059171F" w:rsidP="0062772A">
      <w:r>
        <w:t>After the normality of the data is determined</w:t>
      </w:r>
      <w:r w:rsidR="00207B1A">
        <w:t>,</w:t>
      </w:r>
      <w:r>
        <w:t xml:space="preserve"> </w:t>
      </w:r>
      <w:r w:rsidR="00552BCF">
        <w:t xml:space="preserve">a statistical test can be used to determine if there is a statistical difference between packaging types when </w:t>
      </w:r>
      <w:r w:rsidR="00207B1A">
        <w:t xml:space="preserve">considering plant health. </w:t>
      </w:r>
    </w:p>
    <w:p w14:paraId="023A9CE2" w14:textId="77777777" w:rsidR="0025229B" w:rsidRDefault="004D080F" w:rsidP="0062772A">
      <w:r>
        <w:t xml:space="preserve">AVNOVA </w:t>
      </w:r>
      <w:r w:rsidR="00AD5E22">
        <w:t>two-factor</w:t>
      </w:r>
      <w:r>
        <w:t xml:space="preserve"> with repeats was used to analyse the data</w:t>
      </w:r>
      <w:r w:rsidR="00AD5E22">
        <w:t>,</w:t>
      </w:r>
      <w:r>
        <w:t xml:space="preserve"> as </w:t>
      </w:r>
      <w:r w:rsidR="00A61C78">
        <w:t xml:space="preserve">the aim of the experiment was to determine if there is </w:t>
      </w:r>
      <w:r w:rsidR="00AD5E22">
        <w:t xml:space="preserve">a </w:t>
      </w:r>
      <w:r w:rsidR="00A61C78">
        <w:t xml:space="preserve">statistical difference between packaging types over </w:t>
      </w:r>
      <w:r w:rsidR="00AD5E22">
        <w:t xml:space="preserve">a period of time. The independent variables are </w:t>
      </w:r>
      <w:r w:rsidR="00D769FA">
        <w:t>varying conditions (humidity 30%, humidity 98% and mechanical damage) as well as packaging types (</w:t>
      </w:r>
      <w:r w:rsidR="001927B6">
        <w:t>Paper Evidence bags, plastic evidence bags, Nylon bags and the novel approach)</w:t>
      </w:r>
      <w:r w:rsidR="005B5F33">
        <w:t xml:space="preserve">. The </w:t>
      </w:r>
      <w:r w:rsidR="00EB4E5C">
        <w:t>hypotheses</w:t>
      </w:r>
      <w:r w:rsidR="005B5F33">
        <w:t xml:space="preserve"> are as </w:t>
      </w:r>
      <w:r w:rsidR="00EB4E5C">
        <w:t>follows</w:t>
      </w:r>
      <w:r w:rsidR="005B5F33">
        <w:t>:</w:t>
      </w:r>
      <w:r w:rsidR="005B5F33">
        <w:br/>
      </w:r>
    </w:p>
    <w:p w14:paraId="52730F2D" w14:textId="6381C417" w:rsidR="00A33E23" w:rsidRDefault="00EB4E5C" w:rsidP="0062772A">
      <w:r>
        <w:t>H</w:t>
      </w:r>
      <w:r w:rsidRPr="0025229B">
        <w:rPr>
          <w:vertAlign w:val="subscript"/>
        </w:rPr>
        <w:t>0</w:t>
      </w:r>
      <w:r>
        <w:t xml:space="preserve">: Packaging type has no </w:t>
      </w:r>
      <w:r w:rsidR="0025229B">
        <w:t>statistical significance on</w:t>
      </w:r>
      <w:r>
        <w:t xml:space="preserve"> </w:t>
      </w:r>
      <w:r w:rsidR="0025229B">
        <w:t xml:space="preserve">the </w:t>
      </w:r>
      <w:r>
        <w:t>survivability of Succulent plants</w:t>
      </w:r>
      <w:r w:rsidR="005E2C63">
        <w:t xml:space="preserve"> when contained for 1 month</w:t>
      </w:r>
    </w:p>
    <w:p w14:paraId="79061154" w14:textId="5087A5B0" w:rsidR="00737F92" w:rsidRDefault="00EB4E5C" w:rsidP="00737F92">
      <w:r>
        <w:t>H</w:t>
      </w:r>
      <w:r w:rsidRPr="0025229B">
        <w:rPr>
          <w:vertAlign w:val="subscript"/>
        </w:rPr>
        <w:t>1</w:t>
      </w:r>
      <w:r>
        <w:t xml:space="preserve">: </w:t>
      </w:r>
      <w:r w:rsidR="0025229B">
        <w:t>Packaging type has some statistical significance on the survivability of Succulent plants</w:t>
      </w:r>
      <w:r w:rsidR="005E2C63">
        <w:t xml:space="preserve"> when contained for 1 month</w:t>
      </w:r>
    </w:p>
    <w:p w14:paraId="6CB7C6C2" w14:textId="77777777" w:rsidR="00811998" w:rsidRDefault="00811998" w:rsidP="00737F92"/>
    <w:p w14:paraId="783E2B70" w14:textId="77777777" w:rsidR="00811998" w:rsidRDefault="00811998" w:rsidP="00737F92"/>
    <w:p w14:paraId="21A7D8A2" w14:textId="77777777" w:rsidR="00811998" w:rsidRDefault="00811998" w:rsidP="00737F92"/>
    <w:p w14:paraId="699FED62" w14:textId="77777777" w:rsidR="00811998" w:rsidRDefault="00811998" w:rsidP="00737F92"/>
    <w:p w14:paraId="11F2CE33" w14:textId="77777777" w:rsidR="00811998" w:rsidRDefault="00811998" w:rsidP="00737F92"/>
    <w:p w14:paraId="748F881F" w14:textId="77777777" w:rsidR="00811998" w:rsidRDefault="00811998" w:rsidP="00737F92"/>
    <w:p w14:paraId="37B4662F" w14:textId="77777777" w:rsidR="00811998" w:rsidRDefault="00811998" w:rsidP="00737F92"/>
    <w:p w14:paraId="569FF585" w14:textId="77777777" w:rsidR="00811998" w:rsidRDefault="00811998" w:rsidP="00737F92"/>
    <w:p w14:paraId="74B6F933" w14:textId="77777777" w:rsidR="00811998" w:rsidRDefault="00811998" w:rsidP="00737F92"/>
    <w:p w14:paraId="498CAFA2" w14:textId="77777777" w:rsidR="00811998" w:rsidRDefault="00811998" w:rsidP="00737F92"/>
    <w:p w14:paraId="6B6FFF82" w14:textId="2D322D71" w:rsidR="0074744D" w:rsidRPr="00737F92" w:rsidRDefault="00DF0EAE" w:rsidP="003F252B">
      <w:pPr>
        <w:pStyle w:val="Heading1"/>
      </w:pPr>
      <w:bookmarkStart w:id="33" w:name="_Toc225935134"/>
      <w:r w:rsidRPr="00737F92">
        <w:lastRenderedPageBreak/>
        <w:t xml:space="preserve">4 </w:t>
      </w:r>
      <w:r w:rsidR="003E0812" w:rsidRPr="00737F92">
        <w:t>Results</w:t>
      </w:r>
      <w:bookmarkEnd w:id="33"/>
    </w:p>
    <w:p w14:paraId="42970743" w14:textId="3A2367AB" w:rsidR="00E55713" w:rsidRDefault="00DF0EAE" w:rsidP="00B52A8F">
      <w:pPr>
        <w:pStyle w:val="Heading3"/>
      </w:pPr>
      <w:bookmarkStart w:id="34" w:name="_Toc225935135"/>
      <w:r>
        <w:t xml:space="preserve">4.1 </w:t>
      </w:r>
      <w:r w:rsidR="00C227C4">
        <w:t xml:space="preserve">Humidity </w:t>
      </w:r>
      <w:r w:rsidR="00E174EF">
        <w:t xml:space="preserve">at </w:t>
      </w:r>
      <w:r w:rsidR="00C227C4">
        <w:t>30%</w:t>
      </w:r>
      <w:bookmarkEnd w:id="34"/>
    </w:p>
    <w:p w14:paraId="35AD0408" w14:textId="5DDD731E" w:rsidR="0088580D" w:rsidRDefault="0088580D" w:rsidP="0088580D">
      <w:r>
        <w:t xml:space="preserve">The following charts are the results of Lithops </w:t>
      </w:r>
      <w:r w:rsidRPr="0088580D">
        <w:rPr>
          <w:i/>
          <w:iCs/>
        </w:rPr>
        <w:t>sp.</w:t>
      </w:r>
      <w:r>
        <w:t xml:space="preserve"> Exposed to 30% humidity and 30 degrees Celsius for </w:t>
      </w:r>
      <w:r w:rsidR="00FB732A">
        <w:t>one hour</w:t>
      </w:r>
      <w:r w:rsidR="00E174EF">
        <w:t>,</w:t>
      </w:r>
      <w:r w:rsidR="00FB732A">
        <w:t xml:space="preserve"> and then left in their</w:t>
      </w:r>
      <w:r w:rsidR="00D71A67">
        <w:t xml:space="preserve"> various types of</w:t>
      </w:r>
      <w:r w:rsidR="00FB732A">
        <w:t xml:space="preserve"> packaging</w:t>
      </w:r>
      <w:r w:rsidR="00D71A67">
        <w:t>.</w:t>
      </w:r>
      <w:r w:rsidR="00075880">
        <w:t xml:space="preserve"> </w:t>
      </w:r>
    </w:p>
    <w:p w14:paraId="1BDEA8A7" w14:textId="32182447" w:rsidR="00D71A67" w:rsidRDefault="00DF0EAE" w:rsidP="00B52A8F">
      <w:pPr>
        <w:pStyle w:val="Heading4"/>
      </w:pPr>
      <w:r>
        <w:t xml:space="preserve">4.1.1 </w:t>
      </w:r>
      <w:r w:rsidR="00F6324C">
        <w:t>Paper Evidence Bags</w:t>
      </w:r>
    </w:p>
    <w:p w14:paraId="78BAB66F" w14:textId="56715A5D" w:rsidR="00F6324C" w:rsidRDefault="00F6324C" w:rsidP="00F6324C">
      <w:pPr>
        <w:pStyle w:val="Caption"/>
        <w:keepNext/>
      </w:pPr>
      <w:bookmarkStart w:id="35" w:name="_Toc225280451"/>
      <w:r>
        <w:t xml:space="preserve">Table </w:t>
      </w:r>
      <w:r w:rsidR="0003072C">
        <w:fldChar w:fldCharType="begin"/>
      </w:r>
      <w:r w:rsidR="0003072C">
        <w:instrText xml:space="preserve"> SEQ Table \* ARABIC </w:instrText>
      </w:r>
      <w:r w:rsidR="0003072C">
        <w:fldChar w:fldCharType="separate"/>
      </w:r>
      <w:r w:rsidR="0003072C">
        <w:rPr>
          <w:noProof/>
        </w:rPr>
        <w:t>1</w:t>
      </w:r>
      <w:r w:rsidR="0003072C">
        <w:rPr>
          <w:noProof/>
        </w:rPr>
        <w:fldChar w:fldCharType="end"/>
      </w:r>
      <w:r>
        <w:t xml:space="preserve">: Overall Health score (out of </w:t>
      </w:r>
      <w:r w:rsidR="001D197A">
        <w:t>15</w:t>
      </w:r>
      <w:r>
        <w:t xml:space="preserve">) of Lithops </w:t>
      </w:r>
      <w:r w:rsidR="00271FCE">
        <w:t>left in paper evidence bags before being exposed to 30% humidity vs after 1 hour of being exposed to 30% humidity</w:t>
      </w:r>
      <w:bookmarkEnd w:id="35"/>
    </w:p>
    <w:p w14:paraId="268CD99F" w14:textId="62C2CD72" w:rsidR="00F6324C" w:rsidRDefault="00F6324C" w:rsidP="00F6324C">
      <w:r>
        <w:rPr>
          <w:noProof/>
        </w:rPr>
        <w:drawing>
          <wp:inline distT="0" distB="0" distL="0" distR="0" wp14:anchorId="6650792F" wp14:editId="20C3BEED">
            <wp:extent cx="4097547" cy="2268747"/>
            <wp:effectExtent l="0" t="0" r="17780" b="17780"/>
            <wp:docPr id="300299831" name="Chart 1">
              <a:extLst xmlns:a="http://schemas.openxmlformats.org/drawingml/2006/main">
                <a:ext uri="{FF2B5EF4-FFF2-40B4-BE49-F238E27FC236}">
                  <a16:creationId xmlns:a16="http://schemas.microsoft.com/office/drawing/2014/main" id="{AA41C8BB-FB29-9373-0F91-1AC35366319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423421F1" w14:textId="415A1A72" w:rsidR="00271FCE" w:rsidRDefault="00271FCE" w:rsidP="00271FCE">
      <w:pPr>
        <w:pStyle w:val="Caption"/>
        <w:keepNext/>
      </w:pPr>
      <w:bookmarkStart w:id="36" w:name="_Toc225280452"/>
      <w:r>
        <w:t xml:space="preserve">Table </w:t>
      </w:r>
      <w:r w:rsidR="0003072C">
        <w:fldChar w:fldCharType="begin"/>
      </w:r>
      <w:r w:rsidR="0003072C">
        <w:instrText xml:space="preserve"> SEQ Table \* ARABIC </w:instrText>
      </w:r>
      <w:r w:rsidR="0003072C">
        <w:fldChar w:fldCharType="separate"/>
      </w:r>
      <w:r w:rsidR="0003072C">
        <w:rPr>
          <w:noProof/>
        </w:rPr>
        <w:t>2</w:t>
      </w:r>
      <w:r w:rsidR="0003072C">
        <w:rPr>
          <w:noProof/>
        </w:rPr>
        <w:fldChar w:fldCharType="end"/>
      </w:r>
      <w:r>
        <w:t xml:space="preserve">: Overall Health score (out of </w:t>
      </w:r>
      <w:r w:rsidR="001D197A">
        <w:t>15</w:t>
      </w:r>
      <w:r>
        <w:t>) of Lithops left in paper evidence bags 1 hour after being exposed to 30% humidity vs 1 month of being left in storage</w:t>
      </w:r>
      <w:bookmarkEnd w:id="36"/>
      <w:r>
        <w:t xml:space="preserve"> </w:t>
      </w:r>
    </w:p>
    <w:p w14:paraId="03BA8E5C" w14:textId="19C5086B" w:rsidR="00C227C4" w:rsidRDefault="00F6324C" w:rsidP="009F64B7">
      <w:r>
        <w:rPr>
          <w:noProof/>
        </w:rPr>
        <w:drawing>
          <wp:inline distT="0" distB="0" distL="0" distR="0" wp14:anchorId="31D9CD35" wp14:editId="22C4D7CC">
            <wp:extent cx="4080294" cy="2441275"/>
            <wp:effectExtent l="0" t="0" r="15875" b="16510"/>
            <wp:docPr id="2031833643" name="Chart 1">
              <a:extLst xmlns:a="http://schemas.openxmlformats.org/drawingml/2006/main">
                <a:ext uri="{FF2B5EF4-FFF2-40B4-BE49-F238E27FC236}">
                  <a16:creationId xmlns:a16="http://schemas.microsoft.com/office/drawing/2014/main" id="{767BD2CF-956E-A4AC-C827-9D4C6BB2553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4C744EF3" w14:textId="21369FD1" w:rsidR="009E054B" w:rsidRPr="0081728D" w:rsidRDefault="00785030" w:rsidP="009F64B7">
      <w:r>
        <w:t xml:space="preserve">Table 1 shows </w:t>
      </w:r>
      <w:r w:rsidR="00AF5DD6">
        <w:t xml:space="preserve">linearity </w:t>
      </w:r>
      <w:r>
        <w:t xml:space="preserve">in </w:t>
      </w:r>
      <w:r w:rsidR="00887953">
        <w:t xml:space="preserve">the overall </w:t>
      </w:r>
      <w:r>
        <w:t xml:space="preserve">health of </w:t>
      </w:r>
      <w:r w:rsidRPr="008304A0">
        <w:rPr>
          <w:i/>
          <w:iCs/>
        </w:rPr>
        <w:t>Lithops</w:t>
      </w:r>
      <w:r w:rsidR="00D212C1">
        <w:t xml:space="preserve"> </w:t>
      </w:r>
      <w:proofErr w:type="spellStart"/>
      <w:r w:rsidR="00D212C1">
        <w:t>spp</w:t>
      </w:r>
      <w:proofErr w:type="spellEnd"/>
      <w:r>
        <w:t xml:space="preserve"> after </w:t>
      </w:r>
      <w:r w:rsidR="001637D1">
        <w:t xml:space="preserve">being exposed to 30% humidity for 1 hour. The Coefficient of </w:t>
      </w:r>
      <w:r w:rsidR="001C581B">
        <w:t xml:space="preserve">Determination shows 67.92% of the variation </w:t>
      </w:r>
      <w:r w:rsidR="00BE23EF">
        <w:t xml:space="preserve">in overall health </w:t>
      </w:r>
      <w:r w:rsidR="004F145F">
        <w:t xml:space="preserve">as the overall health score increases, suggesting the plants were in worse health as time progressed. Table 2 </w:t>
      </w:r>
      <w:r w:rsidR="004514F9">
        <w:t>has an R</w:t>
      </w:r>
      <w:r w:rsidR="004514F9" w:rsidRPr="00152612">
        <w:rPr>
          <w:vertAlign w:val="superscript"/>
        </w:rPr>
        <w:t>2</w:t>
      </w:r>
      <w:r w:rsidR="004514F9">
        <w:t xml:space="preserve"> </w:t>
      </w:r>
      <w:r w:rsidR="00152612">
        <w:t>value of 0.1444</w:t>
      </w:r>
      <w:r w:rsidR="0081728D">
        <w:t>,</w:t>
      </w:r>
      <w:r w:rsidR="00152612">
        <w:t xml:space="preserve"> </w:t>
      </w:r>
      <w:r w:rsidR="0081728D">
        <w:t xml:space="preserve">which shows that even though the overall health of </w:t>
      </w:r>
      <w:r w:rsidR="008304A0">
        <w:rPr>
          <w:i/>
          <w:iCs/>
        </w:rPr>
        <w:t>Lithops spp.</w:t>
      </w:r>
      <w:r w:rsidR="0081728D">
        <w:t xml:space="preserve"> did decrease, it decreased </w:t>
      </w:r>
      <w:r w:rsidR="002C0DCE">
        <w:t>with less severity</w:t>
      </w:r>
      <w:r w:rsidR="00662234">
        <w:t xml:space="preserve">. The data suggests that paper evidence bags </w:t>
      </w:r>
      <w:r w:rsidR="00A306DD">
        <w:t xml:space="preserve">minimise </w:t>
      </w:r>
      <w:r w:rsidR="002B2B88">
        <w:t xml:space="preserve">damage to plants over </w:t>
      </w:r>
      <w:r w:rsidR="00F00249">
        <w:t>the course of a month.</w:t>
      </w:r>
    </w:p>
    <w:p w14:paraId="5502A18D" w14:textId="77777777" w:rsidR="00DD7FCE" w:rsidRDefault="00DD7FCE" w:rsidP="009E054B">
      <w:pPr>
        <w:pStyle w:val="Subtitle"/>
      </w:pPr>
    </w:p>
    <w:p w14:paraId="4936A812" w14:textId="77777777" w:rsidR="00737F92" w:rsidRDefault="00737F92" w:rsidP="00737F92"/>
    <w:p w14:paraId="6C55C097" w14:textId="77777777" w:rsidR="00737F92" w:rsidRDefault="00737F92" w:rsidP="00737F92"/>
    <w:p w14:paraId="5B70D6DB" w14:textId="77777777" w:rsidR="00737F92" w:rsidRPr="00737F92" w:rsidRDefault="00737F92" w:rsidP="00737F92"/>
    <w:p w14:paraId="6B7A161F" w14:textId="4D60251C" w:rsidR="00C71938" w:rsidRDefault="00DF0EAE" w:rsidP="00B52A8F">
      <w:pPr>
        <w:pStyle w:val="Heading4"/>
      </w:pPr>
      <w:r>
        <w:t xml:space="preserve">4.1.2 </w:t>
      </w:r>
      <w:r w:rsidR="00C71938">
        <w:t>Plastic Evidence Bag</w:t>
      </w:r>
    </w:p>
    <w:p w14:paraId="7EA539D2" w14:textId="4B168078" w:rsidR="00CD5FDB" w:rsidRPr="00CD5FDB" w:rsidRDefault="00CD5FDB" w:rsidP="00CD5FDB">
      <w:r>
        <w:t xml:space="preserve">The following charts </w:t>
      </w:r>
      <w:r w:rsidR="00124EF9">
        <w:t xml:space="preserve">show the overall health score of </w:t>
      </w:r>
      <w:r w:rsidR="00124EF9" w:rsidRPr="00585F43">
        <w:rPr>
          <w:i/>
          <w:iCs/>
        </w:rPr>
        <w:t>Lithops</w:t>
      </w:r>
      <w:r w:rsidR="00585F43">
        <w:t xml:space="preserve"> </w:t>
      </w:r>
      <w:r w:rsidR="00D212C1">
        <w:t>spp. that</w:t>
      </w:r>
      <w:r w:rsidR="00124EF9">
        <w:t xml:space="preserve"> were kept in </w:t>
      </w:r>
      <w:r w:rsidR="00553F7D">
        <w:t xml:space="preserve">plastic evidence bags </w:t>
      </w:r>
      <w:r w:rsidR="00FB13AF">
        <w:t xml:space="preserve">whilst being exposed to </w:t>
      </w:r>
      <w:r w:rsidR="00DD7FCE">
        <w:t>30% humidity and 30 degrees Celsius heat for 1 hour before being left inside their packaging for 1 month</w:t>
      </w:r>
      <w:r w:rsidR="006B32CA">
        <w:t>.</w:t>
      </w:r>
    </w:p>
    <w:p w14:paraId="4CC9F3D5" w14:textId="4E80518A" w:rsidR="00C71938" w:rsidRDefault="00C71938" w:rsidP="00C71938">
      <w:pPr>
        <w:pStyle w:val="Caption"/>
        <w:keepNext/>
      </w:pPr>
      <w:bookmarkStart w:id="37" w:name="_Toc225280453"/>
      <w:r>
        <w:t xml:space="preserve">Table </w:t>
      </w:r>
      <w:r w:rsidR="0003072C">
        <w:fldChar w:fldCharType="begin"/>
      </w:r>
      <w:r w:rsidR="0003072C">
        <w:instrText xml:space="preserve"> SEQ Table \* ARABIC </w:instrText>
      </w:r>
      <w:r w:rsidR="0003072C">
        <w:fldChar w:fldCharType="separate"/>
      </w:r>
      <w:r w:rsidR="0003072C">
        <w:rPr>
          <w:noProof/>
        </w:rPr>
        <w:t>3</w:t>
      </w:r>
      <w:r w:rsidR="0003072C">
        <w:rPr>
          <w:noProof/>
        </w:rPr>
        <w:fldChar w:fldCharType="end"/>
      </w:r>
      <w:r>
        <w:t xml:space="preserve">: Overall Health score (out of </w:t>
      </w:r>
      <w:r w:rsidR="001D197A">
        <w:t>15</w:t>
      </w:r>
      <w:r>
        <w:t>) of Lithops left in plastic evidence bags before being exposed to 30% humidity vs after 1 hour of being exposed to 30% humidity</w:t>
      </w:r>
      <w:bookmarkEnd w:id="37"/>
      <w:r>
        <w:t xml:space="preserve"> </w:t>
      </w:r>
    </w:p>
    <w:p w14:paraId="7B0D442A" w14:textId="12EA2016" w:rsidR="00C227C4" w:rsidRDefault="008D78B9" w:rsidP="009E054B">
      <w:pPr>
        <w:pStyle w:val="Subtitle"/>
      </w:pPr>
      <w:r>
        <w:rPr>
          <w:noProof/>
        </w:rPr>
        <w:drawing>
          <wp:inline distT="0" distB="0" distL="0" distR="0" wp14:anchorId="3ADD9C66" wp14:editId="54B3CCD3">
            <wp:extent cx="4605867" cy="2743200"/>
            <wp:effectExtent l="0" t="0" r="4445" b="0"/>
            <wp:docPr id="544649464" name="Chart 1">
              <a:extLst xmlns:a="http://schemas.openxmlformats.org/drawingml/2006/main">
                <a:ext uri="{FF2B5EF4-FFF2-40B4-BE49-F238E27FC236}">
                  <a16:creationId xmlns:a16="http://schemas.microsoft.com/office/drawing/2014/main" id="{0DA13BD6-4F5D-CA80-B5CD-9996DD17B26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r w:rsidR="001637D1">
        <w:t xml:space="preserve"> </w:t>
      </w:r>
    </w:p>
    <w:p w14:paraId="27073712" w14:textId="53FB27F7" w:rsidR="0057539D" w:rsidRDefault="0057539D" w:rsidP="0057539D">
      <w:pPr>
        <w:pStyle w:val="Caption"/>
        <w:keepNext/>
      </w:pPr>
      <w:bookmarkStart w:id="38" w:name="_Toc225280454"/>
      <w:r>
        <w:t xml:space="preserve">Table </w:t>
      </w:r>
      <w:r w:rsidR="0003072C">
        <w:fldChar w:fldCharType="begin"/>
      </w:r>
      <w:r w:rsidR="0003072C">
        <w:instrText xml:space="preserve"> SEQ Table \* ARABIC </w:instrText>
      </w:r>
      <w:r w:rsidR="0003072C">
        <w:fldChar w:fldCharType="separate"/>
      </w:r>
      <w:r w:rsidR="0003072C">
        <w:rPr>
          <w:noProof/>
        </w:rPr>
        <w:t>4</w:t>
      </w:r>
      <w:r w:rsidR="0003072C">
        <w:rPr>
          <w:noProof/>
        </w:rPr>
        <w:fldChar w:fldCharType="end"/>
      </w:r>
      <w:r>
        <w:t xml:space="preserve"> Overall health Score (out of </w:t>
      </w:r>
      <w:r w:rsidR="001D197A">
        <w:t>15</w:t>
      </w:r>
      <w:r>
        <w:t>) of Lithops left in plastic evidence bags 1 hour after being exposed to 30% humidity vs 1 month of being left in storage</w:t>
      </w:r>
      <w:bookmarkEnd w:id="38"/>
    </w:p>
    <w:p w14:paraId="119DF1D9" w14:textId="23A6D263" w:rsidR="0057539D" w:rsidRDefault="008D78B9" w:rsidP="0057539D">
      <w:r>
        <w:rPr>
          <w:noProof/>
        </w:rPr>
        <w:drawing>
          <wp:inline distT="0" distB="0" distL="0" distR="0" wp14:anchorId="51E1D4CA" wp14:editId="160977A6">
            <wp:extent cx="4572000" cy="2743200"/>
            <wp:effectExtent l="0" t="0" r="0" b="0"/>
            <wp:docPr id="60440082" name="Chart 1">
              <a:extLst xmlns:a="http://schemas.openxmlformats.org/drawingml/2006/main">
                <a:ext uri="{FF2B5EF4-FFF2-40B4-BE49-F238E27FC236}">
                  <a16:creationId xmlns:a16="http://schemas.microsoft.com/office/drawing/2014/main" id="{0F6FD513-660F-4027-9070-CFABBD3194D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3C6913BC" w14:textId="27DC966F" w:rsidR="00F62BA4" w:rsidRDefault="008304A0" w:rsidP="008304A0">
      <w:r>
        <w:t xml:space="preserve">Table 3 </w:t>
      </w:r>
      <w:r w:rsidR="007E6A65">
        <w:t xml:space="preserve">shows the overall health </w:t>
      </w:r>
      <w:r w:rsidR="001651AF">
        <w:t xml:space="preserve">score </w:t>
      </w:r>
      <w:r w:rsidR="007E6A65">
        <w:t>for Lithops spp.</w:t>
      </w:r>
      <w:r w:rsidR="001651AF">
        <w:t xml:space="preserve"> Increases after being exposed to 1 hour of 30% Humidity</w:t>
      </w:r>
      <w:r w:rsidR="00AC14D3">
        <w:t>.</w:t>
      </w:r>
      <w:r w:rsidR="0008061C">
        <w:t xml:space="preserve"> However, the R</w:t>
      </w:r>
      <w:r w:rsidR="0008061C">
        <w:rPr>
          <w:vertAlign w:val="superscript"/>
        </w:rPr>
        <w:t xml:space="preserve">2 </w:t>
      </w:r>
      <w:r w:rsidR="00351180">
        <w:t xml:space="preserve">of 0.1489 is very low, which suggests a very low </w:t>
      </w:r>
      <w:r w:rsidR="007C7A01">
        <w:t>variation in health scores.</w:t>
      </w:r>
      <w:r w:rsidR="00AC14D3">
        <w:t xml:space="preserve"> T</w:t>
      </w:r>
      <w:r w:rsidR="00F05D96">
        <w:t>able 4 shows a</w:t>
      </w:r>
      <w:r w:rsidR="009D0A34">
        <w:t xml:space="preserve">n increase in the overall health score to a </w:t>
      </w:r>
      <w:r w:rsidR="009627C9">
        <w:t xml:space="preserve">more severe degree of 95.16%, </w:t>
      </w:r>
      <w:r w:rsidR="009627C9">
        <w:lastRenderedPageBreak/>
        <w:t xml:space="preserve">which suggests </w:t>
      </w:r>
      <w:r w:rsidR="003D05C8">
        <w:t xml:space="preserve">that </w:t>
      </w:r>
      <w:r w:rsidR="009627C9">
        <w:t xml:space="preserve">when Lithops spp. </w:t>
      </w:r>
      <w:r w:rsidR="002A4518">
        <w:t>When</w:t>
      </w:r>
      <w:r w:rsidR="009627C9">
        <w:t xml:space="preserve"> kept in sealed plastic evidence bags for 1 month</w:t>
      </w:r>
      <w:r w:rsidR="003D05C8">
        <w:t>,</w:t>
      </w:r>
      <w:r w:rsidR="009627C9">
        <w:t xml:space="preserve"> their health decreases </w:t>
      </w:r>
      <w:r w:rsidR="002A4518">
        <w:t>sharply</w:t>
      </w:r>
      <w:r w:rsidR="009627C9">
        <w:t>.</w:t>
      </w:r>
      <w:r w:rsidR="002A4518">
        <w:t xml:space="preserve"> </w:t>
      </w:r>
    </w:p>
    <w:p w14:paraId="4300C23E" w14:textId="77777777" w:rsidR="00BD4659" w:rsidRPr="00BD4659" w:rsidRDefault="00BD4659" w:rsidP="00BD4659"/>
    <w:p w14:paraId="733A3FAD" w14:textId="7D9E0F7D" w:rsidR="00C227C4" w:rsidRDefault="00DF0EAE" w:rsidP="00B52A8F">
      <w:pPr>
        <w:pStyle w:val="Heading4"/>
      </w:pPr>
      <w:r>
        <w:t xml:space="preserve">4.1.3 </w:t>
      </w:r>
      <w:r w:rsidR="00F62BA4">
        <w:t>Nylon Bag</w:t>
      </w:r>
    </w:p>
    <w:p w14:paraId="5FBA35DE" w14:textId="6C192ECF" w:rsidR="0019734C" w:rsidRPr="0019734C" w:rsidRDefault="0019734C" w:rsidP="0019734C">
      <w:r>
        <w:t xml:space="preserve">The following charts show the overall health of </w:t>
      </w:r>
      <w:r>
        <w:rPr>
          <w:i/>
          <w:iCs/>
        </w:rPr>
        <w:t xml:space="preserve">Lithops </w:t>
      </w:r>
      <w:proofErr w:type="spellStart"/>
      <w:r>
        <w:t>spp</w:t>
      </w:r>
      <w:proofErr w:type="spellEnd"/>
      <w:r>
        <w:t xml:space="preserve"> kept in Nylon bags </w:t>
      </w:r>
      <w:r w:rsidR="008133AA">
        <w:t>whilst being exposed to 30% humidity and 30 Degree Celsius for 1 hour and then stored for 1 month.</w:t>
      </w:r>
    </w:p>
    <w:p w14:paraId="7657EAF3" w14:textId="4F2B86AC" w:rsidR="00F62BA4" w:rsidRDefault="00F62BA4" w:rsidP="00F62BA4">
      <w:pPr>
        <w:pStyle w:val="Caption"/>
        <w:keepNext/>
      </w:pPr>
      <w:bookmarkStart w:id="39" w:name="_Toc225280455"/>
      <w:r>
        <w:t xml:space="preserve">Table </w:t>
      </w:r>
      <w:r w:rsidR="0003072C">
        <w:fldChar w:fldCharType="begin"/>
      </w:r>
      <w:r w:rsidR="0003072C">
        <w:instrText xml:space="preserve"> SEQ Table \* ARABIC </w:instrText>
      </w:r>
      <w:r w:rsidR="0003072C">
        <w:fldChar w:fldCharType="separate"/>
      </w:r>
      <w:r w:rsidR="0003072C">
        <w:rPr>
          <w:noProof/>
        </w:rPr>
        <w:t>5</w:t>
      </w:r>
      <w:r w:rsidR="0003072C">
        <w:rPr>
          <w:noProof/>
        </w:rPr>
        <w:fldChar w:fldCharType="end"/>
      </w:r>
      <w:r>
        <w:t xml:space="preserve"> </w:t>
      </w:r>
      <w:r w:rsidR="001D197A">
        <w:t>Overall health</w:t>
      </w:r>
      <w:r>
        <w:t xml:space="preserve"> score (out of </w:t>
      </w:r>
      <w:r w:rsidR="001D197A">
        <w:t>15</w:t>
      </w:r>
      <w:r>
        <w:t>) of Lithops before being exposed to 30% humidity versus after 1 hour of being exposed to 30% humidity in Nylon Bags</w:t>
      </w:r>
      <w:bookmarkEnd w:id="39"/>
    </w:p>
    <w:p w14:paraId="0B016CBB" w14:textId="24617CF1" w:rsidR="00126C36" w:rsidRDefault="00985F2E" w:rsidP="009F64B7">
      <w:r>
        <w:rPr>
          <w:noProof/>
        </w:rPr>
        <w:drawing>
          <wp:inline distT="0" distB="0" distL="0" distR="0" wp14:anchorId="4B02E857" wp14:editId="0296BB22">
            <wp:extent cx="4572000" cy="2743200"/>
            <wp:effectExtent l="0" t="0" r="0" b="0"/>
            <wp:docPr id="50511992" name="Chart 1">
              <a:extLst xmlns:a="http://schemas.openxmlformats.org/drawingml/2006/main">
                <a:ext uri="{FF2B5EF4-FFF2-40B4-BE49-F238E27FC236}">
                  <a16:creationId xmlns:a16="http://schemas.microsoft.com/office/drawing/2014/main" id="{83835530-7010-C2D8-9EAA-C2CFDE29393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3EC712EE" w14:textId="6128F94E" w:rsidR="00F62BA4" w:rsidRDefault="00F62BA4" w:rsidP="00F62BA4">
      <w:pPr>
        <w:pStyle w:val="Caption"/>
        <w:keepNext/>
      </w:pPr>
      <w:bookmarkStart w:id="40" w:name="_Toc225280456"/>
      <w:r>
        <w:t xml:space="preserve">Table </w:t>
      </w:r>
      <w:r w:rsidR="0003072C">
        <w:fldChar w:fldCharType="begin"/>
      </w:r>
      <w:r w:rsidR="0003072C">
        <w:instrText xml:space="preserve"> SEQ Table \* ARABIC </w:instrText>
      </w:r>
      <w:r w:rsidR="0003072C">
        <w:fldChar w:fldCharType="separate"/>
      </w:r>
      <w:r w:rsidR="0003072C">
        <w:rPr>
          <w:noProof/>
        </w:rPr>
        <w:t>6</w:t>
      </w:r>
      <w:r w:rsidR="0003072C">
        <w:rPr>
          <w:noProof/>
        </w:rPr>
        <w:fldChar w:fldCharType="end"/>
      </w:r>
      <w:r>
        <w:t xml:space="preserve"> </w:t>
      </w:r>
      <w:r w:rsidR="00447D9D">
        <w:t>Overall health</w:t>
      </w:r>
      <w:r>
        <w:t xml:space="preserve"> score (out of </w:t>
      </w:r>
      <w:r w:rsidR="00E30582">
        <w:t>15</w:t>
      </w:r>
      <w:r>
        <w:t>) of Lithops after 1 hour of</w:t>
      </w:r>
      <w:r w:rsidR="00447D9D">
        <w:t xml:space="preserve"> being exposed to</w:t>
      </w:r>
      <w:r>
        <w:t xml:space="preserve"> 30% humidity versus after 1 </w:t>
      </w:r>
      <w:r w:rsidR="00447D9D">
        <w:t>month</w:t>
      </w:r>
      <w:r>
        <w:t xml:space="preserve"> of being </w:t>
      </w:r>
      <w:r w:rsidR="00447D9D">
        <w:t>left in storage in</w:t>
      </w:r>
      <w:r>
        <w:t xml:space="preserve"> Nylon Bags</w:t>
      </w:r>
      <w:bookmarkEnd w:id="40"/>
    </w:p>
    <w:p w14:paraId="2CE57B78" w14:textId="3B56BB37" w:rsidR="00F62BA4" w:rsidRDefault="00D83B37" w:rsidP="009F64B7">
      <w:r>
        <w:rPr>
          <w:noProof/>
        </w:rPr>
        <w:drawing>
          <wp:inline distT="0" distB="0" distL="0" distR="0" wp14:anchorId="09590B9E" wp14:editId="05B49662">
            <wp:extent cx="4572000" cy="2743200"/>
            <wp:effectExtent l="0" t="0" r="0" b="0"/>
            <wp:docPr id="402260359" name="Chart 1">
              <a:extLst xmlns:a="http://schemas.openxmlformats.org/drawingml/2006/main">
                <a:ext uri="{FF2B5EF4-FFF2-40B4-BE49-F238E27FC236}">
                  <a16:creationId xmlns:a16="http://schemas.microsoft.com/office/drawing/2014/main" id="{60901726-B6BF-9C71-AB3D-33E6A7DA950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4357A23B" w14:textId="650F2A9D" w:rsidR="00F61AF1" w:rsidRPr="00D83B37" w:rsidRDefault="00D83B37" w:rsidP="00D83B37">
      <w:r>
        <w:t>Table 5 shows a very steady decrease in the overall health scores of</w:t>
      </w:r>
      <w:r w:rsidRPr="00D83B37">
        <w:rPr>
          <w:i/>
          <w:iCs/>
        </w:rPr>
        <w:t xml:space="preserve"> Lithops</w:t>
      </w:r>
      <w:r>
        <w:rPr>
          <w:i/>
          <w:iCs/>
        </w:rPr>
        <w:t xml:space="preserve"> </w:t>
      </w:r>
      <w:proofErr w:type="spellStart"/>
      <w:r>
        <w:t>spp</w:t>
      </w:r>
      <w:proofErr w:type="spellEnd"/>
      <w:r>
        <w:t xml:space="preserve"> </w:t>
      </w:r>
      <w:r w:rsidR="00A2784E">
        <w:t xml:space="preserve">when exposed to 30% humidity and 30 degrees Celsius heat for 1 hour whilst being contained in </w:t>
      </w:r>
      <w:r w:rsidR="005B1D3B">
        <w:t xml:space="preserve">Nylon bags. The Coefficient of Determination </w:t>
      </w:r>
      <w:r w:rsidR="00D644FC">
        <w:t>shows a</w:t>
      </w:r>
      <w:r w:rsidR="005B1D3B">
        <w:t xml:space="preserve"> variation </w:t>
      </w:r>
      <w:r w:rsidR="00D644FC">
        <w:t xml:space="preserve">of 43.27% in overall plant health before </w:t>
      </w:r>
      <w:r w:rsidR="00C26003">
        <w:t xml:space="preserve">and after being subjected to 30% humidity for 1 hour. </w:t>
      </w:r>
    </w:p>
    <w:p w14:paraId="18736774" w14:textId="77777777" w:rsidR="00F61AF1" w:rsidRDefault="00F61AF1" w:rsidP="00170012">
      <w:pPr>
        <w:pStyle w:val="Subtitle"/>
      </w:pPr>
    </w:p>
    <w:p w14:paraId="75761D62" w14:textId="77777777" w:rsidR="008133AA" w:rsidRPr="008133AA" w:rsidRDefault="008133AA" w:rsidP="008133AA"/>
    <w:p w14:paraId="75B8D28E" w14:textId="19CF4E6F" w:rsidR="008D76AD" w:rsidRPr="00B52A8F" w:rsidRDefault="00DF0EAE" w:rsidP="00B52A8F">
      <w:pPr>
        <w:pStyle w:val="Heading4"/>
      </w:pPr>
      <w:r w:rsidRPr="00B52A8F">
        <w:t xml:space="preserve">4.1.4 </w:t>
      </w:r>
      <w:r w:rsidR="00170012" w:rsidRPr="00B52A8F">
        <w:t>Novel Approach</w:t>
      </w:r>
    </w:p>
    <w:p w14:paraId="19C8D89F" w14:textId="3DADBE3C" w:rsidR="006B32CA" w:rsidRPr="00640815" w:rsidRDefault="00876D3E" w:rsidP="006B32CA">
      <w:r>
        <w:t xml:space="preserve">The novel approach was designed for this experiment with the intent that plants require </w:t>
      </w:r>
      <w:r w:rsidR="00640815">
        <w:t>access to open air to allow</w:t>
      </w:r>
      <w:r w:rsidR="00087B96">
        <w:t xml:space="preserve"> respiration, and to also allow photosynthesis to occur. </w:t>
      </w:r>
      <w:r w:rsidR="007A2363">
        <w:t xml:space="preserve">The following charts </w:t>
      </w:r>
      <w:r w:rsidR="003D45D9">
        <w:t xml:space="preserve">show the relationship between overall health scores before, immediately after and 1 month after plants were subjected to </w:t>
      </w:r>
      <w:r w:rsidR="00AA61E1">
        <w:t xml:space="preserve">30% humidity and 30 degrees Celsius heat for 1 hour whilst being held in the novel approach. </w:t>
      </w:r>
    </w:p>
    <w:p w14:paraId="5103C9CB" w14:textId="7937E712" w:rsidR="001579FA" w:rsidRDefault="001579FA" w:rsidP="001579FA">
      <w:pPr>
        <w:pStyle w:val="Caption"/>
        <w:keepNext/>
      </w:pPr>
      <w:bookmarkStart w:id="41" w:name="_Toc225280457"/>
      <w:r>
        <w:t xml:space="preserve">Table </w:t>
      </w:r>
      <w:r w:rsidR="0003072C">
        <w:fldChar w:fldCharType="begin"/>
      </w:r>
      <w:r w:rsidR="0003072C">
        <w:instrText xml:space="preserve"> SEQ Table \* ARABIC </w:instrText>
      </w:r>
      <w:r w:rsidR="0003072C">
        <w:fldChar w:fldCharType="separate"/>
      </w:r>
      <w:r w:rsidR="0003072C">
        <w:rPr>
          <w:noProof/>
        </w:rPr>
        <w:t>7</w:t>
      </w:r>
      <w:r w:rsidR="0003072C">
        <w:rPr>
          <w:noProof/>
        </w:rPr>
        <w:fldChar w:fldCharType="end"/>
      </w:r>
      <w:r>
        <w:t xml:space="preserve"> Overall Health Scores (out of </w:t>
      </w:r>
      <w:r w:rsidR="00E93028">
        <w:t>15</w:t>
      </w:r>
      <w:r>
        <w:t xml:space="preserve">) for Lithops before being exposed to 30% humidity and after 1 hour of being exposed to 30% humidity </w:t>
      </w:r>
      <w:r w:rsidR="004A38D5">
        <w:t>whilst being held in Novel approach</w:t>
      </w:r>
      <w:bookmarkEnd w:id="41"/>
      <w:r w:rsidR="004A38D5">
        <w:t xml:space="preserve"> </w:t>
      </w:r>
    </w:p>
    <w:p w14:paraId="2F024D4B" w14:textId="4E343FF9" w:rsidR="00170012" w:rsidRPr="00170012" w:rsidRDefault="001579FA" w:rsidP="00170012">
      <w:r>
        <w:rPr>
          <w:noProof/>
        </w:rPr>
        <w:drawing>
          <wp:inline distT="0" distB="0" distL="0" distR="0" wp14:anchorId="4587080D" wp14:editId="14AF56AB">
            <wp:extent cx="4572000" cy="2743200"/>
            <wp:effectExtent l="0" t="0" r="0" b="0"/>
            <wp:docPr id="116709127" name="Chart 1">
              <a:extLst xmlns:a="http://schemas.openxmlformats.org/drawingml/2006/main">
                <a:ext uri="{FF2B5EF4-FFF2-40B4-BE49-F238E27FC236}">
                  <a16:creationId xmlns:a16="http://schemas.microsoft.com/office/drawing/2014/main" id="{44BA2798-6B04-4615-2B44-125B71A9E77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4A58C79" w14:textId="33CD93C5" w:rsidR="00EF1E1B" w:rsidRDefault="00EF1E1B" w:rsidP="00EF1E1B">
      <w:pPr>
        <w:pStyle w:val="Caption"/>
        <w:keepNext/>
      </w:pPr>
      <w:bookmarkStart w:id="42" w:name="_Toc225280458"/>
      <w:r>
        <w:t xml:space="preserve">Table </w:t>
      </w:r>
      <w:r w:rsidR="0003072C">
        <w:fldChar w:fldCharType="begin"/>
      </w:r>
      <w:r w:rsidR="0003072C">
        <w:instrText xml:space="preserve"> SEQ Table \* ARABIC </w:instrText>
      </w:r>
      <w:r w:rsidR="0003072C">
        <w:fldChar w:fldCharType="separate"/>
      </w:r>
      <w:r w:rsidR="0003072C">
        <w:rPr>
          <w:noProof/>
        </w:rPr>
        <w:t>8</w:t>
      </w:r>
      <w:r w:rsidR="0003072C">
        <w:rPr>
          <w:noProof/>
        </w:rPr>
        <w:fldChar w:fldCharType="end"/>
      </w:r>
      <w:r>
        <w:t xml:space="preserve"> Overall Health Scores (out of </w:t>
      </w:r>
      <w:r w:rsidR="00E93028">
        <w:t>15</w:t>
      </w:r>
      <w:r>
        <w:t xml:space="preserve">) for Lithops after 1 hour of being exposed to 30% humidity and after 1 month of being </w:t>
      </w:r>
      <w:r w:rsidR="00E93028">
        <w:t>stored</w:t>
      </w:r>
      <w:r>
        <w:t xml:space="preserve"> whilst being held in </w:t>
      </w:r>
      <w:r w:rsidR="00E93028">
        <w:t>a novel</w:t>
      </w:r>
      <w:r>
        <w:t xml:space="preserve"> approach</w:t>
      </w:r>
      <w:bookmarkEnd w:id="42"/>
      <w:r>
        <w:t xml:space="preserve"> </w:t>
      </w:r>
    </w:p>
    <w:p w14:paraId="39BEF31F" w14:textId="463EE53F" w:rsidR="00C227C4" w:rsidRDefault="00EF1E1B" w:rsidP="009F64B7">
      <w:r>
        <w:rPr>
          <w:noProof/>
        </w:rPr>
        <w:drawing>
          <wp:inline distT="0" distB="0" distL="0" distR="0" wp14:anchorId="75ED7A00" wp14:editId="350280DC">
            <wp:extent cx="4572000" cy="2743200"/>
            <wp:effectExtent l="0" t="0" r="0" b="0"/>
            <wp:docPr id="367498998" name="Chart 1">
              <a:extLst xmlns:a="http://schemas.openxmlformats.org/drawingml/2006/main">
                <a:ext uri="{FF2B5EF4-FFF2-40B4-BE49-F238E27FC236}">
                  <a16:creationId xmlns:a16="http://schemas.microsoft.com/office/drawing/2014/main" id="{00540FD8-667A-26A1-D1C8-6152510B69A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7C73C7EC" w14:textId="3095F586" w:rsidR="00A6181E" w:rsidRDefault="00984E94" w:rsidP="007C6418">
      <w:r>
        <w:t xml:space="preserve">Both </w:t>
      </w:r>
      <w:r w:rsidR="0057450A">
        <w:t>tables</w:t>
      </w:r>
      <w:r>
        <w:t xml:space="preserve"> 7 and 8 </w:t>
      </w:r>
      <w:r w:rsidR="00725B31">
        <w:t xml:space="preserve">show similar </w:t>
      </w:r>
      <w:r w:rsidR="00205FFD">
        <w:t>coefficients</w:t>
      </w:r>
      <w:r w:rsidR="0057450A">
        <w:t xml:space="preserve"> of determination</w:t>
      </w:r>
      <w:r w:rsidR="006A0861">
        <w:t xml:space="preserve">, </w:t>
      </w:r>
      <w:r w:rsidR="00BD1493">
        <w:t>which</w:t>
      </w:r>
      <w:r w:rsidR="006A0861">
        <w:t xml:space="preserve"> means the </w:t>
      </w:r>
      <w:r w:rsidR="00BD1493">
        <w:t xml:space="preserve">overall plant health continued to decline steadily. </w:t>
      </w:r>
    </w:p>
    <w:p w14:paraId="45573B0D" w14:textId="77777777" w:rsidR="006E61D9" w:rsidRPr="006E61D9" w:rsidRDefault="006E61D9" w:rsidP="006E61D9"/>
    <w:p w14:paraId="76C76FE4" w14:textId="531CC52A" w:rsidR="00A6181E" w:rsidRDefault="00DF0EAE" w:rsidP="00B52A8F">
      <w:pPr>
        <w:pStyle w:val="Heading3"/>
      </w:pPr>
      <w:bookmarkStart w:id="43" w:name="_Toc225935136"/>
      <w:r>
        <w:t xml:space="preserve">4.2 </w:t>
      </w:r>
      <w:r w:rsidR="00A6181E">
        <w:t>Humidity 98%</w:t>
      </w:r>
      <w:bookmarkEnd w:id="43"/>
    </w:p>
    <w:p w14:paraId="5C1C82D3" w14:textId="7073CC6C" w:rsidR="00A6181E" w:rsidRDefault="00A6181E" w:rsidP="00A6181E">
      <w:r>
        <w:t xml:space="preserve">The following charts are the results of Lithops </w:t>
      </w:r>
      <w:r w:rsidRPr="0088580D">
        <w:rPr>
          <w:i/>
          <w:iCs/>
        </w:rPr>
        <w:t>sp.</w:t>
      </w:r>
      <w:r>
        <w:t xml:space="preserve"> Exposed to 98% humidity and 30 degrees Celsius for one hour</w:t>
      </w:r>
      <w:r w:rsidR="00E0407A">
        <w:t>,</w:t>
      </w:r>
      <w:r>
        <w:t xml:space="preserve"> and then left in their various types of packaging.</w:t>
      </w:r>
    </w:p>
    <w:p w14:paraId="6E6F6318" w14:textId="70CCE537" w:rsidR="00CC0F7D" w:rsidRDefault="00DF0EAE" w:rsidP="00B52A8F">
      <w:pPr>
        <w:pStyle w:val="Heading4"/>
      </w:pPr>
      <w:r>
        <w:t xml:space="preserve">4.2.1 </w:t>
      </w:r>
      <w:r w:rsidR="00CC0F7D">
        <w:t xml:space="preserve">Paper Evidence Bag </w:t>
      </w:r>
      <w:r w:rsidR="00CC0F7D">
        <w:br/>
      </w:r>
    </w:p>
    <w:p w14:paraId="42398787" w14:textId="70373540" w:rsidR="00CC0F7D" w:rsidRDefault="00CC0F7D" w:rsidP="00CC0F7D">
      <w:pPr>
        <w:pStyle w:val="Caption"/>
        <w:keepNext/>
      </w:pPr>
      <w:bookmarkStart w:id="44" w:name="_Toc225280459"/>
      <w:r>
        <w:t xml:space="preserve">Table </w:t>
      </w:r>
      <w:r w:rsidR="0003072C">
        <w:fldChar w:fldCharType="begin"/>
      </w:r>
      <w:r w:rsidR="0003072C">
        <w:instrText xml:space="preserve"> SEQ Table \* ARABIC </w:instrText>
      </w:r>
      <w:r w:rsidR="0003072C">
        <w:fldChar w:fldCharType="separate"/>
      </w:r>
      <w:r w:rsidR="0003072C">
        <w:rPr>
          <w:noProof/>
        </w:rPr>
        <w:t>9</w:t>
      </w:r>
      <w:r w:rsidR="0003072C">
        <w:rPr>
          <w:noProof/>
        </w:rPr>
        <w:fldChar w:fldCharType="end"/>
      </w:r>
      <w:r>
        <w:t xml:space="preserve"> Overall Health score (out of </w:t>
      </w:r>
      <w:r w:rsidR="00E93028">
        <w:t>15</w:t>
      </w:r>
      <w:r>
        <w:t xml:space="preserve">) for Lithops in Paper Evidence Bags Before and after 1 hour of being exposed to </w:t>
      </w:r>
      <w:r w:rsidR="00AF30FA">
        <w:t>98% humidity</w:t>
      </w:r>
      <w:bookmarkEnd w:id="44"/>
    </w:p>
    <w:p w14:paraId="45E12EE7" w14:textId="7D4F835C" w:rsidR="00CC0F7D" w:rsidRDefault="00CC0F7D" w:rsidP="00CC0F7D">
      <w:pPr>
        <w:pStyle w:val="Subtitle"/>
      </w:pPr>
      <w:r>
        <w:rPr>
          <w:noProof/>
        </w:rPr>
        <w:drawing>
          <wp:inline distT="0" distB="0" distL="0" distR="0" wp14:anchorId="4A679A4B" wp14:editId="039715E7">
            <wp:extent cx="4646083" cy="2743200"/>
            <wp:effectExtent l="0" t="0" r="2540" b="0"/>
            <wp:docPr id="1993021777" name="Chart 1">
              <a:extLst xmlns:a="http://schemas.openxmlformats.org/drawingml/2006/main">
                <a:ext uri="{FF2B5EF4-FFF2-40B4-BE49-F238E27FC236}">
                  <a16:creationId xmlns:a16="http://schemas.microsoft.com/office/drawing/2014/main" id="{176792BC-9B95-AF40-F0B3-16CB2020F42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10DDC2DC" w14:textId="0D551E82" w:rsidR="00AF30FA" w:rsidRDefault="00AF30FA" w:rsidP="00AF30FA">
      <w:pPr>
        <w:pStyle w:val="Caption"/>
        <w:keepNext/>
      </w:pPr>
      <w:bookmarkStart w:id="45" w:name="_Toc225280460"/>
      <w:r>
        <w:t xml:space="preserve">Table </w:t>
      </w:r>
      <w:r w:rsidR="0003072C">
        <w:fldChar w:fldCharType="begin"/>
      </w:r>
      <w:r w:rsidR="0003072C">
        <w:instrText xml:space="preserve"> SEQ Table \* ARABIC </w:instrText>
      </w:r>
      <w:r w:rsidR="0003072C">
        <w:fldChar w:fldCharType="separate"/>
      </w:r>
      <w:r w:rsidR="0003072C">
        <w:rPr>
          <w:noProof/>
        </w:rPr>
        <w:t>10</w:t>
      </w:r>
      <w:r w:rsidR="0003072C">
        <w:rPr>
          <w:noProof/>
        </w:rPr>
        <w:fldChar w:fldCharType="end"/>
      </w:r>
      <w:r>
        <w:t xml:space="preserve"> Overall health (out of</w:t>
      </w:r>
      <w:r w:rsidR="00E93028">
        <w:t xml:space="preserve"> 15</w:t>
      </w:r>
      <w:r>
        <w:t>) for Lithops in paper evidence bags after 1 hour of being exposed to 98% humidity and 1 month of being left in storage</w:t>
      </w:r>
      <w:bookmarkEnd w:id="45"/>
      <w:r>
        <w:t xml:space="preserve"> </w:t>
      </w:r>
    </w:p>
    <w:p w14:paraId="2C015B9F" w14:textId="2DA4602E" w:rsidR="00AF30FA" w:rsidRPr="00AF30FA" w:rsidRDefault="00AF30FA" w:rsidP="00AF30FA">
      <w:r>
        <w:rPr>
          <w:noProof/>
        </w:rPr>
        <w:drawing>
          <wp:inline distT="0" distB="0" distL="0" distR="0" wp14:anchorId="160A99C2" wp14:editId="2FB9612C">
            <wp:extent cx="4572000" cy="2743200"/>
            <wp:effectExtent l="0" t="0" r="0" b="0"/>
            <wp:docPr id="1716074822" name="Chart 1">
              <a:extLst xmlns:a="http://schemas.openxmlformats.org/drawingml/2006/main">
                <a:ext uri="{FF2B5EF4-FFF2-40B4-BE49-F238E27FC236}">
                  <a16:creationId xmlns:a16="http://schemas.microsoft.com/office/drawing/2014/main" id="{37FBA3B7-2C45-B52D-67CB-569F052955D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2793B9DE" w14:textId="7E146BAD" w:rsidR="00C227C4" w:rsidRPr="006009AD" w:rsidRDefault="00C35081" w:rsidP="009F64B7">
      <w:pPr>
        <w:rPr>
          <w:rFonts w:ascii="Symbol" w:hAnsi="Symbol"/>
        </w:rPr>
      </w:pPr>
      <w:r>
        <w:t xml:space="preserve">Table 10 </w:t>
      </w:r>
      <w:r w:rsidR="0095466B">
        <w:t>has an R</w:t>
      </w:r>
      <w:r w:rsidR="0095466B" w:rsidRPr="00A5035B">
        <w:rPr>
          <w:rFonts w:cstheme="minorHAnsi"/>
          <w:vertAlign w:val="superscript"/>
        </w:rPr>
        <w:t xml:space="preserve">2 </w:t>
      </w:r>
      <w:r w:rsidR="00A5035B" w:rsidRPr="00A5035B">
        <w:rPr>
          <w:rFonts w:cstheme="minorHAnsi"/>
        </w:rPr>
        <w:t>value of 0.0023</w:t>
      </w:r>
      <w:r w:rsidR="006009AD">
        <w:rPr>
          <w:rFonts w:cstheme="minorHAnsi"/>
        </w:rPr>
        <w:t>,</w:t>
      </w:r>
      <w:r w:rsidR="00A5035B">
        <w:rPr>
          <w:rFonts w:cstheme="minorHAnsi"/>
        </w:rPr>
        <w:t xml:space="preserve"> which suggests a very minor decrease in the overall health score </w:t>
      </w:r>
      <w:r w:rsidR="006009AD">
        <w:rPr>
          <w:rFonts w:cstheme="minorHAnsi"/>
        </w:rPr>
        <w:t xml:space="preserve">of </w:t>
      </w:r>
      <w:r w:rsidR="006009AD">
        <w:rPr>
          <w:rFonts w:cstheme="minorHAnsi"/>
          <w:i/>
          <w:iCs/>
        </w:rPr>
        <w:t xml:space="preserve">Lithops </w:t>
      </w:r>
      <w:proofErr w:type="spellStart"/>
      <w:r w:rsidR="006009AD">
        <w:rPr>
          <w:rFonts w:cstheme="minorHAnsi"/>
        </w:rPr>
        <w:t>spp</w:t>
      </w:r>
      <w:proofErr w:type="spellEnd"/>
      <w:r w:rsidR="006009AD">
        <w:rPr>
          <w:rFonts w:cstheme="minorHAnsi"/>
        </w:rPr>
        <w:t xml:space="preserve"> when contained in paper evidence bags</w:t>
      </w:r>
      <w:r w:rsidR="00D60F5C">
        <w:rPr>
          <w:rFonts w:cstheme="minorHAnsi"/>
        </w:rPr>
        <w:t xml:space="preserve"> for 1 month</w:t>
      </w:r>
      <w:r w:rsidR="006009AD">
        <w:rPr>
          <w:rFonts w:cstheme="minorHAnsi"/>
        </w:rPr>
        <w:t xml:space="preserve"> after being exposed to 98% humidity </w:t>
      </w:r>
      <w:r w:rsidR="00D60F5C">
        <w:rPr>
          <w:rFonts w:cstheme="minorHAnsi"/>
        </w:rPr>
        <w:t>for 1 hour.</w:t>
      </w:r>
      <w:r w:rsidR="003F7C59">
        <w:rPr>
          <w:rFonts w:cstheme="minorHAnsi"/>
        </w:rPr>
        <w:t xml:space="preserve"> Table 9 has an </w:t>
      </w:r>
      <w:r w:rsidR="003F7C59">
        <w:t>R</w:t>
      </w:r>
      <w:r w:rsidR="003F7C59" w:rsidRPr="00A5035B">
        <w:rPr>
          <w:rFonts w:cstheme="minorHAnsi"/>
          <w:vertAlign w:val="superscript"/>
        </w:rPr>
        <w:t xml:space="preserve">2 </w:t>
      </w:r>
      <w:r w:rsidR="003F7C59" w:rsidRPr="00A5035B">
        <w:rPr>
          <w:rFonts w:cstheme="minorHAnsi"/>
        </w:rPr>
        <w:t xml:space="preserve">value </w:t>
      </w:r>
      <w:r w:rsidR="003F7C59">
        <w:rPr>
          <w:rFonts w:cstheme="minorHAnsi"/>
        </w:rPr>
        <w:t>of 0.7042</w:t>
      </w:r>
      <w:r w:rsidR="004800DB">
        <w:rPr>
          <w:rFonts w:cstheme="minorHAnsi"/>
        </w:rPr>
        <w:t>,</w:t>
      </w:r>
      <w:r w:rsidR="003F7C59">
        <w:rPr>
          <w:rFonts w:cstheme="minorHAnsi"/>
        </w:rPr>
        <w:t xml:space="preserve"> </w:t>
      </w:r>
      <w:r w:rsidR="00AF07A7">
        <w:rPr>
          <w:rFonts w:cstheme="minorHAnsi"/>
        </w:rPr>
        <w:t xml:space="preserve">which suggests a </w:t>
      </w:r>
      <w:r w:rsidR="004800DB">
        <w:rPr>
          <w:rFonts w:cstheme="minorHAnsi"/>
        </w:rPr>
        <w:t xml:space="preserve">70.42% variation in overall plant health from </w:t>
      </w:r>
      <w:r w:rsidR="00016510">
        <w:rPr>
          <w:rFonts w:cstheme="minorHAnsi"/>
        </w:rPr>
        <w:t xml:space="preserve">before to after </w:t>
      </w:r>
      <w:r w:rsidR="00E0407A">
        <w:rPr>
          <w:rFonts w:cstheme="minorHAnsi"/>
        </w:rPr>
        <w:t xml:space="preserve">1 hour of being exposed to 98% humidity. </w:t>
      </w:r>
    </w:p>
    <w:p w14:paraId="2AA9EDA3" w14:textId="77777777" w:rsidR="00C6105D" w:rsidRDefault="00C6105D" w:rsidP="009F64B7"/>
    <w:p w14:paraId="420FBE3B" w14:textId="2D026737" w:rsidR="00C6105D" w:rsidRDefault="00DF0EAE" w:rsidP="00B52A8F">
      <w:pPr>
        <w:pStyle w:val="Heading4"/>
      </w:pPr>
      <w:r>
        <w:t xml:space="preserve">4.2.2 </w:t>
      </w:r>
      <w:r w:rsidR="00356518">
        <w:t>Plastic Evidence Bag</w:t>
      </w:r>
    </w:p>
    <w:p w14:paraId="7983C47E" w14:textId="5B055954" w:rsidR="00AA61E1" w:rsidRPr="00AA61E1" w:rsidRDefault="00AA61E1" w:rsidP="00AA61E1">
      <w:r>
        <w:t xml:space="preserve">The following charts show the overall health score of </w:t>
      </w:r>
      <w:r w:rsidRPr="00585F43">
        <w:rPr>
          <w:i/>
          <w:iCs/>
        </w:rPr>
        <w:t>Lithops</w:t>
      </w:r>
      <w:r>
        <w:t xml:space="preserve"> spp. that were kept in plastic evidence bags whilst being exposed to 98% humidity and 30 degrees Celsius heat for 1 hour before being left inside their packaging for 1 month.</w:t>
      </w:r>
    </w:p>
    <w:p w14:paraId="62068638" w14:textId="7648398F" w:rsidR="00E93028" w:rsidRDefault="00E93028" w:rsidP="00E93028">
      <w:pPr>
        <w:pStyle w:val="Caption"/>
        <w:keepNext/>
      </w:pPr>
      <w:bookmarkStart w:id="46" w:name="_Toc225280461"/>
      <w:r>
        <w:t xml:space="preserve">Table </w:t>
      </w:r>
      <w:r w:rsidR="0003072C">
        <w:fldChar w:fldCharType="begin"/>
      </w:r>
      <w:r w:rsidR="0003072C">
        <w:instrText xml:space="preserve"> SEQ Table \* ARABIC </w:instrText>
      </w:r>
      <w:r w:rsidR="0003072C">
        <w:fldChar w:fldCharType="separate"/>
      </w:r>
      <w:r w:rsidR="0003072C">
        <w:rPr>
          <w:noProof/>
        </w:rPr>
        <w:t>11</w:t>
      </w:r>
      <w:r w:rsidR="0003072C">
        <w:rPr>
          <w:noProof/>
        </w:rPr>
        <w:fldChar w:fldCharType="end"/>
      </w:r>
      <w:r>
        <w:t xml:space="preserve"> Overall Health score (out of 15) for Lithops in Plastic Evidence Bags Before and after 1 hour of being exposed to 98% humidity</w:t>
      </w:r>
      <w:bookmarkEnd w:id="46"/>
    </w:p>
    <w:p w14:paraId="69B48036" w14:textId="0ACABC67" w:rsidR="00C227C4" w:rsidRDefault="00356518" w:rsidP="009F64B7">
      <w:r>
        <w:rPr>
          <w:noProof/>
        </w:rPr>
        <w:drawing>
          <wp:inline distT="0" distB="0" distL="0" distR="0" wp14:anchorId="29071E31" wp14:editId="111DF5A0">
            <wp:extent cx="4572000" cy="2743200"/>
            <wp:effectExtent l="0" t="0" r="0" b="0"/>
            <wp:docPr id="594585067" name="Chart 1">
              <a:extLst xmlns:a="http://schemas.openxmlformats.org/drawingml/2006/main">
                <a:ext uri="{FF2B5EF4-FFF2-40B4-BE49-F238E27FC236}">
                  <a16:creationId xmlns:a16="http://schemas.microsoft.com/office/drawing/2014/main" id="{0A561262-5672-826F-6D83-9125E04F5D9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05ECE273" w14:textId="6FE5B807" w:rsidR="00E93028" w:rsidRDefault="00E93028" w:rsidP="00E93028">
      <w:pPr>
        <w:pStyle w:val="Caption"/>
        <w:keepNext/>
      </w:pPr>
      <w:bookmarkStart w:id="47" w:name="_Toc225280462"/>
      <w:r>
        <w:t xml:space="preserve">Table </w:t>
      </w:r>
      <w:r w:rsidR="0003072C">
        <w:fldChar w:fldCharType="begin"/>
      </w:r>
      <w:r w:rsidR="0003072C">
        <w:instrText xml:space="preserve"> SEQ Table \* ARABIC </w:instrText>
      </w:r>
      <w:r w:rsidR="0003072C">
        <w:fldChar w:fldCharType="separate"/>
      </w:r>
      <w:r w:rsidR="0003072C">
        <w:rPr>
          <w:noProof/>
        </w:rPr>
        <w:t>12</w:t>
      </w:r>
      <w:r w:rsidR="0003072C">
        <w:rPr>
          <w:noProof/>
        </w:rPr>
        <w:fldChar w:fldCharType="end"/>
      </w:r>
      <w:r>
        <w:t xml:space="preserve"> Overall Health score (out of 15) for Lithops in Plastic Evidence Bags after 1 hour</w:t>
      </w:r>
      <w:r w:rsidR="00DB3ABA">
        <w:t xml:space="preserve"> of being exposed to 98% humidity and 1 month of being left in storage.</w:t>
      </w:r>
      <w:bookmarkEnd w:id="47"/>
      <w:r w:rsidR="00DB3ABA">
        <w:t xml:space="preserve"> </w:t>
      </w:r>
    </w:p>
    <w:p w14:paraId="51B7E4A5" w14:textId="30CFF541" w:rsidR="00C227C4" w:rsidRDefault="0020520B" w:rsidP="009F64B7">
      <w:r>
        <w:rPr>
          <w:noProof/>
        </w:rPr>
        <w:drawing>
          <wp:inline distT="0" distB="0" distL="0" distR="0" wp14:anchorId="35008340" wp14:editId="083C5CF2">
            <wp:extent cx="4542367" cy="2743200"/>
            <wp:effectExtent l="0" t="0" r="10795" b="0"/>
            <wp:docPr id="589477253" name="Chart 1">
              <a:extLst xmlns:a="http://schemas.openxmlformats.org/drawingml/2006/main">
                <a:ext uri="{FF2B5EF4-FFF2-40B4-BE49-F238E27FC236}">
                  <a16:creationId xmlns:a16="http://schemas.microsoft.com/office/drawing/2014/main" id="{AE346E06-B863-5233-4ACA-E653DB3525B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21B99FD4" w14:textId="7434F859" w:rsidR="00AA61E1" w:rsidRPr="00B314C1" w:rsidRDefault="00E46552" w:rsidP="00E46552">
      <w:r>
        <w:t xml:space="preserve">Table 12 has </w:t>
      </w:r>
      <w:r w:rsidR="00B314C1">
        <w:t>an</w:t>
      </w:r>
      <w:r>
        <w:t xml:space="preserve"> R</w:t>
      </w:r>
      <w:r w:rsidR="00B314C1">
        <w:rPr>
          <w:vertAlign w:val="superscript"/>
        </w:rPr>
        <w:t>2</w:t>
      </w:r>
      <w:r w:rsidR="00B314C1">
        <w:t xml:space="preserve"> value of 0.0008</w:t>
      </w:r>
      <w:r w:rsidR="00FE4D4D">
        <w:t>.</w:t>
      </w:r>
      <w:r w:rsidR="00D13685">
        <w:t xml:space="preserve"> </w:t>
      </w:r>
      <w:r w:rsidR="00FE4D4D">
        <w:t>These results</w:t>
      </w:r>
      <w:r w:rsidR="00A86173">
        <w:t xml:space="preserve"> </w:t>
      </w:r>
      <w:r w:rsidR="00FE4D4D">
        <w:t>suggest</w:t>
      </w:r>
      <w:r w:rsidR="009C34A6">
        <w:t xml:space="preserve"> succulents kept in plastic evidence bags after being subjected to 98% humid</w:t>
      </w:r>
      <w:r w:rsidR="008F44D3">
        <w:t>it</w:t>
      </w:r>
      <w:r w:rsidR="009C34A6">
        <w:t>y</w:t>
      </w:r>
      <w:r w:rsidR="008F44D3">
        <w:t xml:space="preserve"> for 1 hour and then being left in storage for 1 month </w:t>
      </w:r>
      <w:r w:rsidR="00F05E6F">
        <w:t xml:space="preserve">show </w:t>
      </w:r>
      <w:r w:rsidR="00FE4D4D">
        <w:t>minimal impacts towards their overall health decline.</w:t>
      </w:r>
    </w:p>
    <w:p w14:paraId="3B5A7562" w14:textId="77777777" w:rsidR="00AA61E1" w:rsidRDefault="00AA61E1" w:rsidP="0020520B">
      <w:pPr>
        <w:pStyle w:val="Subtitle"/>
      </w:pPr>
    </w:p>
    <w:p w14:paraId="7418D4E4" w14:textId="79AECF76" w:rsidR="0020520B" w:rsidRDefault="00DF0EAE" w:rsidP="00B52A8F">
      <w:pPr>
        <w:pStyle w:val="Heading4"/>
      </w:pPr>
      <w:r>
        <w:lastRenderedPageBreak/>
        <w:t xml:space="preserve">4.2.3 </w:t>
      </w:r>
      <w:r w:rsidR="0020520B">
        <w:t>Nylon Bag</w:t>
      </w:r>
    </w:p>
    <w:p w14:paraId="6A46809C" w14:textId="420831B4" w:rsidR="00AA61E1" w:rsidRPr="00AA61E1" w:rsidRDefault="00AA61E1" w:rsidP="00AA61E1">
      <w:r>
        <w:t xml:space="preserve">The following charts show the overall health of </w:t>
      </w:r>
      <w:r>
        <w:rPr>
          <w:i/>
          <w:iCs/>
        </w:rPr>
        <w:t xml:space="preserve">Lithops </w:t>
      </w:r>
      <w:proofErr w:type="spellStart"/>
      <w:r>
        <w:t>spp</w:t>
      </w:r>
      <w:proofErr w:type="spellEnd"/>
      <w:r>
        <w:t xml:space="preserve"> kept in Nylon bags whilst being exposed to 98% humidity and 30 Degree Celsius for 1 hour and then stored for 1 month.</w:t>
      </w:r>
    </w:p>
    <w:p w14:paraId="7F7E7103" w14:textId="684CD399" w:rsidR="00DB3ABA" w:rsidRPr="00DB3ABA" w:rsidRDefault="00DB3ABA" w:rsidP="00DB3ABA">
      <w:pPr>
        <w:pStyle w:val="Caption"/>
        <w:keepNext/>
        <w:rPr>
          <w:b/>
          <w:bCs/>
        </w:rPr>
      </w:pPr>
      <w:bookmarkStart w:id="48" w:name="_Toc225280463"/>
      <w:r>
        <w:t xml:space="preserve">Table </w:t>
      </w:r>
      <w:r w:rsidR="0003072C">
        <w:fldChar w:fldCharType="begin"/>
      </w:r>
      <w:r w:rsidR="0003072C">
        <w:instrText xml:space="preserve"> SEQ Table \* ARABIC </w:instrText>
      </w:r>
      <w:r w:rsidR="0003072C">
        <w:fldChar w:fldCharType="separate"/>
      </w:r>
      <w:r w:rsidR="0003072C">
        <w:rPr>
          <w:noProof/>
        </w:rPr>
        <w:t>13</w:t>
      </w:r>
      <w:r w:rsidR="0003072C">
        <w:rPr>
          <w:noProof/>
        </w:rPr>
        <w:fldChar w:fldCharType="end"/>
      </w:r>
      <w:r>
        <w:t xml:space="preserve"> Overall Health score (out of 15) for Lithops in Nylon Bags Before and after 1 hour of being exposed to 98% humidity</w:t>
      </w:r>
      <w:bookmarkEnd w:id="48"/>
    </w:p>
    <w:p w14:paraId="356E5DFA" w14:textId="175A3F1F" w:rsidR="0020520B" w:rsidRDefault="0080428E" w:rsidP="0020520B">
      <w:r>
        <w:rPr>
          <w:noProof/>
        </w:rPr>
        <w:drawing>
          <wp:inline distT="0" distB="0" distL="0" distR="0" wp14:anchorId="7C343A89" wp14:editId="3CB56CC7">
            <wp:extent cx="4542367" cy="2743200"/>
            <wp:effectExtent l="0" t="0" r="10795" b="0"/>
            <wp:docPr id="940552993" name="Chart 1">
              <a:extLst xmlns:a="http://schemas.openxmlformats.org/drawingml/2006/main">
                <a:ext uri="{FF2B5EF4-FFF2-40B4-BE49-F238E27FC236}">
                  <a16:creationId xmlns:a16="http://schemas.microsoft.com/office/drawing/2014/main" id="{6871B3F6-E052-48E6-AFB7-1E0E5143D49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376E212B" w14:textId="2BD63AD8" w:rsidR="00DB3ABA" w:rsidRDefault="00DB3ABA" w:rsidP="00DB3ABA">
      <w:pPr>
        <w:pStyle w:val="Caption"/>
        <w:keepNext/>
      </w:pPr>
      <w:bookmarkStart w:id="49" w:name="_Toc225280464"/>
      <w:r>
        <w:t xml:space="preserve">Table </w:t>
      </w:r>
      <w:r w:rsidR="0003072C">
        <w:fldChar w:fldCharType="begin"/>
      </w:r>
      <w:r w:rsidR="0003072C">
        <w:instrText xml:space="preserve"> SEQ Table \* ARABIC </w:instrText>
      </w:r>
      <w:r w:rsidR="0003072C">
        <w:fldChar w:fldCharType="separate"/>
      </w:r>
      <w:r w:rsidR="0003072C">
        <w:rPr>
          <w:noProof/>
        </w:rPr>
        <w:t>14</w:t>
      </w:r>
      <w:r w:rsidR="0003072C">
        <w:rPr>
          <w:noProof/>
        </w:rPr>
        <w:fldChar w:fldCharType="end"/>
      </w:r>
      <w:r>
        <w:t xml:space="preserve"> Overall Health score (out of 15) for Lithops in Nylon Bags after 1 hour of being exposed to 98% humidity and 1 month of being left in storage.</w:t>
      </w:r>
      <w:bookmarkEnd w:id="49"/>
      <w:r>
        <w:t xml:space="preserve"> </w:t>
      </w:r>
    </w:p>
    <w:p w14:paraId="4E44ED64" w14:textId="5FBC0CFA" w:rsidR="0080428E" w:rsidRDefault="00A56B15" w:rsidP="0020520B">
      <w:r>
        <w:rPr>
          <w:noProof/>
        </w:rPr>
        <w:drawing>
          <wp:inline distT="0" distB="0" distL="0" distR="0" wp14:anchorId="4C4AC7A2" wp14:editId="2FA2427E">
            <wp:extent cx="4542367" cy="2743200"/>
            <wp:effectExtent l="0" t="0" r="10795" b="0"/>
            <wp:docPr id="1912724025" name="Chart 1">
              <a:extLst xmlns:a="http://schemas.openxmlformats.org/drawingml/2006/main">
                <a:ext uri="{FF2B5EF4-FFF2-40B4-BE49-F238E27FC236}">
                  <a16:creationId xmlns:a16="http://schemas.microsoft.com/office/drawing/2014/main" id="{7E51753E-CFB8-A866-9ABD-9923C33B239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7CEB6DE5" w14:textId="77777777" w:rsidR="00AA61E1" w:rsidRDefault="00AA61E1" w:rsidP="00A56B15">
      <w:pPr>
        <w:pStyle w:val="Subtitle"/>
      </w:pPr>
    </w:p>
    <w:p w14:paraId="38257C21" w14:textId="77777777" w:rsidR="00AA61E1" w:rsidRDefault="00AA61E1" w:rsidP="00A56B15">
      <w:pPr>
        <w:pStyle w:val="Subtitle"/>
      </w:pPr>
    </w:p>
    <w:p w14:paraId="5A2A3869" w14:textId="77777777" w:rsidR="00AA61E1" w:rsidRDefault="00AA61E1" w:rsidP="00A56B15">
      <w:pPr>
        <w:pStyle w:val="Subtitle"/>
      </w:pPr>
    </w:p>
    <w:p w14:paraId="747DC832" w14:textId="77777777" w:rsidR="00AA61E1" w:rsidRDefault="00AA61E1" w:rsidP="00A56B15">
      <w:pPr>
        <w:pStyle w:val="Subtitle"/>
      </w:pPr>
    </w:p>
    <w:p w14:paraId="78C288CD" w14:textId="3683A6B3" w:rsidR="00A56B15" w:rsidRDefault="00DF0EAE" w:rsidP="00B52A8F">
      <w:pPr>
        <w:pStyle w:val="Heading4"/>
      </w:pPr>
      <w:r>
        <w:lastRenderedPageBreak/>
        <w:t xml:space="preserve">4.2.4 </w:t>
      </w:r>
      <w:r w:rsidR="00A56B15">
        <w:t xml:space="preserve">Novel Approach </w:t>
      </w:r>
    </w:p>
    <w:p w14:paraId="0BEE8AD6" w14:textId="40445B61" w:rsidR="00AA61E1" w:rsidRPr="00AA61E1" w:rsidRDefault="00AA61E1" w:rsidP="00AA61E1">
      <w:r>
        <w:t xml:space="preserve">The following charts show the relationship between overall health scores before, immediately after and 1 month after plants were subjected to 98% humidity and 30 degrees Celsius heat for 1 hour whilst being held in the novel approach. </w:t>
      </w:r>
    </w:p>
    <w:p w14:paraId="719C64E8" w14:textId="7C93EE6C" w:rsidR="00315E14" w:rsidRDefault="00315E14" w:rsidP="00315E14">
      <w:pPr>
        <w:pStyle w:val="Caption"/>
        <w:keepNext/>
      </w:pPr>
      <w:bookmarkStart w:id="50" w:name="_Toc225280465"/>
      <w:r>
        <w:t xml:space="preserve">Table </w:t>
      </w:r>
      <w:r w:rsidR="0003072C">
        <w:fldChar w:fldCharType="begin"/>
      </w:r>
      <w:r w:rsidR="0003072C">
        <w:instrText xml:space="preserve"> SEQ Table \* ARABIC </w:instrText>
      </w:r>
      <w:r w:rsidR="0003072C">
        <w:fldChar w:fldCharType="separate"/>
      </w:r>
      <w:r w:rsidR="0003072C">
        <w:rPr>
          <w:noProof/>
        </w:rPr>
        <w:t>15</w:t>
      </w:r>
      <w:r w:rsidR="0003072C">
        <w:rPr>
          <w:noProof/>
        </w:rPr>
        <w:fldChar w:fldCharType="end"/>
      </w:r>
      <w:r>
        <w:t xml:space="preserve"> Overall Health score (out of 15) for Lithops in the novel approach, before and after 1 hour of being exposed to 98% humidity</w:t>
      </w:r>
      <w:bookmarkEnd w:id="50"/>
    </w:p>
    <w:p w14:paraId="2B4E3F9D" w14:textId="43722630" w:rsidR="00A56B15" w:rsidRDefault="00A56B15" w:rsidP="00A56B15">
      <w:r>
        <w:rPr>
          <w:noProof/>
        </w:rPr>
        <w:drawing>
          <wp:inline distT="0" distB="0" distL="0" distR="0" wp14:anchorId="0D2FC5B7" wp14:editId="7CC0B034">
            <wp:extent cx="4542367" cy="2743200"/>
            <wp:effectExtent l="0" t="0" r="10795" b="0"/>
            <wp:docPr id="1978751498" name="Chart 1">
              <a:extLst xmlns:a="http://schemas.openxmlformats.org/drawingml/2006/main">
                <a:ext uri="{FF2B5EF4-FFF2-40B4-BE49-F238E27FC236}">
                  <a16:creationId xmlns:a16="http://schemas.microsoft.com/office/drawing/2014/main" id="{5DC54668-A7C6-5AA2-0001-928DAA02484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7BC32DCF" w14:textId="388E9B32" w:rsidR="00F75B85" w:rsidRDefault="00F75B85" w:rsidP="00F75B85">
      <w:pPr>
        <w:pStyle w:val="Caption"/>
        <w:keepNext/>
      </w:pPr>
      <w:bookmarkStart w:id="51" w:name="_Toc225280466"/>
      <w:r>
        <w:t xml:space="preserve">Table </w:t>
      </w:r>
      <w:r w:rsidR="0003072C">
        <w:fldChar w:fldCharType="begin"/>
      </w:r>
      <w:r w:rsidR="0003072C">
        <w:instrText xml:space="preserve"> SEQ Table \* ARABIC </w:instrText>
      </w:r>
      <w:r w:rsidR="0003072C">
        <w:fldChar w:fldCharType="separate"/>
      </w:r>
      <w:r w:rsidR="0003072C">
        <w:rPr>
          <w:noProof/>
        </w:rPr>
        <w:t>16</w:t>
      </w:r>
      <w:r w:rsidR="0003072C">
        <w:rPr>
          <w:noProof/>
        </w:rPr>
        <w:fldChar w:fldCharType="end"/>
      </w:r>
      <w:r>
        <w:t xml:space="preserve"> Overall Health score (out of 15) for Lithops in the novel approach after 1 hour of being exposed to 98% humidity and 1 month of being left in storage.</w:t>
      </w:r>
      <w:bookmarkEnd w:id="51"/>
      <w:r>
        <w:t xml:space="preserve"> </w:t>
      </w:r>
    </w:p>
    <w:p w14:paraId="37C239C8" w14:textId="5CD8FF33" w:rsidR="00A56B15" w:rsidRDefault="00C147CA" w:rsidP="00A56B15">
      <w:r>
        <w:rPr>
          <w:noProof/>
        </w:rPr>
        <w:drawing>
          <wp:inline distT="0" distB="0" distL="0" distR="0" wp14:anchorId="0BC32710" wp14:editId="58BE5AFE">
            <wp:extent cx="4519083" cy="2743200"/>
            <wp:effectExtent l="0" t="0" r="15240" b="0"/>
            <wp:docPr id="1960258942" name="Chart 1">
              <a:extLst xmlns:a="http://schemas.openxmlformats.org/drawingml/2006/main">
                <a:ext uri="{FF2B5EF4-FFF2-40B4-BE49-F238E27FC236}">
                  <a16:creationId xmlns:a16="http://schemas.microsoft.com/office/drawing/2014/main" id="{09F3B0CF-6DED-F4A3-3A1E-83D0AA21154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3CF3B92E" w14:textId="74862E7F" w:rsidR="00E81F29" w:rsidRDefault="00C147CA" w:rsidP="00C147CA">
      <w:r>
        <w:t xml:space="preserve">Tables 15 and 16 </w:t>
      </w:r>
      <w:r w:rsidR="00A006FD">
        <w:t>show</w:t>
      </w:r>
      <w:r w:rsidR="000E51C9">
        <w:t xml:space="preserve"> </w:t>
      </w:r>
      <w:r w:rsidR="00A006FD">
        <w:t xml:space="preserve">that </w:t>
      </w:r>
      <w:r w:rsidR="000E51C9">
        <w:t xml:space="preserve">succulent plants kept in the novel approach </w:t>
      </w:r>
      <w:r w:rsidR="00A006FD">
        <w:t>suffered fairly severe health degradation</w:t>
      </w:r>
      <w:r w:rsidR="00EA1F4D">
        <w:t>,</w:t>
      </w:r>
      <w:r w:rsidR="00A006FD">
        <w:t xml:space="preserve"> with </w:t>
      </w:r>
      <w:r w:rsidR="00EA1F4D">
        <w:t>overall health scores as high as 10,11 and 12</w:t>
      </w:r>
      <w:r w:rsidR="00A00CD6">
        <w:t xml:space="preserve">. </w:t>
      </w:r>
      <w:r w:rsidR="00477A1E">
        <w:t xml:space="preserve">Lithops number 75 </w:t>
      </w:r>
      <w:r w:rsidR="005222A6">
        <w:t xml:space="preserve">scored 7 on the overall health scale (excluding wrinkling) </w:t>
      </w:r>
      <w:r w:rsidR="00856F72">
        <w:t xml:space="preserve">but climbed to 10 after being subjected to 98% </w:t>
      </w:r>
      <w:r w:rsidR="00264DBC">
        <w:t xml:space="preserve">humidity. </w:t>
      </w:r>
    </w:p>
    <w:p w14:paraId="585DD91C" w14:textId="77777777" w:rsidR="00E81F29" w:rsidRDefault="00E81F29" w:rsidP="00A56B15">
      <w:pPr>
        <w:pStyle w:val="Subtitle"/>
      </w:pPr>
    </w:p>
    <w:p w14:paraId="6C74417E" w14:textId="77777777" w:rsidR="00AA61E1" w:rsidRPr="00AA61E1" w:rsidRDefault="00AA61E1" w:rsidP="00AA61E1"/>
    <w:p w14:paraId="60FD38BE" w14:textId="510E7777" w:rsidR="00A56B15" w:rsidRDefault="00DF0EAE" w:rsidP="00B52A8F">
      <w:pPr>
        <w:pStyle w:val="Heading3"/>
      </w:pPr>
      <w:bookmarkStart w:id="52" w:name="_Toc225935137"/>
      <w:r>
        <w:lastRenderedPageBreak/>
        <w:t xml:space="preserve">4.3 </w:t>
      </w:r>
      <w:r w:rsidR="00A56B15">
        <w:t>Plants subjected to 1 hour of mechanical damage</w:t>
      </w:r>
      <w:bookmarkEnd w:id="52"/>
    </w:p>
    <w:p w14:paraId="3335A00A" w14:textId="0A0293C1" w:rsidR="0020520B" w:rsidRDefault="00DF0EAE" w:rsidP="00B52A8F">
      <w:pPr>
        <w:pStyle w:val="Heading4"/>
      </w:pPr>
      <w:r>
        <w:t xml:space="preserve">4.3.1 </w:t>
      </w:r>
      <w:r w:rsidR="00933CEC">
        <w:t>Paper evidence bag</w:t>
      </w:r>
    </w:p>
    <w:p w14:paraId="4676E25B" w14:textId="14272809" w:rsidR="00CF6991" w:rsidRPr="00CF6991" w:rsidRDefault="00CF6991" w:rsidP="00CF6991">
      <w:r>
        <w:t xml:space="preserve">The following charts show the overall health score of </w:t>
      </w:r>
      <w:r w:rsidRPr="00585F43">
        <w:rPr>
          <w:i/>
          <w:iCs/>
        </w:rPr>
        <w:t>Lithops</w:t>
      </w:r>
      <w:r>
        <w:t xml:space="preserve"> spp. that were kept in </w:t>
      </w:r>
      <w:r w:rsidR="001C6C05">
        <w:t>paper</w:t>
      </w:r>
      <w:r>
        <w:t xml:space="preserve"> evidence bags whilst being exposed to mechanical damage for 1 hour before being left inside their packaging for 1 month.</w:t>
      </w:r>
    </w:p>
    <w:p w14:paraId="0BCA7D43" w14:textId="1AA71521" w:rsidR="00E81F29" w:rsidRDefault="00E81F29" w:rsidP="00E81F29">
      <w:pPr>
        <w:pStyle w:val="Caption"/>
        <w:keepNext/>
      </w:pPr>
      <w:bookmarkStart w:id="53" w:name="_Toc225280467"/>
      <w:r>
        <w:t xml:space="preserve">Table </w:t>
      </w:r>
      <w:r w:rsidR="0003072C">
        <w:fldChar w:fldCharType="begin"/>
      </w:r>
      <w:r w:rsidR="0003072C">
        <w:instrText xml:space="preserve"> SEQ Table \* ARABIC </w:instrText>
      </w:r>
      <w:r w:rsidR="0003072C">
        <w:fldChar w:fldCharType="separate"/>
      </w:r>
      <w:r w:rsidR="0003072C">
        <w:rPr>
          <w:noProof/>
        </w:rPr>
        <w:t>17</w:t>
      </w:r>
      <w:r w:rsidR="0003072C">
        <w:rPr>
          <w:noProof/>
        </w:rPr>
        <w:fldChar w:fldCharType="end"/>
      </w:r>
      <w:r>
        <w:t xml:space="preserve"> Overall Health score (out of 15) for Lithops in Paper evidence bags, before and after 1 hour of being exposed to Mechanical Damage</w:t>
      </w:r>
      <w:bookmarkEnd w:id="53"/>
    </w:p>
    <w:p w14:paraId="6F03B8EE" w14:textId="46F2031E" w:rsidR="00196E61" w:rsidRDefault="00196E61" w:rsidP="00196E61">
      <w:r>
        <w:rPr>
          <w:noProof/>
        </w:rPr>
        <w:drawing>
          <wp:inline distT="0" distB="0" distL="0" distR="0" wp14:anchorId="4D6E7F19" wp14:editId="230EBCD3">
            <wp:extent cx="4572000" cy="2743200"/>
            <wp:effectExtent l="0" t="0" r="0" b="0"/>
            <wp:docPr id="620175919" name="Chart 1">
              <a:extLst xmlns:a="http://schemas.openxmlformats.org/drawingml/2006/main">
                <a:ext uri="{FF2B5EF4-FFF2-40B4-BE49-F238E27FC236}">
                  <a16:creationId xmlns:a16="http://schemas.microsoft.com/office/drawing/2014/main" id="{05FF5F55-3252-F6DE-F34D-9121417C5B2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1AF1AE65" w14:textId="19405188" w:rsidR="00E81F29" w:rsidRDefault="00E81F29" w:rsidP="00E81F29">
      <w:pPr>
        <w:pStyle w:val="Caption"/>
        <w:keepNext/>
      </w:pPr>
      <w:bookmarkStart w:id="54" w:name="_Toc225280468"/>
      <w:r>
        <w:t xml:space="preserve">Table </w:t>
      </w:r>
      <w:r w:rsidR="0003072C">
        <w:fldChar w:fldCharType="begin"/>
      </w:r>
      <w:r w:rsidR="0003072C">
        <w:instrText xml:space="preserve"> SEQ Table \* ARABIC </w:instrText>
      </w:r>
      <w:r w:rsidR="0003072C">
        <w:fldChar w:fldCharType="separate"/>
      </w:r>
      <w:r w:rsidR="0003072C">
        <w:rPr>
          <w:noProof/>
        </w:rPr>
        <w:t>18</w:t>
      </w:r>
      <w:r w:rsidR="0003072C">
        <w:rPr>
          <w:noProof/>
        </w:rPr>
        <w:fldChar w:fldCharType="end"/>
      </w:r>
      <w:r>
        <w:t xml:space="preserve"> Overall Health score (out of 15) for Lithops in Paper Evidence Bags after 1 hour of being exposed to </w:t>
      </w:r>
      <w:r w:rsidR="00E0431A">
        <w:t>Mechanical damage</w:t>
      </w:r>
      <w:r>
        <w:t xml:space="preserve"> and 1 month of being left in storage</w:t>
      </w:r>
      <w:bookmarkEnd w:id="54"/>
    </w:p>
    <w:p w14:paraId="52DE398E" w14:textId="68B858CE" w:rsidR="00196E61" w:rsidRDefault="00196E61" w:rsidP="00196E61">
      <w:r>
        <w:rPr>
          <w:noProof/>
        </w:rPr>
        <w:drawing>
          <wp:inline distT="0" distB="0" distL="0" distR="0" wp14:anchorId="0333C210" wp14:editId="73A89083">
            <wp:extent cx="4572000" cy="2743200"/>
            <wp:effectExtent l="0" t="0" r="0" b="0"/>
            <wp:docPr id="37235629" name="Chart 1">
              <a:extLst xmlns:a="http://schemas.openxmlformats.org/drawingml/2006/main">
                <a:ext uri="{FF2B5EF4-FFF2-40B4-BE49-F238E27FC236}">
                  <a16:creationId xmlns:a16="http://schemas.microsoft.com/office/drawing/2014/main" id="{148829F2-47F4-739E-0C04-831E7A2FED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663545DB" w14:textId="77777777" w:rsidR="00D84F67" w:rsidRDefault="00D84F67" w:rsidP="00431258"/>
    <w:p w14:paraId="7167746A" w14:textId="77777777" w:rsidR="00D84F67" w:rsidRPr="00D84F67" w:rsidRDefault="00D84F67" w:rsidP="00D84F67"/>
    <w:p w14:paraId="52353714" w14:textId="77777777" w:rsidR="00D84F67" w:rsidRDefault="00D84F67" w:rsidP="00431258"/>
    <w:p w14:paraId="13150EF5" w14:textId="77777777" w:rsidR="00395197" w:rsidRDefault="00395197" w:rsidP="00196E61"/>
    <w:p w14:paraId="530D5F48" w14:textId="5548FCB6" w:rsidR="00B30EC4" w:rsidRDefault="00B30EC4" w:rsidP="00B30EC4">
      <w:pPr>
        <w:pStyle w:val="Heading4"/>
      </w:pPr>
      <w:r>
        <w:lastRenderedPageBreak/>
        <w:t>4.3.3 Plastic Evidence bag</w:t>
      </w:r>
    </w:p>
    <w:p w14:paraId="430D3289" w14:textId="77777777" w:rsidR="00B30EC4" w:rsidRPr="00AA61E1" w:rsidRDefault="00B30EC4" w:rsidP="00B30EC4">
      <w:r>
        <w:t xml:space="preserve">The following charts show the overall health score of </w:t>
      </w:r>
      <w:r w:rsidRPr="00585F43">
        <w:rPr>
          <w:i/>
          <w:iCs/>
        </w:rPr>
        <w:t>Lithops</w:t>
      </w:r>
      <w:r>
        <w:t xml:space="preserve"> spp. that were kept in paper evidence bags whilst being exposed to mechanical damage for 1 hour before being left inside their packaging for 1 month.</w:t>
      </w:r>
    </w:p>
    <w:p w14:paraId="7BB71416" w14:textId="77777777" w:rsidR="00421027" w:rsidRPr="00421027" w:rsidRDefault="00421027" w:rsidP="00421027"/>
    <w:p w14:paraId="20F2E03A" w14:textId="4B02CABF" w:rsidR="001162B3" w:rsidRDefault="001162B3" w:rsidP="001162B3">
      <w:pPr>
        <w:pStyle w:val="Caption"/>
        <w:keepNext/>
      </w:pPr>
      <w:bookmarkStart w:id="55" w:name="_Toc225280471"/>
      <w:r>
        <w:t xml:space="preserve">Table </w:t>
      </w:r>
      <w:r w:rsidR="0003072C">
        <w:fldChar w:fldCharType="begin"/>
      </w:r>
      <w:r w:rsidR="0003072C">
        <w:instrText xml:space="preserve"> SEQ Table \* ARABIC </w:instrText>
      </w:r>
      <w:r w:rsidR="0003072C">
        <w:fldChar w:fldCharType="separate"/>
      </w:r>
      <w:r w:rsidR="0003072C">
        <w:rPr>
          <w:noProof/>
        </w:rPr>
        <w:t>21</w:t>
      </w:r>
      <w:r w:rsidR="0003072C">
        <w:rPr>
          <w:noProof/>
        </w:rPr>
        <w:fldChar w:fldCharType="end"/>
      </w:r>
      <w:r>
        <w:t xml:space="preserve"> Overall Health score (out of 15) for Lithops </w:t>
      </w:r>
      <w:r w:rsidR="00B30EC4">
        <w:t>in plastic</w:t>
      </w:r>
      <w:r w:rsidR="00391137">
        <w:t xml:space="preserve"> evidence</w:t>
      </w:r>
      <w:r>
        <w:t xml:space="preserve"> Bags after 1 hour of being exposed to Mechanical damage and 1 month of being left in storage</w:t>
      </w:r>
      <w:bookmarkEnd w:id="55"/>
    </w:p>
    <w:p w14:paraId="2AFAB50E" w14:textId="5DC0615E" w:rsidR="008F05C6" w:rsidRDefault="008F05C6" w:rsidP="008F05C6">
      <w:r>
        <w:rPr>
          <w:noProof/>
        </w:rPr>
        <w:drawing>
          <wp:inline distT="0" distB="0" distL="0" distR="0" wp14:anchorId="38644723" wp14:editId="7A09EA72">
            <wp:extent cx="4572000" cy="2743200"/>
            <wp:effectExtent l="0" t="0" r="0" b="0"/>
            <wp:docPr id="37085358" name="Chart 1">
              <a:extLst xmlns:a="http://schemas.openxmlformats.org/drawingml/2006/main">
                <a:ext uri="{FF2B5EF4-FFF2-40B4-BE49-F238E27FC236}">
                  <a16:creationId xmlns:a16="http://schemas.microsoft.com/office/drawing/2014/main" id="{79951246-4FD4-D9A8-EF87-2DF06C9ECA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78CEE908" w14:textId="29763D59" w:rsidR="001162B3" w:rsidRDefault="001162B3" w:rsidP="001162B3">
      <w:pPr>
        <w:pStyle w:val="Caption"/>
        <w:keepNext/>
      </w:pPr>
      <w:bookmarkStart w:id="56" w:name="_Toc225280472"/>
      <w:r>
        <w:t xml:space="preserve">Table </w:t>
      </w:r>
      <w:r w:rsidR="0003072C">
        <w:fldChar w:fldCharType="begin"/>
      </w:r>
      <w:r w:rsidR="0003072C">
        <w:instrText xml:space="preserve"> SEQ Table \* ARABIC </w:instrText>
      </w:r>
      <w:r w:rsidR="0003072C">
        <w:fldChar w:fldCharType="separate"/>
      </w:r>
      <w:r w:rsidR="0003072C">
        <w:rPr>
          <w:noProof/>
        </w:rPr>
        <w:t>22</w:t>
      </w:r>
      <w:r w:rsidR="0003072C">
        <w:rPr>
          <w:noProof/>
        </w:rPr>
        <w:fldChar w:fldCharType="end"/>
      </w:r>
      <w:r>
        <w:t xml:space="preserve"> Overall Health score (out of 15) for Lithops in </w:t>
      </w:r>
      <w:r w:rsidR="00391137">
        <w:t>Plastic evidence</w:t>
      </w:r>
      <w:r>
        <w:t xml:space="preserve"> Bags after 1 hour of being exposed to Mechanical damage and 1 month of being left in storage</w:t>
      </w:r>
      <w:bookmarkEnd w:id="56"/>
    </w:p>
    <w:p w14:paraId="2F0851DE" w14:textId="67754695" w:rsidR="008F05C6" w:rsidRDefault="00B57DBC" w:rsidP="008F05C6">
      <w:r>
        <w:rPr>
          <w:noProof/>
        </w:rPr>
        <w:drawing>
          <wp:inline distT="0" distB="0" distL="0" distR="0" wp14:anchorId="1921AB8E" wp14:editId="32D379B5">
            <wp:extent cx="4572000" cy="2743200"/>
            <wp:effectExtent l="0" t="0" r="0" b="0"/>
            <wp:docPr id="1783160924" name="Chart 1">
              <a:extLst xmlns:a="http://schemas.openxmlformats.org/drawingml/2006/main">
                <a:ext uri="{FF2B5EF4-FFF2-40B4-BE49-F238E27FC236}">
                  <a16:creationId xmlns:a16="http://schemas.microsoft.com/office/drawing/2014/main" id="{6FE9D7E5-E80A-99B5-BBB5-FCB7C2B1158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490ED2FA" w14:textId="77777777" w:rsidR="00395197" w:rsidRDefault="00395197" w:rsidP="008F05C6"/>
    <w:p w14:paraId="0E8A54CB" w14:textId="77777777" w:rsidR="00132665" w:rsidRDefault="00132665" w:rsidP="00132665">
      <w:pPr>
        <w:pStyle w:val="Heading4"/>
      </w:pPr>
      <w:r>
        <w:t>4.3.2 Nylon Bag</w:t>
      </w:r>
    </w:p>
    <w:p w14:paraId="6BE3A16C" w14:textId="77777777" w:rsidR="00132665" w:rsidRPr="001C6C05" w:rsidRDefault="00132665" w:rsidP="00132665">
      <w:r>
        <w:t xml:space="preserve">The following charts show the overall health of </w:t>
      </w:r>
      <w:r>
        <w:rPr>
          <w:i/>
          <w:iCs/>
        </w:rPr>
        <w:t xml:space="preserve">Lithops </w:t>
      </w:r>
      <w:proofErr w:type="spellStart"/>
      <w:r>
        <w:t>spp</w:t>
      </w:r>
      <w:proofErr w:type="spellEnd"/>
      <w:r>
        <w:t xml:space="preserve"> kept in Nylon bags whilst being exposed to mechanical damage for 1 hour and then stored for 1 month.</w:t>
      </w:r>
    </w:p>
    <w:p w14:paraId="16B4967C" w14:textId="77777777" w:rsidR="00132665" w:rsidRDefault="00132665" w:rsidP="00132665">
      <w:pPr>
        <w:pStyle w:val="Caption"/>
        <w:keepNext/>
      </w:pPr>
      <w:bookmarkStart w:id="57" w:name="_Toc225280469"/>
      <w:r>
        <w:lastRenderedPageBreak/>
        <w:t xml:space="preserve">Table </w:t>
      </w:r>
      <w:r>
        <w:fldChar w:fldCharType="begin"/>
      </w:r>
      <w:r>
        <w:instrText xml:space="preserve"> SEQ Table \* ARABIC </w:instrText>
      </w:r>
      <w:r>
        <w:fldChar w:fldCharType="separate"/>
      </w:r>
      <w:r>
        <w:rPr>
          <w:noProof/>
        </w:rPr>
        <w:t>19</w:t>
      </w:r>
      <w:r>
        <w:rPr>
          <w:noProof/>
        </w:rPr>
        <w:fldChar w:fldCharType="end"/>
      </w:r>
      <w:r>
        <w:t xml:space="preserve"> Overall Health score (out of 15) for Lithops in Nylon Bags after 1 hour of being exposed to Mechanical damage and 1 month of being left in storage</w:t>
      </w:r>
      <w:bookmarkEnd w:id="57"/>
    </w:p>
    <w:p w14:paraId="28FDDC67" w14:textId="77777777" w:rsidR="00132665" w:rsidRDefault="00132665" w:rsidP="00132665">
      <w:r>
        <w:rPr>
          <w:noProof/>
        </w:rPr>
        <w:drawing>
          <wp:inline distT="0" distB="0" distL="0" distR="0" wp14:anchorId="37CF77BE" wp14:editId="2D31786F">
            <wp:extent cx="4572000" cy="2743200"/>
            <wp:effectExtent l="0" t="0" r="0" b="0"/>
            <wp:docPr id="906985560" name="Chart 1">
              <a:extLst xmlns:a="http://schemas.openxmlformats.org/drawingml/2006/main">
                <a:ext uri="{FF2B5EF4-FFF2-40B4-BE49-F238E27FC236}">
                  <a16:creationId xmlns:a16="http://schemas.microsoft.com/office/drawing/2014/main" id="{148829F2-47F4-739E-0C04-831E7A2FED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14:paraId="2DFD2E97" w14:textId="77777777" w:rsidR="00132665" w:rsidRDefault="00132665" w:rsidP="00132665">
      <w:pPr>
        <w:pStyle w:val="Caption"/>
        <w:keepNext/>
      </w:pPr>
      <w:bookmarkStart w:id="58" w:name="_Toc225280470"/>
      <w:r>
        <w:t xml:space="preserve">Table </w:t>
      </w:r>
      <w:r>
        <w:fldChar w:fldCharType="begin"/>
      </w:r>
      <w:r>
        <w:instrText xml:space="preserve"> SEQ Table \* ARABIC </w:instrText>
      </w:r>
      <w:r>
        <w:fldChar w:fldCharType="separate"/>
      </w:r>
      <w:r>
        <w:rPr>
          <w:noProof/>
        </w:rPr>
        <w:t>20</w:t>
      </w:r>
      <w:r>
        <w:rPr>
          <w:noProof/>
        </w:rPr>
        <w:fldChar w:fldCharType="end"/>
      </w:r>
      <w:r>
        <w:t xml:space="preserve"> Overall Health score (out of 15) for Lithops in Nylon Bags after 1 hour of being exposed to Mechanical damage and 1 month of being left in storage</w:t>
      </w:r>
      <w:bookmarkEnd w:id="58"/>
    </w:p>
    <w:p w14:paraId="64F12228" w14:textId="77777777" w:rsidR="00132665" w:rsidRDefault="00132665" w:rsidP="00132665">
      <w:r>
        <w:rPr>
          <w:noProof/>
        </w:rPr>
        <w:drawing>
          <wp:inline distT="0" distB="0" distL="0" distR="0" wp14:anchorId="5DE60DF1" wp14:editId="5DB1CBAA">
            <wp:extent cx="4572000" cy="2743200"/>
            <wp:effectExtent l="0" t="0" r="0" b="0"/>
            <wp:docPr id="181281709" name="Chart 1">
              <a:extLst xmlns:a="http://schemas.openxmlformats.org/drawingml/2006/main">
                <a:ext uri="{FF2B5EF4-FFF2-40B4-BE49-F238E27FC236}">
                  <a16:creationId xmlns:a16="http://schemas.microsoft.com/office/drawing/2014/main" id="{79951246-4FD4-D9A8-EF87-2DF06C9ECA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14:paraId="11B8476E" w14:textId="77777777" w:rsidR="00132665" w:rsidRDefault="00132665" w:rsidP="00132665"/>
    <w:p w14:paraId="6598F3D7" w14:textId="77777777" w:rsidR="00132665" w:rsidRDefault="00132665" w:rsidP="00132665"/>
    <w:p w14:paraId="729AB8CD" w14:textId="77777777" w:rsidR="00395197" w:rsidRDefault="00395197" w:rsidP="008F05C6"/>
    <w:p w14:paraId="0B70DE03" w14:textId="77777777" w:rsidR="00132665" w:rsidRDefault="00132665" w:rsidP="008F05C6"/>
    <w:p w14:paraId="532BB2B1" w14:textId="77777777" w:rsidR="00132665" w:rsidRDefault="00132665" w:rsidP="008F05C6"/>
    <w:p w14:paraId="31B17236" w14:textId="77777777" w:rsidR="00132665" w:rsidRDefault="00132665" w:rsidP="008F05C6"/>
    <w:p w14:paraId="01BFC339" w14:textId="352EAE1E" w:rsidR="00B57DBC" w:rsidRDefault="00DF0EAE" w:rsidP="00B52A8F">
      <w:pPr>
        <w:pStyle w:val="Heading4"/>
      </w:pPr>
      <w:r>
        <w:lastRenderedPageBreak/>
        <w:t xml:space="preserve">4.3.4 </w:t>
      </w:r>
      <w:r w:rsidR="00B57DBC">
        <w:t>Novel approach</w:t>
      </w:r>
    </w:p>
    <w:p w14:paraId="74F5C81B" w14:textId="38474319" w:rsidR="00421027" w:rsidRPr="00640815" w:rsidRDefault="00421027" w:rsidP="00421027">
      <w:r>
        <w:t xml:space="preserve">The following charts show the relationship between overall health scores before, immediately after and 1 month after plants were subjected to mechanical damage for 1 hour whilst being held in the novel approach. </w:t>
      </w:r>
    </w:p>
    <w:p w14:paraId="185E4E7D" w14:textId="77777777" w:rsidR="00421027" w:rsidRPr="00421027" w:rsidRDefault="00421027" w:rsidP="00421027"/>
    <w:p w14:paraId="2B1E4EDA" w14:textId="0F7A6011" w:rsidR="004B6F3E" w:rsidRDefault="004B6F3E" w:rsidP="004B6F3E">
      <w:pPr>
        <w:pStyle w:val="Caption"/>
        <w:keepNext/>
      </w:pPr>
      <w:bookmarkStart w:id="59" w:name="_Toc225280473"/>
      <w:r>
        <w:t xml:space="preserve">Table </w:t>
      </w:r>
      <w:r w:rsidR="0003072C">
        <w:fldChar w:fldCharType="begin"/>
      </w:r>
      <w:r w:rsidR="0003072C">
        <w:instrText xml:space="preserve"> SEQ Table \* ARABIC </w:instrText>
      </w:r>
      <w:r w:rsidR="0003072C">
        <w:fldChar w:fldCharType="separate"/>
      </w:r>
      <w:r w:rsidR="0003072C">
        <w:rPr>
          <w:noProof/>
        </w:rPr>
        <w:t>23</w:t>
      </w:r>
      <w:r w:rsidR="0003072C">
        <w:rPr>
          <w:noProof/>
        </w:rPr>
        <w:fldChar w:fldCharType="end"/>
      </w:r>
      <w:r>
        <w:t xml:space="preserve"> Overall Health score (out of 15) for Lithops in the novel approach after 1 hour of being exposed to Mechanical damage and 1 month of being left in storage</w:t>
      </w:r>
      <w:bookmarkEnd w:id="59"/>
    </w:p>
    <w:p w14:paraId="1EAAE4F9" w14:textId="24F5A27F" w:rsidR="00B57DBC" w:rsidRDefault="007077B4" w:rsidP="00B57DBC">
      <w:r>
        <w:rPr>
          <w:noProof/>
        </w:rPr>
        <w:drawing>
          <wp:inline distT="0" distB="0" distL="0" distR="0" wp14:anchorId="7E67B647" wp14:editId="6BC8C152">
            <wp:extent cx="4572000" cy="2743200"/>
            <wp:effectExtent l="0" t="0" r="0" b="0"/>
            <wp:docPr id="1442877126" name="Chart 1">
              <a:extLst xmlns:a="http://schemas.openxmlformats.org/drawingml/2006/main">
                <a:ext uri="{FF2B5EF4-FFF2-40B4-BE49-F238E27FC236}">
                  <a16:creationId xmlns:a16="http://schemas.microsoft.com/office/drawing/2014/main" id="{E66FA952-D6C0-702D-732C-CF4774C7E74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14:paraId="5A05609D" w14:textId="389D9627" w:rsidR="004B6F3E" w:rsidRDefault="004B6F3E" w:rsidP="004B6F3E">
      <w:pPr>
        <w:pStyle w:val="Caption"/>
        <w:keepNext/>
      </w:pPr>
      <w:bookmarkStart w:id="60" w:name="_Toc225280474"/>
      <w:r>
        <w:t xml:space="preserve">Table </w:t>
      </w:r>
      <w:r w:rsidR="0003072C">
        <w:fldChar w:fldCharType="begin"/>
      </w:r>
      <w:r w:rsidR="0003072C">
        <w:instrText xml:space="preserve"> SEQ Table \* ARABIC </w:instrText>
      </w:r>
      <w:r w:rsidR="0003072C">
        <w:fldChar w:fldCharType="separate"/>
      </w:r>
      <w:r w:rsidR="0003072C">
        <w:rPr>
          <w:noProof/>
        </w:rPr>
        <w:t>24</w:t>
      </w:r>
      <w:r w:rsidR="0003072C">
        <w:rPr>
          <w:noProof/>
        </w:rPr>
        <w:fldChar w:fldCharType="end"/>
      </w:r>
      <w:r>
        <w:t xml:space="preserve"> Overall Health score (out of 15) for Lithops in the novel approach after 1 hour of being exposed to Mechanical damage and 1 month of being left in storage</w:t>
      </w:r>
      <w:bookmarkEnd w:id="60"/>
    </w:p>
    <w:p w14:paraId="045E7C75" w14:textId="53DEEC7E" w:rsidR="007077B4" w:rsidRDefault="007077B4" w:rsidP="00B57DBC">
      <w:r>
        <w:rPr>
          <w:noProof/>
        </w:rPr>
        <w:drawing>
          <wp:inline distT="0" distB="0" distL="0" distR="0" wp14:anchorId="2A2390F1" wp14:editId="5605E622">
            <wp:extent cx="4572000" cy="2743200"/>
            <wp:effectExtent l="0" t="0" r="0" b="0"/>
            <wp:docPr id="1615341903" name="Chart 1">
              <a:extLst xmlns:a="http://schemas.openxmlformats.org/drawingml/2006/main">
                <a:ext uri="{FF2B5EF4-FFF2-40B4-BE49-F238E27FC236}">
                  <a16:creationId xmlns:a16="http://schemas.microsoft.com/office/drawing/2014/main" id="{E14EFAA1-BF91-10F0-3BB3-B23F8701E0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14:paraId="453AD365" w14:textId="77777777" w:rsidR="00DF0EAE" w:rsidRDefault="00DF0EAE" w:rsidP="00C11B9A">
      <w:pPr>
        <w:pStyle w:val="Caption"/>
        <w:keepNext/>
      </w:pPr>
    </w:p>
    <w:p w14:paraId="4F8562C7" w14:textId="77777777" w:rsidR="00DF0EAE" w:rsidRDefault="00DF0EAE" w:rsidP="00C11B9A">
      <w:pPr>
        <w:pStyle w:val="Caption"/>
        <w:keepNext/>
      </w:pPr>
    </w:p>
    <w:p w14:paraId="707B9950" w14:textId="77777777" w:rsidR="007F1CB2" w:rsidRDefault="007F1CB2" w:rsidP="007F1CB2"/>
    <w:p w14:paraId="60712FC2" w14:textId="77777777" w:rsidR="007F1CB2" w:rsidRPr="007F1CB2" w:rsidRDefault="007F1CB2" w:rsidP="007F1CB2"/>
    <w:p w14:paraId="10E4CE29" w14:textId="724AF284" w:rsidR="00DF0EAE" w:rsidRPr="007F1CB2" w:rsidRDefault="00DF0EAE" w:rsidP="00C11B9A">
      <w:pPr>
        <w:pStyle w:val="Caption"/>
        <w:keepNext/>
        <w:rPr>
          <w:i w:val="0"/>
          <w:iCs w:val="0"/>
        </w:rPr>
      </w:pPr>
      <w:r>
        <w:rPr>
          <w:i w:val="0"/>
          <w:iCs w:val="0"/>
        </w:rPr>
        <w:lastRenderedPageBreak/>
        <w:t xml:space="preserve">The tables below contain the </w:t>
      </w:r>
      <w:r w:rsidR="00FF5B56">
        <w:rPr>
          <w:i w:val="0"/>
          <w:iCs w:val="0"/>
        </w:rPr>
        <w:t>R</w:t>
      </w:r>
      <w:r w:rsidR="00FF5B56">
        <w:rPr>
          <w:i w:val="0"/>
          <w:iCs w:val="0"/>
          <w:vertAlign w:val="superscript"/>
        </w:rPr>
        <w:t>2</w:t>
      </w:r>
      <w:r w:rsidR="00FF5B56">
        <w:rPr>
          <w:i w:val="0"/>
          <w:iCs w:val="0"/>
        </w:rPr>
        <w:t> values</w:t>
      </w:r>
      <w:r w:rsidR="00F21B97">
        <w:rPr>
          <w:i w:val="0"/>
          <w:iCs w:val="0"/>
        </w:rPr>
        <w:t xml:space="preserve"> </w:t>
      </w:r>
      <w:r w:rsidR="007F1CB2">
        <w:rPr>
          <w:i w:val="0"/>
          <w:iCs w:val="0"/>
        </w:rPr>
        <w:t>from the above charts.</w:t>
      </w:r>
    </w:p>
    <w:p w14:paraId="4766B77C" w14:textId="34C5A9BA" w:rsidR="00C11B9A" w:rsidRPr="004F4FC9" w:rsidRDefault="00C11B9A" w:rsidP="00C11B9A">
      <w:pPr>
        <w:pStyle w:val="Caption"/>
        <w:keepNext/>
      </w:pPr>
      <w:bookmarkStart w:id="61" w:name="_Toc225280475"/>
      <w:r>
        <w:t xml:space="preserve">Table </w:t>
      </w:r>
      <w:r w:rsidR="0003072C">
        <w:fldChar w:fldCharType="begin"/>
      </w:r>
      <w:r w:rsidR="0003072C">
        <w:instrText xml:space="preserve"> SEQ Table \* ARABIC </w:instrText>
      </w:r>
      <w:r w:rsidR="0003072C">
        <w:fldChar w:fldCharType="separate"/>
      </w:r>
      <w:r w:rsidR="0003072C">
        <w:rPr>
          <w:noProof/>
        </w:rPr>
        <w:t>25</w:t>
      </w:r>
      <w:r w:rsidR="0003072C">
        <w:rPr>
          <w:noProof/>
        </w:rPr>
        <w:fldChar w:fldCharType="end"/>
      </w:r>
      <w:r>
        <w:t xml:space="preserve"> Comparison of </w:t>
      </w:r>
      <w:r w:rsidR="007158F0">
        <w:t xml:space="preserve">the </w:t>
      </w:r>
      <w:r>
        <w:t>R</w:t>
      </w:r>
      <w:r>
        <w:rPr>
          <w:vertAlign w:val="superscript"/>
        </w:rPr>
        <w:t>2</w:t>
      </w:r>
      <w:r w:rsidR="004F4FC9">
        <w:t xml:space="preserve"> value for 30% humidity</w:t>
      </w:r>
      <w:bookmarkEnd w:id="61"/>
      <w:r w:rsidR="004F4FC9">
        <w:t xml:space="preserve"> </w:t>
      </w:r>
    </w:p>
    <w:tbl>
      <w:tblPr>
        <w:tblStyle w:val="TableGrid"/>
        <w:tblW w:w="0" w:type="auto"/>
        <w:tblLook w:val="04A0" w:firstRow="1" w:lastRow="0" w:firstColumn="1" w:lastColumn="0" w:noHBand="0" w:noVBand="1"/>
      </w:tblPr>
      <w:tblGrid>
        <w:gridCol w:w="3005"/>
        <w:gridCol w:w="3005"/>
        <w:gridCol w:w="3006"/>
      </w:tblGrid>
      <w:tr w:rsidR="00DB7E44" w14:paraId="2E5540A6" w14:textId="77777777" w:rsidTr="00DB7E44">
        <w:tc>
          <w:tcPr>
            <w:tcW w:w="3005" w:type="dxa"/>
          </w:tcPr>
          <w:p w14:paraId="41FC74E8" w14:textId="66A56F74" w:rsidR="00DB7E44" w:rsidRDefault="00DA377D" w:rsidP="00B57DBC">
            <w:r>
              <w:t>Packaging type</w:t>
            </w:r>
          </w:p>
        </w:tc>
        <w:tc>
          <w:tcPr>
            <w:tcW w:w="3005" w:type="dxa"/>
          </w:tcPr>
          <w:p w14:paraId="0D1DB83C" w14:textId="1BC86EED" w:rsidR="00DB7E44" w:rsidRPr="00DB7E44" w:rsidRDefault="00DB7E44" w:rsidP="00B57DBC">
            <w:r>
              <w:t>R</w:t>
            </w:r>
            <w:r>
              <w:rPr>
                <w:vertAlign w:val="superscript"/>
              </w:rPr>
              <w:t xml:space="preserve">2 </w:t>
            </w:r>
            <w:r>
              <w:t xml:space="preserve">Value </w:t>
            </w:r>
            <w:r w:rsidR="002C235E">
              <w:t>before, followed by immediately after</w:t>
            </w:r>
          </w:p>
        </w:tc>
        <w:tc>
          <w:tcPr>
            <w:tcW w:w="3006" w:type="dxa"/>
          </w:tcPr>
          <w:p w14:paraId="48318201" w14:textId="49960847" w:rsidR="00DB7E44" w:rsidRDefault="002C235E" w:rsidP="00B57DBC">
            <w:r>
              <w:t>R</w:t>
            </w:r>
            <w:r>
              <w:rPr>
                <w:vertAlign w:val="superscript"/>
              </w:rPr>
              <w:t xml:space="preserve">2 </w:t>
            </w:r>
            <w:r>
              <w:t>Value immediately after versus after 1 month</w:t>
            </w:r>
          </w:p>
        </w:tc>
      </w:tr>
      <w:tr w:rsidR="00DB7E44" w14:paraId="38DC18E3" w14:textId="77777777" w:rsidTr="00DB7E44">
        <w:tc>
          <w:tcPr>
            <w:tcW w:w="3005" w:type="dxa"/>
          </w:tcPr>
          <w:p w14:paraId="179DE371" w14:textId="45991191" w:rsidR="00DB7E44" w:rsidRDefault="00EC14B5" w:rsidP="00B57DBC">
            <w:r>
              <w:t>Paper Evidence Bag</w:t>
            </w:r>
          </w:p>
        </w:tc>
        <w:tc>
          <w:tcPr>
            <w:tcW w:w="3005" w:type="dxa"/>
          </w:tcPr>
          <w:p w14:paraId="1F2B364D" w14:textId="251E9569" w:rsidR="00DB7E44" w:rsidRDefault="004F4FC9" w:rsidP="00B57DBC">
            <w:r w:rsidRPr="004F4FC9">
              <w:rPr>
                <w:lang w:val="en-US"/>
              </w:rPr>
              <w:t>0.6792</w:t>
            </w:r>
          </w:p>
        </w:tc>
        <w:tc>
          <w:tcPr>
            <w:tcW w:w="3006" w:type="dxa"/>
          </w:tcPr>
          <w:p w14:paraId="57CEF00D" w14:textId="499B4153" w:rsidR="00DB7E44" w:rsidRDefault="002F6913" w:rsidP="00B57DBC">
            <w:r w:rsidRPr="002F6913">
              <w:rPr>
                <w:lang w:val="en-US"/>
              </w:rPr>
              <w:t>0.1444</w:t>
            </w:r>
          </w:p>
        </w:tc>
      </w:tr>
      <w:tr w:rsidR="00DB7E44" w14:paraId="320C51B0" w14:textId="77777777" w:rsidTr="00DB7E44">
        <w:tc>
          <w:tcPr>
            <w:tcW w:w="3005" w:type="dxa"/>
          </w:tcPr>
          <w:p w14:paraId="6EB38119" w14:textId="03B00D67" w:rsidR="00DB7E44" w:rsidRDefault="00EC14B5" w:rsidP="00B57DBC">
            <w:r>
              <w:t>Plastic Evidence bag</w:t>
            </w:r>
          </w:p>
        </w:tc>
        <w:tc>
          <w:tcPr>
            <w:tcW w:w="3005" w:type="dxa"/>
          </w:tcPr>
          <w:p w14:paraId="776C849B" w14:textId="1BDACA2E" w:rsidR="00DB7E44" w:rsidRDefault="002F6913" w:rsidP="00B57DBC">
            <w:r>
              <w:t>0.4785</w:t>
            </w:r>
          </w:p>
        </w:tc>
        <w:tc>
          <w:tcPr>
            <w:tcW w:w="3006" w:type="dxa"/>
          </w:tcPr>
          <w:p w14:paraId="19281723" w14:textId="18554291" w:rsidR="00DB7E44" w:rsidRDefault="002F6913" w:rsidP="00B57DBC">
            <w:r>
              <w:t>0.9516</w:t>
            </w:r>
          </w:p>
        </w:tc>
      </w:tr>
      <w:tr w:rsidR="00DB7E44" w14:paraId="53C084D7" w14:textId="77777777" w:rsidTr="00DB7E44">
        <w:tc>
          <w:tcPr>
            <w:tcW w:w="3005" w:type="dxa"/>
          </w:tcPr>
          <w:p w14:paraId="1DA69AB7" w14:textId="6C6471BD" w:rsidR="00DB7E44" w:rsidRDefault="00EC14B5" w:rsidP="00B57DBC">
            <w:r>
              <w:t>Nylon Bag</w:t>
            </w:r>
          </w:p>
        </w:tc>
        <w:tc>
          <w:tcPr>
            <w:tcW w:w="3005" w:type="dxa"/>
          </w:tcPr>
          <w:p w14:paraId="1B8A26CA" w14:textId="49607685" w:rsidR="00DB7E44" w:rsidRDefault="002F6913" w:rsidP="00B57DBC">
            <w:r>
              <w:t>0.6769</w:t>
            </w:r>
          </w:p>
        </w:tc>
        <w:tc>
          <w:tcPr>
            <w:tcW w:w="3006" w:type="dxa"/>
          </w:tcPr>
          <w:p w14:paraId="1DFED1BA" w14:textId="2F08E76D" w:rsidR="00DB7E44" w:rsidRDefault="002F6913" w:rsidP="00B57DBC">
            <w:r>
              <w:t>0.</w:t>
            </w:r>
            <w:r w:rsidR="007158F0">
              <w:t>3846</w:t>
            </w:r>
          </w:p>
        </w:tc>
      </w:tr>
      <w:tr w:rsidR="00DB7E44" w14:paraId="43B7841C" w14:textId="77777777" w:rsidTr="00DB7E44">
        <w:tc>
          <w:tcPr>
            <w:tcW w:w="3005" w:type="dxa"/>
          </w:tcPr>
          <w:p w14:paraId="1BB515C2" w14:textId="7CF8B448" w:rsidR="00DB7E44" w:rsidRDefault="00EC14B5" w:rsidP="00B57DBC">
            <w:r>
              <w:t>Novel Approach</w:t>
            </w:r>
          </w:p>
        </w:tc>
        <w:tc>
          <w:tcPr>
            <w:tcW w:w="3005" w:type="dxa"/>
          </w:tcPr>
          <w:p w14:paraId="0D106B4D" w14:textId="7F6E9AFC" w:rsidR="00DB7E44" w:rsidRDefault="007158F0" w:rsidP="00B57DBC">
            <w:r>
              <w:t>0.7403</w:t>
            </w:r>
          </w:p>
        </w:tc>
        <w:tc>
          <w:tcPr>
            <w:tcW w:w="3006" w:type="dxa"/>
          </w:tcPr>
          <w:p w14:paraId="49F128D0" w14:textId="1616759C" w:rsidR="00DB7E44" w:rsidRDefault="007158F0" w:rsidP="00B57DBC">
            <w:r>
              <w:t>0.6769</w:t>
            </w:r>
          </w:p>
        </w:tc>
      </w:tr>
    </w:tbl>
    <w:p w14:paraId="161C8107" w14:textId="77777777" w:rsidR="00C227C4" w:rsidRDefault="00C227C4" w:rsidP="009F64B7"/>
    <w:p w14:paraId="0B72638A" w14:textId="1372DB80" w:rsidR="00B50EA8" w:rsidRDefault="00B50EA8" w:rsidP="00B50EA8">
      <w:pPr>
        <w:pStyle w:val="Caption"/>
        <w:keepNext/>
      </w:pPr>
      <w:bookmarkStart w:id="62" w:name="_Toc225280476"/>
      <w:r>
        <w:t xml:space="preserve">Table </w:t>
      </w:r>
      <w:r w:rsidR="0003072C">
        <w:fldChar w:fldCharType="begin"/>
      </w:r>
      <w:r w:rsidR="0003072C">
        <w:instrText xml:space="preserve"> SEQ Table \* ARABIC </w:instrText>
      </w:r>
      <w:r w:rsidR="0003072C">
        <w:fldChar w:fldCharType="separate"/>
      </w:r>
      <w:r w:rsidR="0003072C">
        <w:rPr>
          <w:noProof/>
        </w:rPr>
        <w:t>26</w:t>
      </w:r>
      <w:r w:rsidR="0003072C">
        <w:rPr>
          <w:noProof/>
        </w:rPr>
        <w:fldChar w:fldCharType="end"/>
      </w:r>
      <w:r>
        <w:t xml:space="preserve"> Comparison of the R</w:t>
      </w:r>
      <w:r>
        <w:rPr>
          <w:vertAlign w:val="superscript"/>
        </w:rPr>
        <w:t>2</w:t>
      </w:r>
      <w:r>
        <w:t xml:space="preserve"> value for 98% humidity</w:t>
      </w:r>
      <w:bookmarkEnd w:id="62"/>
      <w:r>
        <w:t xml:space="preserve"> </w:t>
      </w:r>
    </w:p>
    <w:tbl>
      <w:tblPr>
        <w:tblStyle w:val="TableGrid"/>
        <w:tblW w:w="0" w:type="auto"/>
        <w:tblLook w:val="04A0" w:firstRow="1" w:lastRow="0" w:firstColumn="1" w:lastColumn="0" w:noHBand="0" w:noVBand="1"/>
      </w:tblPr>
      <w:tblGrid>
        <w:gridCol w:w="3005"/>
        <w:gridCol w:w="3005"/>
        <w:gridCol w:w="3006"/>
      </w:tblGrid>
      <w:tr w:rsidR="007158F0" w14:paraId="4634E2D6" w14:textId="77777777" w:rsidTr="00A000A2">
        <w:tc>
          <w:tcPr>
            <w:tcW w:w="3005" w:type="dxa"/>
          </w:tcPr>
          <w:p w14:paraId="226C2D75" w14:textId="77777777" w:rsidR="007158F0" w:rsidRDefault="007158F0" w:rsidP="00A000A2">
            <w:r>
              <w:t>Packaging type</w:t>
            </w:r>
          </w:p>
        </w:tc>
        <w:tc>
          <w:tcPr>
            <w:tcW w:w="3005" w:type="dxa"/>
          </w:tcPr>
          <w:p w14:paraId="2B18AC5C" w14:textId="77777777" w:rsidR="007158F0" w:rsidRPr="00DB7E44" w:rsidRDefault="007158F0" w:rsidP="00A000A2">
            <w:r>
              <w:t>R</w:t>
            </w:r>
            <w:r>
              <w:rPr>
                <w:vertAlign w:val="superscript"/>
              </w:rPr>
              <w:t xml:space="preserve">2 </w:t>
            </w:r>
            <w:r>
              <w:t>Value before, followed by immediately after</w:t>
            </w:r>
          </w:p>
        </w:tc>
        <w:tc>
          <w:tcPr>
            <w:tcW w:w="3006" w:type="dxa"/>
          </w:tcPr>
          <w:p w14:paraId="6C990A81" w14:textId="77777777" w:rsidR="007158F0" w:rsidRDefault="007158F0" w:rsidP="00A000A2">
            <w:r>
              <w:t>R</w:t>
            </w:r>
            <w:r>
              <w:rPr>
                <w:vertAlign w:val="superscript"/>
              </w:rPr>
              <w:t xml:space="preserve">2 </w:t>
            </w:r>
            <w:r>
              <w:t>Value immediately after versus after 1 month</w:t>
            </w:r>
          </w:p>
        </w:tc>
      </w:tr>
      <w:tr w:rsidR="007158F0" w14:paraId="4943053A" w14:textId="77777777" w:rsidTr="00A000A2">
        <w:tc>
          <w:tcPr>
            <w:tcW w:w="3005" w:type="dxa"/>
          </w:tcPr>
          <w:p w14:paraId="75EEFBD6" w14:textId="77777777" w:rsidR="007158F0" w:rsidRDefault="007158F0" w:rsidP="00A000A2">
            <w:r>
              <w:t>Paper Evidence Bag</w:t>
            </w:r>
          </w:p>
        </w:tc>
        <w:tc>
          <w:tcPr>
            <w:tcW w:w="3005" w:type="dxa"/>
          </w:tcPr>
          <w:p w14:paraId="6C40479C" w14:textId="18AF7DA5" w:rsidR="007158F0" w:rsidRDefault="006C391B" w:rsidP="00A000A2">
            <w:r>
              <w:t>0.7042</w:t>
            </w:r>
          </w:p>
        </w:tc>
        <w:tc>
          <w:tcPr>
            <w:tcW w:w="3006" w:type="dxa"/>
          </w:tcPr>
          <w:p w14:paraId="79082A13" w14:textId="4377610B" w:rsidR="007158F0" w:rsidRDefault="00121EB1" w:rsidP="00A000A2">
            <w:r>
              <w:t>0.0023</w:t>
            </w:r>
          </w:p>
        </w:tc>
      </w:tr>
      <w:tr w:rsidR="007158F0" w14:paraId="5CBBF532" w14:textId="77777777" w:rsidTr="00A000A2">
        <w:tc>
          <w:tcPr>
            <w:tcW w:w="3005" w:type="dxa"/>
          </w:tcPr>
          <w:p w14:paraId="2B2C5252" w14:textId="77777777" w:rsidR="007158F0" w:rsidRDefault="007158F0" w:rsidP="00A000A2">
            <w:r>
              <w:t>Plastic Evidence bag</w:t>
            </w:r>
          </w:p>
        </w:tc>
        <w:tc>
          <w:tcPr>
            <w:tcW w:w="3005" w:type="dxa"/>
          </w:tcPr>
          <w:p w14:paraId="5E5EDBDE" w14:textId="31E128C9" w:rsidR="007158F0" w:rsidRDefault="00121EB1" w:rsidP="00A000A2">
            <w:r>
              <w:t>0.7225</w:t>
            </w:r>
          </w:p>
        </w:tc>
        <w:tc>
          <w:tcPr>
            <w:tcW w:w="3006" w:type="dxa"/>
          </w:tcPr>
          <w:p w14:paraId="7825C9CF" w14:textId="35B205F7" w:rsidR="007158F0" w:rsidRDefault="00121EB1" w:rsidP="00A000A2">
            <w:r>
              <w:t>0.008</w:t>
            </w:r>
          </w:p>
        </w:tc>
      </w:tr>
      <w:tr w:rsidR="007158F0" w14:paraId="529A285C" w14:textId="77777777" w:rsidTr="00A000A2">
        <w:tc>
          <w:tcPr>
            <w:tcW w:w="3005" w:type="dxa"/>
          </w:tcPr>
          <w:p w14:paraId="31BA67B1" w14:textId="77777777" w:rsidR="007158F0" w:rsidRDefault="007158F0" w:rsidP="00A000A2">
            <w:r>
              <w:t>Nylon Bag</w:t>
            </w:r>
          </w:p>
        </w:tc>
        <w:tc>
          <w:tcPr>
            <w:tcW w:w="3005" w:type="dxa"/>
          </w:tcPr>
          <w:p w14:paraId="5728B3B0" w14:textId="2602AA9C" w:rsidR="007158F0" w:rsidRDefault="00121EB1" w:rsidP="00A000A2">
            <w:r>
              <w:t>0.8412</w:t>
            </w:r>
          </w:p>
        </w:tc>
        <w:tc>
          <w:tcPr>
            <w:tcW w:w="3006" w:type="dxa"/>
          </w:tcPr>
          <w:p w14:paraId="4F823E3A" w14:textId="454BCEC1" w:rsidR="007158F0" w:rsidRDefault="00121EB1" w:rsidP="00A000A2">
            <w:r>
              <w:t>0.2311</w:t>
            </w:r>
          </w:p>
        </w:tc>
      </w:tr>
      <w:tr w:rsidR="007158F0" w14:paraId="1136EE3C" w14:textId="77777777" w:rsidTr="00A000A2">
        <w:tc>
          <w:tcPr>
            <w:tcW w:w="3005" w:type="dxa"/>
          </w:tcPr>
          <w:p w14:paraId="7F0B43D5" w14:textId="77777777" w:rsidR="007158F0" w:rsidRDefault="007158F0" w:rsidP="00A000A2">
            <w:r>
              <w:t>Novel Approach</w:t>
            </w:r>
          </w:p>
        </w:tc>
        <w:tc>
          <w:tcPr>
            <w:tcW w:w="3005" w:type="dxa"/>
          </w:tcPr>
          <w:p w14:paraId="6E365097" w14:textId="36B2B0F6" w:rsidR="007158F0" w:rsidRDefault="00121EB1" w:rsidP="00A000A2">
            <w:r>
              <w:t>0.</w:t>
            </w:r>
            <w:r w:rsidR="00D424F6">
              <w:t>9642</w:t>
            </w:r>
          </w:p>
        </w:tc>
        <w:tc>
          <w:tcPr>
            <w:tcW w:w="3006" w:type="dxa"/>
          </w:tcPr>
          <w:p w14:paraId="34BEA7C5" w14:textId="00B742FD" w:rsidR="007158F0" w:rsidRDefault="00D424F6" w:rsidP="00A000A2">
            <w:r>
              <w:t>0.8211</w:t>
            </w:r>
          </w:p>
        </w:tc>
      </w:tr>
    </w:tbl>
    <w:p w14:paraId="3EA985E9" w14:textId="77777777" w:rsidR="00E07610" w:rsidRDefault="00E07610" w:rsidP="009F64B7"/>
    <w:p w14:paraId="4F5ECD33" w14:textId="450B7663" w:rsidR="0003072C" w:rsidRPr="0003072C" w:rsidRDefault="0003072C" w:rsidP="0003072C">
      <w:pPr>
        <w:pStyle w:val="Caption"/>
        <w:keepNext/>
      </w:pPr>
      <w:bookmarkStart w:id="63" w:name="_Toc225280477"/>
      <w:r>
        <w:t xml:space="preserve">Table </w:t>
      </w:r>
      <w:r>
        <w:fldChar w:fldCharType="begin"/>
      </w:r>
      <w:r>
        <w:instrText xml:space="preserve"> SEQ Table \* ARABIC </w:instrText>
      </w:r>
      <w:r>
        <w:fldChar w:fldCharType="separate"/>
      </w:r>
      <w:r>
        <w:rPr>
          <w:noProof/>
        </w:rPr>
        <w:t>27</w:t>
      </w:r>
      <w:r>
        <w:rPr>
          <w:noProof/>
        </w:rPr>
        <w:fldChar w:fldCharType="end"/>
      </w:r>
      <w:r>
        <w:t xml:space="preserve"> Comparison of the R</w:t>
      </w:r>
      <w:r>
        <w:rPr>
          <w:vertAlign w:val="superscript"/>
        </w:rPr>
        <w:t>2</w:t>
      </w:r>
      <w:r>
        <w:t xml:space="preserve"> value for mechanical damage</w:t>
      </w:r>
      <w:bookmarkEnd w:id="63"/>
    </w:p>
    <w:tbl>
      <w:tblPr>
        <w:tblStyle w:val="TableGrid"/>
        <w:tblW w:w="0" w:type="auto"/>
        <w:tblLook w:val="04A0" w:firstRow="1" w:lastRow="0" w:firstColumn="1" w:lastColumn="0" w:noHBand="0" w:noVBand="1"/>
      </w:tblPr>
      <w:tblGrid>
        <w:gridCol w:w="3005"/>
        <w:gridCol w:w="3005"/>
        <w:gridCol w:w="3006"/>
      </w:tblGrid>
      <w:tr w:rsidR="00E07610" w14:paraId="55168EF9" w14:textId="77777777" w:rsidTr="00A000A2">
        <w:tc>
          <w:tcPr>
            <w:tcW w:w="3005" w:type="dxa"/>
          </w:tcPr>
          <w:p w14:paraId="25703B9C" w14:textId="77777777" w:rsidR="00E07610" w:rsidRDefault="00E07610" w:rsidP="00A000A2">
            <w:r>
              <w:t>Packaging type</w:t>
            </w:r>
          </w:p>
        </w:tc>
        <w:tc>
          <w:tcPr>
            <w:tcW w:w="3005" w:type="dxa"/>
          </w:tcPr>
          <w:p w14:paraId="5DAB9C52" w14:textId="77777777" w:rsidR="00E07610" w:rsidRPr="00DB7E44" w:rsidRDefault="00E07610" w:rsidP="00A000A2">
            <w:r>
              <w:t>R</w:t>
            </w:r>
            <w:r>
              <w:rPr>
                <w:vertAlign w:val="superscript"/>
              </w:rPr>
              <w:t xml:space="preserve">2 </w:t>
            </w:r>
            <w:r>
              <w:t>Value before, followed by immediately after</w:t>
            </w:r>
          </w:p>
        </w:tc>
        <w:tc>
          <w:tcPr>
            <w:tcW w:w="3006" w:type="dxa"/>
          </w:tcPr>
          <w:p w14:paraId="1B98EF07" w14:textId="77777777" w:rsidR="00E07610" w:rsidRDefault="00E07610" w:rsidP="00A000A2">
            <w:r>
              <w:t>R</w:t>
            </w:r>
            <w:r>
              <w:rPr>
                <w:vertAlign w:val="superscript"/>
              </w:rPr>
              <w:t xml:space="preserve">2 </w:t>
            </w:r>
            <w:r>
              <w:t>Value immediately after versus after 1 month</w:t>
            </w:r>
          </w:p>
        </w:tc>
      </w:tr>
      <w:tr w:rsidR="00E07610" w14:paraId="221BEADB" w14:textId="77777777" w:rsidTr="00A000A2">
        <w:tc>
          <w:tcPr>
            <w:tcW w:w="3005" w:type="dxa"/>
          </w:tcPr>
          <w:p w14:paraId="5D77BF78" w14:textId="77777777" w:rsidR="00E07610" w:rsidRDefault="00E07610" w:rsidP="00A000A2">
            <w:r>
              <w:t>Paper Evidence Bag</w:t>
            </w:r>
          </w:p>
        </w:tc>
        <w:tc>
          <w:tcPr>
            <w:tcW w:w="3005" w:type="dxa"/>
          </w:tcPr>
          <w:p w14:paraId="55F956B4" w14:textId="62911C2A" w:rsidR="00E07610" w:rsidRDefault="00CB32DF" w:rsidP="00A000A2">
            <w:r>
              <w:t>0.7406</w:t>
            </w:r>
          </w:p>
        </w:tc>
        <w:tc>
          <w:tcPr>
            <w:tcW w:w="3006" w:type="dxa"/>
          </w:tcPr>
          <w:p w14:paraId="598017BF" w14:textId="658BC9C1" w:rsidR="00E07610" w:rsidRDefault="00CB32DF" w:rsidP="00A000A2">
            <w:r>
              <w:t>0.8794</w:t>
            </w:r>
          </w:p>
        </w:tc>
      </w:tr>
      <w:tr w:rsidR="00132665" w14:paraId="116DF97D" w14:textId="77777777" w:rsidTr="00A000A2">
        <w:tc>
          <w:tcPr>
            <w:tcW w:w="3005" w:type="dxa"/>
          </w:tcPr>
          <w:p w14:paraId="240D9FB0" w14:textId="53757D85" w:rsidR="00132665" w:rsidRDefault="00132665" w:rsidP="00132665">
            <w:r>
              <w:t>Nylon Bag</w:t>
            </w:r>
          </w:p>
        </w:tc>
        <w:tc>
          <w:tcPr>
            <w:tcW w:w="3005" w:type="dxa"/>
          </w:tcPr>
          <w:p w14:paraId="39B3EB65" w14:textId="5D5D3DE4" w:rsidR="00132665" w:rsidRDefault="00132665" w:rsidP="00132665">
            <w:r>
              <w:t>0.1455</w:t>
            </w:r>
          </w:p>
        </w:tc>
        <w:tc>
          <w:tcPr>
            <w:tcW w:w="3006" w:type="dxa"/>
          </w:tcPr>
          <w:p w14:paraId="465A4DF8" w14:textId="5D1C4737" w:rsidR="00132665" w:rsidRDefault="00132665" w:rsidP="00132665">
            <w:r>
              <w:t>0.6947</w:t>
            </w:r>
          </w:p>
        </w:tc>
      </w:tr>
      <w:tr w:rsidR="00132665" w14:paraId="685D43D8" w14:textId="77777777" w:rsidTr="00132665">
        <w:trPr>
          <w:trHeight w:val="189"/>
        </w:trPr>
        <w:tc>
          <w:tcPr>
            <w:tcW w:w="3005" w:type="dxa"/>
          </w:tcPr>
          <w:p w14:paraId="4308F472" w14:textId="003F5716" w:rsidR="00132665" w:rsidRDefault="00132665" w:rsidP="00132665">
            <w:r>
              <w:t>Plastic Evidence bag</w:t>
            </w:r>
          </w:p>
        </w:tc>
        <w:tc>
          <w:tcPr>
            <w:tcW w:w="3005" w:type="dxa"/>
          </w:tcPr>
          <w:p w14:paraId="4996908E" w14:textId="18FCA94E" w:rsidR="00132665" w:rsidRPr="0074457C" w:rsidRDefault="00132665" w:rsidP="00132665">
            <w:pPr>
              <w:spacing w:after="160" w:line="259" w:lineRule="auto"/>
              <w:rPr>
                <w:kern w:val="2"/>
                <w14:ligatures w14:val="standardContextual"/>
              </w:rPr>
            </w:pPr>
            <w:r>
              <w:t>0.6503</w:t>
            </w:r>
          </w:p>
        </w:tc>
        <w:tc>
          <w:tcPr>
            <w:tcW w:w="3006" w:type="dxa"/>
          </w:tcPr>
          <w:p w14:paraId="2FF7E5A9" w14:textId="77777777" w:rsidR="00132665" w:rsidRDefault="00132665" w:rsidP="00132665">
            <w:r>
              <w:t>0.9091</w:t>
            </w:r>
          </w:p>
          <w:p w14:paraId="30347AF1" w14:textId="065909DA" w:rsidR="00132665" w:rsidRDefault="00132665" w:rsidP="00132665"/>
        </w:tc>
      </w:tr>
      <w:tr w:rsidR="00132665" w14:paraId="3106342F" w14:textId="77777777" w:rsidTr="00A000A2">
        <w:tc>
          <w:tcPr>
            <w:tcW w:w="3005" w:type="dxa"/>
          </w:tcPr>
          <w:p w14:paraId="5D009C92" w14:textId="77777777" w:rsidR="00132665" w:rsidRDefault="00132665" w:rsidP="00132665">
            <w:r>
              <w:t>Novel Approach</w:t>
            </w:r>
          </w:p>
        </w:tc>
        <w:tc>
          <w:tcPr>
            <w:tcW w:w="3005" w:type="dxa"/>
          </w:tcPr>
          <w:p w14:paraId="7B83647A" w14:textId="14995B69" w:rsidR="00132665" w:rsidRDefault="00132665" w:rsidP="00132665">
            <w:r>
              <w:t>0.6605</w:t>
            </w:r>
          </w:p>
        </w:tc>
        <w:tc>
          <w:tcPr>
            <w:tcW w:w="3006" w:type="dxa"/>
          </w:tcPr>
          <w:p w14:paraId="7AB29B8C" w14:textId="43C4ECD5" w:rsidR="00132665" w:rsidRDefault="00132665" w:rsidP="00132665">
            <w:r>
              <w:t>0.9560</w:t>
            </w:r>
          </w:p>
        </w:tc>
      </w:tr>
    </w:tbl>
    <w:p w14:paraId="667607EA" w14:textId="77777777" w:rsidR="00C227C4" w:rsidRDefault="00C227C4" w:rsidP="009F64B7"/>
    <w:p w14:paraId="6E753894" w14:textId="77777777" w:rsidR="006B762B" w:rsidRDefault="00737F92" w:rsidP="009F64B7">
      <w:r>
        <w:t>All of the scatter charts were plotted with</w:t>
      </w:r>
      <w:r w:rsidR="00A252D0">
        <w:t xml:space="preserve"> the overall health score for plant health without wrinkling</w:t>
      </w:r>
      <w:r w:rsidR="005F2034">
        <w:t>,</w:t>
      </w:r>
      <w:r w:rsidR="00A252D0">
        <w:t xml:space="preserve"> and all of them show a positive </w:t>
      </w:r>
      <w:r w:rsidR="005F2034">
        <w:t>trend</w:t>
      </w:r>
      <w:r w:rsidR="0058539D">
        <w:t xml:space="preserve">. This indicates that overall plant health always declined </w:t>
      </w:r>
      <w:r w:rsidR="00AC065D">
        <w:t xml:space="preserve">after 1 hour and 1 month of being </w:t>
      </w:r>
      <w:r w:rsidR="00767273">
        <w:t xml:space="preserve">left in their packaging. </w:t>
      </w:r>
    </w:p>
    <w:p w14:paraId="38E930CB" w14:textId="77777777" w:rsidR="006B762B" w:rsidRDefault="006B762B" w:rsidP="00132665"/>
    <w:p w14:paraId="31BA7A52" w14:textId="77777777" w:rsidR="00132665" w:rsidRDefault="00132665" w:rsidP="00132665"/>
    <w:p w14:paraId="6C842CB1" w14:textId="77777777" w:rsidR="00132665" w:rsidRDefault="00132665" w:rsidP="00132665"/>
    <w:p w14:paraId="706EF9F5" w14:textId="77777777" w:rsidR="00132665" w:rsidRDefault="00132665" w:rsidP="00132665"/>
    <w:p w14:paraId="54CF926B" w14:textId="77777777" w:rsidR="00132665" w:rsidRDefault="00132665" w:rsidP="00132665"/>
    <w:p w14:paraId="37DCB0B9" w14:textId="77777777" w:rsidR="00132665" w:rsidRDefault="00132665" w:rsidP="00132665"/>
    <w:p w14:paraId="12E7B163" w14:textId="77777777" w:rsidR="00132665" w:rsidRDefault="00132665" w:rsidP="00132665"/>
    <w:p w14:paraId="7E05EA7D" w14:textId="77777777" w:rsidR="00132665" w:rsidRDefault="00132665" w:rsidP="00132665"/>
    <w:p w14:paraId="0DD0EAF8" w14:textId="5D8CCF9F" w:rsidR="006B762B" w:rsidRDefault="006D4353" w:rsidP="006B762B">
      <w:pPr>
        <w:pStyle w:val="Heading1"/>
      </w:pPr>
      <w:bookmarkStart w:id="64" w:name="_Toc225935138"/>
      <w:r>
        <w:lastRenderedPageBreak/>
        <w:t xml:space="preserve">4.4 </w:t>
      </w:r>
      <w:r w:rsidR="006B762B">
        <w:t>Statistical testing: ANOVA</w:t>
      </w:r>
      <w:bookmarkEnd w:id="64"/>
    </w:p>
    <w:p w14:paraId="1A32B609" w14:textId="6501B6DB" w:rsidR="00737F92" w:rsidRDefault="007064AD" w:rsidP="009F64B7">
      <w:r>
        <w:t xml:space="preserve">To </w:t>
      </w:r>
      <w:r w:rsidR="00B33B99">
        <w:t>determine</w:t>
      </w:r>
      <w:r>
        <w:t xml:space="preserve"> if there is any statistical difference in the method of packaging on the overall health of plants</w:t>
      </w:r>
      <w:r w:rsidR="00B33B99">
        <w:t>,</w:t>
      </w:r>
      <w:r>
        <w:t xml:space="preserve"> ANOVA tests were run using the mean health scores </w:t>
      </w:r>
      <w:r w:rsidR="001753A5">
        <w:t>for before, immediately after and 1 month after</w:t>
      </w:r>
      <w:r w:rsidR="00F0458A">
        <w:t xml:space="preserve">. </w:t>
      </w:r>
      <w:r w:rsidR="00D90AD9">
        <w:t xml:space="preserve">A P-Value of over 0.05 </w:t>
      </w:r>
      <w:r w:rsidR="00B814D1">
        <w:t xml:space="preserve">means </w:t>
      </w:r>
      <w:r w:rsidR="00B33B99">
        <w:t>the null hypothesis is accepted, and packaging type has no difference in survivability on succulents.</w:t>
      </w:r>
    </w:p>
    <w:p w14:paraId="1103D5EA" w14:textId="5BFFFE8F" w:rsidR="000128F0" w:rsidRDefault="006D4353" w:rsidP="006B5459">
      <w:pPr>
        <w:pStyle w:val="Heading3"/>
      </w:pPr>
      <w:bookmarkStart w:id="65" w:name="_Toc225935139"/>
      <w:r>
        <w:t xml:space="preserve">4.4.1 </w:t>
      </w:r>
      <w:r w:rsidR="000128F0">
        <w:t>Humidity 30% ANOVA</w:t>
      </w:r>
      <w:bookmarkEnd w:id="65"/>
    </w:p>
    <w:tbl>
      <w:tblPr>
        <w:tblW w:w="6450" w:type="dxa"/>
        <w:tblLook w:val="04A0" w:firstRow="1" w:lastRow="0" w:firstColumn="1" w:lastColumn="0" w:noHBand="0" w:noVBand="1"/>
      </w:tblPr>
      <w:tblGrid>
        <w:gridCol w:w="1676"/>
        <w:gridCol w:w="753"/>
        <w:gridCol w:w="720"/>
        <w:gridCol w:w="910"/>
        <w:gridCol w:w="986"/>
        <w:gridCol w:w="685"/>
        <w:gridCol w:w="720"/>
      </w:tblGrid>
      <w:tr w:rsidR="000128F0" w:rsidRPr="000128F0" w14:paraId="22CF269F" w14:textId="77777777" w:rsidTr="00B33B99">
        <w:trPr>
          <w:trHeight w:val="315"/>
        </w:trPr>
        <w:tc>
          <w:tcPr>
            <w:tcW w:w="2429" w:type="dxa"/>
            <w:gridSpan w:val="2"/>
            <w:tcBorders>
              <w:top w:val="nil"/>
              <w:left w:val="nil"/>
              <w:bottom w:val="nil"/>
              <w:right w:val="nil"/>
            </w:tcBorders>
            <w:noWrap/>
            <w:vAlign w:val="bottom"/>
            <w:hideMark/>
          </w:tcPr>
          <w:p w14:paraId="1611D3C8"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SUMMARY</w:t>
            </w:r>
          </w:p>
        </w:tc>
        <w:tc>
          <w:tcPr>
            <w:tcW w:w="720" w:type="dxa"/>
            <w:tcBorders>
              <w:top w:val="nil"/>
              <w:left w:val="nil"/>
              <w:bottom w:val="nil"/>
              <w:right w:val="nil"/>
            </w:tcBorders>
            <w:noWrap/>
            <w:vAlign w:val="bottom"/>
            <w:hideMark/>
          </w:tcPr>
          <w:p w14:paraId="44F64C9D"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p>
        </w:tc>
        <w:tc>
          <w:tcPr>
            <w:tcW w:w="910" w:type="dxa"/>
            <w:tcBorders>
              <w:top w:val="nil"/>
              <w:left w:val="nil"/>
              <w:bottom w:val="nil"/>
              <w:right w:val="nil"/>
            </w:tcBorders>
            <w:noWrap/>
            <w:vAlign w:val="bottom"/>
            <w:hideMark/>
          </w:tcPr>
          <w:p w14:paraId="37E5FC47"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986" w:type="dxa"/>
            <w:tcBorders>
              <w:top w:val="nil"/>
              <w:left w:val="nil"/>
              <w:bottom w:val="nil"/>
              <w:right w:val="nil"/>
            </w:tcBorders>
            <w:noWrap/>
            <w:vAlign w:val="bottom"/>
            <w:hideMark/>
          </w:tcPr>
          <w:p w14:paraId="0D0BF016"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685" w:type="dxa"/>
            <w:tcBorders>
              <w:top w:val="nil"/>
              <w:left w:val="nil"/>
              <w:bottom w:val="nil"/>
              <w:right w:val="nil"/>
            </w:tcBorders>
            <w:noWrap/>
            <w:vAlign w:val="bottom"/>
            <w:hideMark/>
          </w:tcPr>
          <w:p w14:paraId="1E0629A0"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720" w:type="dxa"/>
            <w:tcBorders>
              <w:top w:val="nil"/>
              <w:left w:val="nil"/>
              <w:bottom w:val="nil"/>
              <w:right w:val="nil"/>
            </w:tcBorders>
            <w:noWrap/>
            <w:vAlign w:val="bottom"/>
            <w:hideMark/>
          </w:tcPr>
          <w:p w14:paraId="6D77AA5A"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r>
      <w:tr w:rsidR="000128F0" w:rsidRPr="000128F0" w14:paraId="34147899" w14:textId="77777777" w:rsidTr="00B33B99">
        <w:trPr>
          <w:trHeight w:val="300"/>
        </w:trPr>
        <w:tc>
          <w:tcPr>
            <w:tcW w:w="1676" w:type="dxa"/>
            <w:tcBorders>
              <w:top w:val="single" w:sz="8" w:space="0" w:color="auto"/>
              <w:left w:val="nil"/>
              <w:bottom w:val="single" w:sz="4" w:space="0" w:color="auto"/>
              <w:right w:val="nil"/>
            </w:tcBorders>
            <w:noWrap/>
            <w:vAlign w:val="bottom"/>
            <w:hideMark/>
          </w:tcPr>
          <w:p w14:paraId="00097935" w14:textId="77777777" w:rsidR="000128F0" w:rsidRPr="000128F0" w:rsidRDefault="000128F0" w:rsidP="000128F0">
            <w:pPr>
              <w:spacing w:after="0" w:line="240" w:lineRule="auto"/>
              <w:jc w:val="center"/>
              <w:rPr>
                <w:rFonts w:ascii="Aptos Narrow" w:eastAsia="Times New Roman" w:hAnsi="Aptos Narrow" w:cs="Times New Roman"/>
                <w:i/>
                <w:iCs/>
                <w:color w:val="000000"/>
                <w:kern w:val="0"/>
                <w:lang w:eastAsia="en-GB"/>
                <w14:ligatures w14:val="none"/>
              </w:rPr>
            </w:pPr>
            <w:r w:rsidRPr="000128F0">
              <w:rPr>
                <w:rFonts w:ascii="Aptos Narrow" w:eastAsia="Times New Roman" w:hAnsi="Aptos Narrow" w:cs="Times New Roman"/>
                <w:i/>
                <w:iCs/>
                <w:color w:val="000000"/>
                <w:kern w:val="0"/>
                <w:lang w:eastAsia="en-GB"/>
                <w14:ligatures w14:val="none"/>
              </w:rPr>
              <w:t>Groups</w:t>
            </w:r>
          </w:p>
        </w:tc>
        <w:tc>
          <w:tcPr>
            <w:tcW w:w="753" w:type="dxa"/>
            <w:tcBorders>
              <w:top w:val="single" w:sz="8" w:space="0" w:color="auto"/>
              <w:left w:val="nil"/>
              <w:bottom w:val="single" w:sz="4" w:space="0" w:color="auto"/>
              <w:right w:val="nil"/>
            </w:tcBorders>
            <w:noWrap/>
            <w:vAlign w:val="bottom"/>
            <w:hideMark/>
          </w:tcPr>
          <w:p w14:paraId="067B98C2" w14:textId="77777777" w:rsidR="000128F0" w:rsidRPr="000128F0" w:rsidRDefault="000128F0" w:rsidP="000128F0">
            <w:pPr>
              <w:spacing w:after="0" w:line="240" w:lineRule="auto"/>
              <w:jc w:val="center"/>
              <w:rPr>
                <w:rFonts w:ascii="Aptos Narrow" w:eastAsia="Times New Roman" w:hAnsi="Aptos Narrow" w:cs="Times New Roman"/>
                <w:i/>
                <w:iCs/>
                <w:color w:val="000000"/>
                <w:kern w:val="0"/>
                <w:lang w:eastAsia="en-GB"/>
                <w14:ligatures w14:val="none"/>
              </w:rPr>
            </w:pPr>
            <w:r w:rsidRPr="000128F0">
              <w:rPr>
                <w:rFonts w:ascii="Aptos Narrow" w:eastAsia="Times New Roman" w:hAnsi="Aptos Narrow" w:cs="Times New Roman"/>
                <w:i/>
                <w:iCs/>
                <w:color w:val="000000"/>
                <w:kern w:val="0"/>
                <w:lang w:eastAsia="en-GB"/>
                <w14:ligatures w14:val="none"/>
              </w:rPr>
              <w:t>Count</w:t>
            </w:r>
          </w:p>
        </w:tc>
        <w:tc>
          <w:tcPr>
            <w:tcW w:w="720" w:type="dxa"/>
            <w:tcBorders>
              <w:top w:val="single" w:sz="8" w:space="0" w:color="auto"/>
              <w:left w:val="nil"/>
              <w:bottom w:val="single" w:sz="4" w:space="0" w:color="auto"/>
              <w:right w:val="nil"/>
            </w:tcBorders>
            <w:noWrap/>
            <w:vAlign w:val="bottom"/>
            <w:hideMark/>
          </w:tcPr>
          <w:p w14:paraId="4EA00E4A" w14:textId="77777777" w:rsidR="000128F0" w:rsidRPr="000128F0" w:rsidRDefault="000128F0" w:rsidP="000128F0">
            <w:pPr>
              <w:spacing w:after="0" w:line="240" w:lineRule="auto"/>
              <w:jc w:val="center"/>
              <w:rPr>
                <w:rFonts w:ascii="Aptos Narrow" w:eastAsia="Times New Roman" w:hAnsi="Aptos Narrow" w:cs="Times New Roman"/>
                <w:i/>
                <w:iCs/>
                <w:color w:val="000000"/>
                <w:kern w:val="0"/>
                <w:lang w:eastAsia="en-GB"/>
                <w14:ligatures w14:val="none"/>
              </w:rPr>
            </w:pPr>
            <w:r w:rsidRPr="000128F0">
              <w:rPr>
                <w:rFonts w:ascii="Aptos Narrow" w:eastAsia="Times New Roman" w:hAnsi="Aptos Narrow" w:cs="Times New Roman"/>
                <w:i/>
                <w:iCs/>
                <w:color w:val="000000"/>
                <w:kern w:val="0"/>
                <w:lang w:eastAsia="en-GB"/>
                <w14:ligatures w14:val="none"/>
              </w:rPr>
              <w:t>Sum</w:t>
            </w:r>
          </w:p>
        </w:tc>
        <w:tc>
          <w:tcPr>
            <w:tcW w:w="910" w:type="dxa"/>
            <w:tcBorders>
              <w:top w:val="single" w:sz="8" w:space="0" w:color="auto"/>
              <w:left w:val="nil"/>
              <w:bottom w:val="single" w:sz="4" w:space="0" w:color="auto"/>
              <w:right w:val="nil"/>
            </w:tcBorders>
            <w:noWrap/>
            <w:vAlign w:val="bottom"/>
            <w:hideMark/>
          </w:tcPr>
          <w:p w14:paraId="6D50FCC6" w14:textId="77777777" w:rsidR="000128F0" w:rsidRPr="000128F0" w:rsidRDefault="000128F0" w:rsidP="000128F0">
            <w:pPr>
              <w:spacing w:after="0" w:line="240" w:lineRule="auto"/>
              <w:jc w:val="center"/>
              <w:rPr>
                <w:rFonts w:ascii="Aptos Narrow" w:eastAsia="Times New Roman" w:hAnsi="Aptos Narrow" w:cs="Times New Roman"/>
                <w:i/>
                <w:iCs/>
                <w:color w:val="000000"/>
                <w:kern w:val="0"/>
                <w:lang w:eastAsia="en-GB"/>
                <w14:ligatures w14:val="none"/>
              </w:rPr>
            </w:pPr>
            <w:r w:rsidRPr="000128F0">
              <w:rPr>
                <w:rFonts w:ascii="Aptos Narrow" w:eastAsia="Times New Roman" w:hAnsi="Aptos Narrow" w:cs="Times New Roman"/>
                <w:i/>
                <w:iCs/>
                <w:color w:val="000000"/>
                <w:kern w:val="0"/>
                <w:lang w:eastAsia="en-GB"/>
                <w14:ligatures w14:val="none"/>
              </w:rPr>
              <w:t>Average</w:t>
            </w:r>
          </w:p>
        </w:tc>
        <w:tc>
          <w:tcPr>
            <w:tcW w:w="986" w:type="dxa"/>
            <w:tcBorders>
              <w:top w:val="single" w:sz="8" w:space="0" w:color="auto"/>
              <w:left w:val="nil"/>
              <w:bottom w:val="single" w:sz="4" w:space="0" w:color="auto"/>
              <w:right w:val="nil"/>
            </w:tcBorders>
            <w:noWrap/>
            <w:vAlign w:val="bottom"/>
            <w:hideMark/>
          </w:tcPr>
          <w:p w14:paraId="56FE2207" w14:textId="77777777" w:rsidR="000128F0" w:rsidRPr="000128F0" w:rsidRDefault="000128F0" w:rsidP="000128F0">
            <w:pPr>
              <w:spacing w:after="0" w:line="240" w:lineRule="auto"/>
              <w:jc w:val="center"/>
              <w:rPr>
                <w:rFonts w:ascii="Aptos Narrow" w:eastAsia="Times New Roman" w:hAnsi="Aptos Narrow" w:cs="Times New Roman"/>
                <w:i/>
                <w:iCs/>
                <w:color w:val="000000"/>
                <w:kern w:val="0"/>
                <w:lang w:eastAsia="en-GB"/>
                <w14:ligatures w14:val="none"/>
              </w:rPr>
            </w:pPr>
            <w:r w:rsidRPr="000128F0">
              <w:rPr>
                <w:rFonts w:ascii="Aptos Narrow" w:eastAsia="Times New Roman" w:hAnsi="Aptos Narrow" w:cs="Times New Roman"/>
                <w:i/>
                <w:iCs/>
                <w:color w:val="000000"/>
                <w:kern w:val="0"/>
                <w:lang w:eastAsia="en-GB"/>
                <w14:ligatures w14:val="none"/>
              </w:rPr>
              <w:t>Variance</w:t>
            </w:r>
          </w:p>
        </w:tc>
        <w:tc>
          <w:tcPr>
            <w:tcW w:w="685" w:type="dxa"/>
            <w:tcBorders>
              <w:top w:val="nil"/>
              <w:left w:val="nil"/>
              <w:bottom w:val="nil"/>
              <w:right w:val="nil"/>
            </w:tcBorders>
            <w:noWrap/>
            <w:vAlign w:val="bottom"/>
            <w:hideMark/>
          </w:tcPr>
          <w:p w14:paraId="6E6C482C" w14:textId="77777777" w:rsidR="000128F0" w:rsidRPr="000128F0" w:rsidRDefault="000128F0" w:rsidP="000128F0">
            <w:pPr>
              <w:spacing w:after="0" w:line="240" w:lineRule="auto"/>
              <w:jc w:val="center"/>
              <w:rPr>
                <w:rFonts w:ascii="Aptos Narrow" w:eastAsia="Times New Roman" w:hAnsi="Aptos Narrow" w:cs="Times New Roman"/>
                <w:i/>
                <w:iCs/>
                <w:color w:val="000000"/>
                <w:kern w:val="0"/>
                <w:lang w:eastAsia="en-GB"/>
                <w14:ligatures w14:val="none"/>
              </w:rPr>
            </w:pPr>
          </w:p>
        </w:tc>
        <w:tc>
          <w:tcPr>
            <w:tcW w:w="720" w:type="dxa"/>
            <w:tcBorders>
              <w:top w:val="nil"/>
              <w:left w:val="nil"/>
              <w:bottom w:val="nil"/>
              <w:right w:val="nil"/>
            </w:tcBorders>
            <w:noWrap/>
            <w:vAlign w:val="bottom"/>
            <w:hideMark/>
          </w:tcPr>
          <w:p w14:paraId="4B19B3D3"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r>
      <w:tr w:rsidR="000128F0" w:rsidRPr="000128F0" w14:paraId="4FA4797B" w14:textId="77777777" w:rsidTr="00B33B99">
        <w:trPr>
          <w:trHeight w:val="300"/>
        </w:trPr>
        <w:tc>
          <w:tcPr>
            <w:tcW w:w="1676" w:type="dxa"/>
            <w:tcBorders>
              <w:top w:val="nil"/>
              <w:left w:val="nil"/>
              <w:bottom w:val="nil"/>
              <w:right w:val="nil"/>
            </w:tcBorders>
            <w:noWrap/>
            <w:vAlign w:val="bottom"/>
            <w:hideMark/>
          </w:tcPr>
          <w:p w14:paraId="10636259"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Column 1</w:t>
            </w:r>
          </w:p>
        </w:tc>
        <w:tc>
          <w:tcPr>
            <w:tcW w:w="753" w:type="dxa"/>
            <w:tcBorders>
              <w:top w:val="nil"/>
              <w:left w:val="nil"/>
              <w:bottom w:val="nil"/>
              <w:right w:val="nil"/>
            </w:tcBorders>
            <w:noWrap/>
            <w:vAlign w:val="bottom"/>
            <w:hideMark/>
          </w:tcPr>
          <w:p w14:paraId="4FC09EDD"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6</w:t>
            </w:r>
          </w:p>
        </w:tc>
        <w:tc>
          <w:tcPr>
            <w:tcW w:w="720" w:type="dxa"/>
            <w:tcBorders>
              <w:top w:val="nil"/>
              <w:left w:val="nil"/>
              <w:bottom w:val="nil"/>
              <w:right w:val="nil"/>
            </w:tcBorders>
            <w:noWrap/>
            <w:vAlign w:val="bottom"/>
            <w:hideMark/>
          </w:tcPr>
          <w:p w14:paraId="2B9B5668"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20.01</w:t>
            </w:r>
          </w:p>
        </w:tc>
        <w:tc>
          <w:tcPr>
            <w:tcW w:w="910" w:type="dxa"/>
            <w:tcBorders>
              <w:top w:val="nil"/>
              <w:left w:val="nil"/>
              <w:bottom w:val="nil"/>
              <w:right w:val="nil"/>
            </w:tcBorders>
            <w:noWrap/>
            <w:vAlign w:val="bottom"/>
            <w:hideMark/>
          </w:tcPr>
          <w:p w14:paraId="014EB09F"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3.335</w:t>
            </w:r>
          </w:p>
        </w:tc>
        <w:tc>
          <w:tcPr>
            <w:tcW w:w="986" w:type="dxa"/>
            <w:tcBorders>
              <w:top w:val="nil"/>
              <w:left w:val="nil"/>
              <w:bottom w:val="nil"/>
              <w:right w:val="nil"/>
            </w:tcBorders>
            <w:noWrap/>
            <w:vAlign w:val="bottom"/>
            <w:hideMark/>
          </w:tcPr>
          <w:p w14:paraId="42DA7943"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3.335</w:t>
            </w:r>
          </w:p>
        </w:tc>
        <w:tc>
          <w:tcPr>
            <w:tcW w:w="685" w:type="dxa"/>
            <w:tcBorders>
              <w:top w:val="nil"/>
              <w:left w:val="nil"/>
              <w:bottom w:val="nil"/>
              <w:right w:val="nil"/>
            </w:tcBorders>
            <w:noWrap/>
            <w:vAlign w:val="bottom"/>
            <w:hideMark/>
          </w:tcPr>
          <w:p w14:paraId="526ACD57"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p>
        </w:tc>
        <w:tc>
          <w:tcPr>
            <w:tcW w:w="720" w:type="dxa"/>
            <w:tcBorders>
              <w:top w:val="nil"/>
              <w:left w:val="nil"/>
              <w:bottom w:val="nil"/>
              <w:right w:val="nil"/>
            </w:tcBorders>
            <w:noWrap/>
            <w:vAlign w:val="bottom"/>
            <w:hideMark/>
          </w:tcPr>
          <w:p w14:paraId="66546B47"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r>
      <w:tr w:rsidR="000128F0" w:rsidRPr="000128F0" w14:paraId="3965D449" w14:textId="77777777" w:rsidTr="00B33B99">
        <w:trPr>
          <w:trHeight w:val="300"/>
        </w:trPr>
        <w:tc>
          <w:tcPr>
            <w:tcW w:w="1676" w:type="dxa"/>
            <w:tcBorders>
              <w:top w:val="nil"/>
              <w:left w:val="nil"/>
              <w:bottom w:val="nil"/>
              <w:right w:val="nil"/>
            </w:tcBorders>
            <w:noWrap/>
            <w:vAlign w:val="bottom"/>
            <w:hideMark/>
          </w:tcPr>
          <w:p w14:paraId="73D532BB"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Column 2</w:t>
            </w:r>
          </w:p>
        </w:tc>
        <w:tc>
          <w:tcPr>
            <w:tcW w:w="753" w:type="dxa"/>
            <w:tcBorders>
              <w:top w:val="nil"/>
              <w:left w:val="nil"/>
              <w:bottom w:val="nil"/>
              <w:right w:val="nil"/>
            </w:tcBorders>
            <w:noWrap/>
            <w:vAlign w:val="bottom"/>
            <w:hideMark/>
          </w:tcPr>
          <w:p w14:paraId="550821F9"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6</w:t>
            </w:r>
          </w:p>
        </w:tc>
        <w:tc>
          <w:tcPr>
            <w:tcW w:w="720" w:type="dxa"/>
            <w:tcBorders>
              <w:top w:val="nil"/>
              <w:left w:val="nil"/>
              <w:bottom w:val="nil"/>
              <w:right w:val="nil"/>
            </w:tcBorders>
            <w:noWrap/>
            <w:vAlign w:val="bottom"/>
            <w:hideMark/>
          </w:tcPr>
          <w:p w14:paraId="340C38FB"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21</w:t>
            </w:r>
          </w:p>
        </w:tc>
        <w:tc>
          <w:tcPr>
            <w:tcW w:w="910" w:type="dxa"/>
            <w:tcBorders>
              <w:top w:val="nil"/>
              <w:left w:val="nil"/>
              <w:bottom w:val="nil"/>
              <w:right w:val="nil"/>
            </w:tcBorders>
            <w:noWrap/>
            <w:vAlign w:val="bottom"/>
            <w:hideMark/>
          </w:tcPr>
          <w:p w14:paraId="53F2C1C2"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3.5</w:t>
            </w:r>
          </w:p>
        </w:tc>
        <w:tc>
          <w:tcPr>
            <w:tcW w:w="986" w:type="dxa"/>
            <w:tcBorders>
              <w:top w:val="nil"/>
              <w:left w:val="nil"/>
              <w:bottom w:val="nil"/>
              <w:right w:val="nil"/>
            </w:tcBorders>
            <w:noWrap/>
            <w:vAlign w:val="bottom"/>
            <w:hideMark/>
          </w:tcPr>
          <w:p w14:paraId="230021BF"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3.412</w:t>
            </w:r>
          </w:p>
        </w:tc>
        <w:tc>
          <w:tcPr>
            <w:tcW w:w="685" w:type="dxa"/>
            <w:tcBorders>
              <w:top w:val="nil"/>
              <w:left w:val="nil"/>
              <w:bottom w:val="nil"/>
              <w:right w:val="nil"/>
            </w:tcBorders>
            <w:noWrap/>
            <w:vAlign w:val="bottom"/>
            <w:hideMark/>
          </w:tcPr>
          <w:p w14:paraId="571B4FF0"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p>
        </w:tc>
        <w:tc>
          <w:tcPr>
            <w:tcW w:w="720" w:type="dxa"/>
            <w:tcBorders>
              <w:top w:val="nil"/>
              <w:left w:val="nil"/>
              <w:bottom w:val="nil"/>
              <w:right w:val="nil"/>
            </w:tcBorders>
            <w:noWrap/>
            <w:vAlign w:val="bottom"/>
            <w:hideMark/>
          </w:tcPr>
          <w:p w14:paraId="4DD682D4"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r>
      <w:tr w:rsidR="000128F0" w:rsidRPr="000128F0" w14:paraId="7F579660" w14:textId="77777777" w:rsidTr="00B33B99">
        <w:trPr>
          <w:trHeight w:val="300"/>
        </w:trPr>
        <w:tc>
          <w:tcPr>
            <w:tcW w:w="1676" w:type="dxa"/>
            <w:tcBorders>
              <w:top w:val="nil"/>
              <w:left w:val="nil"/>
              <w:bottom w:val="nil"/>
              <w:right w:val="nil"/>
            </w:tcBorders>
            <w:noWrap/>
            <w:vAlign w:val="bottom"/>
            <w:hideMark/>
          </w:tcPr>
          <w:p w14:paraId="128DC31F"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Column 3</w:t>
            </w:r>
          </w:p>
        </w:tc>
        <w:tc>
          <w:tcPr>
            <w:tcW w:w="753" w:type="dxa"/>
            <w:tcBorders>
              <w:top w:val="nil"/>
              <w:left w:val="nil"/>
              <w:bottom w:val="nil"/>
              <w:right w:val="nil"/>
            </w:tcBorders>
            <w:noWrap/>
            <w:vAlign w:val="bottom"/>
            <w:hideMark/>
          </w:tcPr>
          <w:p w14:paraId="6383447E"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6</w:t>
            </w:r>
          </w:p>
        </w:tc>
        <w:tc>
          <w:tcPr>
            <w:tcW w:w="720" w:type="dxa"/>
            <w:tcBorders>
              <w:top w:val="nil"/>
              <w:left w:val="nil"/>
              <w:bottom w:val="nil"/>
              <w:right w:val="nil"/>
            </w:tcBorders>
            <w:noWrap/>
            <w:vAlign w:val="bottom"/>
            <w:hideMark/>
          </w:tcPr>
          <w:p w14:paraId="3DE77382"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15.66</w:t>
            </w:r>
          </w:p>
        </w:tc>
        <w:tc>
          <w:tcPr>
            <w:tcW w:w="910" w:type="dxa"/>
            <w:tcBorders>
              <w:top w:val="nil"/>
              <w:left w:val="nil"/>
              <w:bottom w:val="nil"/>
              <w:right w:val="nil"/>
            </w:tcBorders>
            <w:noWrap/>
            <w:vAlign w:val="bottom"/>
            <w:hideMark/>
          </w:tcPr>
          <w:p w14:paraId="734724FB"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2.61</w:t>
            </w:r>
          </w:p>
        </w:tc>
        <w:tc>
          <w:tcPr>
            <w:tcW w:w="986" w:type="dxa"/>
            <w:tcBorders>
              <w:top w:val="nil"/>
              <w:left w:val="nil"/>
              <w:bottom w:val="nil"/>
              <w:right w:val="nil"/>
            </w:tcBorders>
            <w:noWrap/>
            <w:vAlign w:val="bottom"/>
            <w:hideMark/>
          </w:tcPr>
          <w:p w14:paraId="0B629A76"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1.665</w:t>
            </w:r>
          </w:p>
        </w:tc>
        <w:tc>
          <w:tcPr>
            <w:tcW w:w="685" w:type="dxa"/>
            <w:tcBorders>
              <w:top w:val="nil"/>
              <w:left w:val="nil"/>
              <w:bottom w:val="nil"/>
              <w:right w:val="nil"/>
            </w:tcBorders>
            <w:noWrap/>
            <w:vAlign w:val="bottom"/>
            <w:hideMark/>
          </w:tcPr>
          <w:p w14:paraId="60CC5C49"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p>
        </w:tc>
        <w:tc>
          <w:tcPr>
            <w:tcW w:w="720" w:type="dxa"/>
            <w:tcBorders>
              <w:top w:val="nil"/>
              <w:left w:val="nil"/>
              <w:bottom w:val="nil"/>
              <w:right w:val="nil"/>
            </w:tcBorders>
            <w:noWrap/>
            <w:vAlign w:val="bottom"/>
            <w:hideMark/>
          </w:tcPr>
          <w:p w14:paraId="1AFD37EF"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r>
      <w:tr w:rsidR="000128F0" w:rsidRPr="000128F0" w14:paraId="322DC5E4" w14:textId="77777777" w:rsidTr="00B33B99">
        <w:trPr>
          <w:trHeight w:val="315"/>
        </w:trPr>
        <w:tc>
          <w:tcPr>
            <w:tcW w:w="1676" w:type="dxa"/>
            <w:tcBorders>
              <w:top w:val="nil"/>
              <w:left w:val="nil"/>
              <w:bottom w:val="single" w:sz="8" w:space="0" w:color="auto"/>
              <w:right w:val="nil"/>
            </w:tcBorders>
            <w:noWrap/>
            <w:vAlign w:val="bottom"/>
            <w:hideMark/>
          </w:tcPr>
          <w:p w14:paraId="5E30D6D0"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Column 4</w:t>
            </w:r>
          </w:p>
        </w:tc>
        <w:tc>
          <w:tcPr>
            <w:tcW w:w="753" w:type="dxa"/>
            <w:tcBorders>
              <w:top w:val="nil"/>
              <w:left w:val="nil"/>
              <w:bottom w:val="single" w:sz="8" w:space="0" w:color="auto"/>
              <w:right w:val="nil"/>
            </w:tcBorders>
            <w:noWrap/>
            <w:vAlign w:val="bottom"/>
            <w:hideMark/>
          </w:tcPr>
          <w:p w14:paraId="12ADBFCF"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6</w:t>
            </w:r>
          </w:p>
        </w:tc>
        <w:tc>
          <w:tcPr>
            <w:tcW w:w="720" w:type="dxa"/>
            <w:tcBorders>
              <w:top w:val="nil"/>
              <w:left w:val="nil"/>
              <w:bottom w:val="single" w:sz="8" w:space="0" w:color="auto"/>
              <w:right w:val="nil"/>
            </w:tcBorders>
            <w:noWrap/>
            <w:vAlign w:val="bottom"/>
            <w:hideMark/>
          </w:tcPr>
          <w:p w14:paraId="2EA41E4D"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16</w:t>
            </w:r>
          </w:p>
        </w:tc>
        <w:tc>
          <w:tcPr>
            <w:tcW w:w="910" w:type="dxa"/>
            <w:tcBorders>
              <w:top w:val="nil"/>
              <w:left w:val="nil"/>
              <w:bottom w:val="single" w:sz="8" w:space="0" w:color="auto"/>
              <w:right w:val="nil"/>
            </w:tcBorders>
            <w:noWrap/>
            <w:vAlign w:val="bottom"/>
            <w:hideMark/>
          </w:tcPr>
          <w:p w14:paraId="692B28FE"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2.667</w:t>
            </w:r>
          </w:p>
        </w:tc>
        <w:tc>
          <w:tcPr>
            <w:tcW w:w="986" w:type="dxa"/>
            <w:tcBorders>
              <w:top w:val="nil"/>
              <w:left w:val="nil"/>
              <w:bottom w:val="single" w:sz="8" w:space="0" w:color="auto"/>
              <w:right w:val="nil"/>
            </w:tcBorders>
            <w:noWrap/>
            <w:vAlign w:val="bottom"/>
            <w:hideMark/>
          </w:tcPr>
          <w:p w14:paraId="37D07AE1"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1.646</w:t>
            </w:r>
          </w:p>
        </w:tc>
        <w:tc>
          <w:tcPr>
            <w:tcW w:w="685" w:type="dxa"/>
            <w:tcBorders>
              <w:top w:val="nil"/>
              <w:left w:val="nil"/>
              <w:bottom w:val="nil"/>
              <w:right w:val="nil"/>
            </w:tcBorders>
            <w:noWrap/>
            <w:vAlign w:val="bottom"/>
            <w:hideMark/>
          </w:tcPr>
          <w:p w14:paraId="5406E513"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p>
        </w:tc>
        <w:tc>
          <w:tcPr>
            <w:tcW w:w="720" w:type="dxa"/>
            <w:tcBorders>
              <w:top w:val="nil"/>
              <w:left w:val="nil"/>
              <w:bottom w:val="nil"/>
              <w:right w:val="nil"/>
            </w:tcBorders>
            <w:noWrap/>
            <w:vAlign w:val="bottom"/>
            <w:hideMark/>
          </w:tcPr>
          <w:p w14:paraId="278EF3DA"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r>
      <w:tr w:rsidR="000128F0" w:rsidRPr="000128F0" w14:paraId="595F12A9" w14:textId="77777777" w:rsidTr="008D383A">
        <w:trPr>
          <w:trHeight w:val="67"/>
        </w:trPr>
        <w:tc>
          <w:tcPr>
            <w:tcW w:w="1676" w:type="dxa"/>
            <w:tcBorders>
              <w:top w:val="nil"/>
              <w:left w:val="nil"/>
              <w:bottom w:val="nil"/>
              <w:right w:val="nil"/>
            </w:tcBorders>
            <w:noWrap/>
            <w:vAlign w:val="bottom"/>
            <w:hideMark/>
          </w:tcPr>
          <w:p w14:paraId="210D918C"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753" w:type="dxa"/>
            <w:tcBorders>
              <w:top w:val="nil"/>
              <w:left w:val="nil"/>
              <w:bottom w:val="nil"/>
              <w:right w:val="nil"/>
            </w:tcBorders>
            <w:noWrap/>
            <w:vAlign w:val="bottom"/>
            <w:hideMark/>
          </w:tcPr>
          <w:p w14:paraId="209579E8"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720" w:type="dxa"/>
            <w:tcBorders>
              <w:top w:val="nil"/>
              <w:left w:val="nil"/>
              <w:bottom w:val="nil"/>
              <w:right w:val="nil"/>
            </w:tcBorders>
            <w:noWrap/>
            <w:vAlign w:val="bottom"/>
            <w:hideMark/>
          </w:tcPr>
          <w:p w14:paraId="21728F27"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910" w:type="dxa"/>
            <w:tcBorders>
              <w:top w:val="nil"/>
              <w:left w:val="nil"/>
              <w:bottom w:val="nil"/>
              <w:right w:val="nil"/>
            </w:tcBorders>
            <w:noWrap/>
            <w:vAlign w:val="bottom"/>
            <w:hideMark/>
          </w:tcPr>
          <w:p w14:paraId="42EA84CA"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986" w:type="dxa"/>
            <w:tcBorders>
              <w:top w:val="nil"/>
              <w:left w:val="nil"/>
              <w:bottom w:val="nil"/>
              <w:right w:val="nil"/>
            </w:tcBorders>
            <w:noWrap/>
            <w:vAlign w:val="bottom"/>
            <w:hideMark/>
          </w:tcPr>
          <w:p w14:paraId="39F50702"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685" w:type="dxa"/>
            <w:tcBorders>
              <w:top w:val="nil"/>
              <w:left w:val="nil"/>
              <w:bottom w:val="nil"/>
              <w:right w:val="nil"/>
            </w:tcBorders>
            <w:noWrap/>
            <w:vAlign w:val="bottom"/>
            <w:hideMark/>
          </w:tcPr>
          <w:p w14:paraId="081AB876"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720" w:type="dxa"/>
            <w:tcBorders>
              <w:top w:val="nil"/>
              <w:left w:val="nil"/>
              <w:bottom w:val="nil"/>
              <w:right w:val="nil"/>
            </w:tcBorders>
            <w:noWrap/>
            <w:vAlign w:val="bottom"/>
            <w:hideMark/>
          </w:tcPr>
          <w:p w14:paraId="04234D74"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r>
      <w:tr w:rsidR="000128F0" w:rsidRPr="000128F0" w14:paraId="423CBDE4" w14:textId="77777777" w:rsidTr="008D383A">
        <w:trPr>
          <w:trHeight w:val="87"/>
        </w:trPr>
        <w:tc>
          <w:tcPr>
            <w:tcW w:w="1676" w:type="dxa"/>
            <w:tcBorders>
              <w:top w:val="nil"/>
              <w:left w:val="nil"/>
              <w:bottom w:val="nil"/>
              <w:right w:val="nil"/>
            </w:tcBorders>
            <w:noWrap/>
            <w:vAlign w:val="bottom"/>
            <w:hideMark/>
          </w:tcPr>
          <w:p w14:paraId="2F5BCE17"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753" w:type="dxa"/>
            <w:tcBorders>
              <w:top w:val="nil"/>
              <w:left w:val="nil"/>
              <w:bottom w:val="nil"/>
              <w:right w:val="nil"/>
            </w:tcBorders>
            <w:noWrap/>
            <w:vAlign w:val="bottom"/>
            <w:hideMark/>
          </w:tcPr>
          <w:p w14:paraId="6FFE0306"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720" w:type="dxa"/>
            <w:tcBorders>
              <w:top w:val="nil"/>
              <w:left w:val="nil"/>
              <w:bottom w:val="nil"/>
              <w:right w:val="nil"/>
            </w:tcBorders>
            <w:noWrap/>
            <w:vAlign w:val="bottom"/>
            <w:hideMark/>
          </w:tcPr>
          <w:p w14:paraId="7EC6DFA2"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910" w:type="dxa"/>
            <w:tcBorders>
              <w:top w:val="nil"/>
              <w:left w:val="nil"/>
              <w:bottom w:val="nil"/>
              <w:right w:val="nil"/>
            </w:tcBorders>
            <w:noWrap/>
            <w:vAlign w:val="bottom"/>
            <w:hideMark/>
          </w:tcPr>
          <w:p w14:paraId="2E7E3DC4"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986" w:type="dxa"/>
            <w:tcBorders>
              <w:top w:val="nil"/>
              <w:left w:val="nil"/>
              <w:bottom w:val="nil"/>
              <w:right w:val="nil"/>
            </w:tcBorders>
            <w:noWrap/>
            <w:vAlign w:val="bottom"/>
            <w:hideMark/>
          </w:tcPr>
          <w:p w14:paraId="3C14620B"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685" w:type="dxa"/>
            <w:tcBorders>
              <w:top w:val="nil"/>
              <w:left w:val="nil"/>
              <w:bottom w:val="nil"/>
              <w:right w:val="nil"/>
            </w:tcBorders>
            <w:noWrap/>
            <w:vAlign w:val="bottom"/>
            <w:hideMark/>
          </w:tcPr>
          <w:p w14:paraId="750211AA"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720" w:type="dxa"/>
            <w:tcBorders>
              <w:top w:val="nil"/>
              <w:left w:val="nil"/>
              <w:bottom w:val="nil"/>
              <w:right w:val="nil"/>
            </w:tcBorders>
            <w:noWrap/>
            <w:vAlign w:val="bottom"/>
            <w:hideMark/>
          </w:tcPr>
          <w:p w14:paraId="6B6CA682"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r>
      <w:tr w:rsidR="000128F0" w:rsidRPr="000128F0" w14:paraId="33BC5F6D" w14:textId="77777777" w:rsidTr="00B33B99">
        <w:trPr>
          <w:trHeight w:val="315"/>
        </w:trPr>
        <w:tc>
          <w:tcPr>
            <w:tcW w:w="2429" w:type="dxa"/>
            <w:gridSpan w:val="2"/>
            <w:tcBorders>
              <w:top w:val="nil"/>
              <w:left w:val="nil"/>
              <w:bottom w:val="nil"/>
              <w:right w:val="nil"/>
            </w:tcBorders>
            <w:noWrap/>
            <w:vAlign w:val="bottom"/>
            <w:hideMark/>
          </w:tcPr>
          <w:p w14:paraId="2F4DA6A0"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ANOVA</w:t>
            </w:r>
          </w:p>
        </w:tc>
        <w:tc>
          <w:tcPr>
            <w:tcW w:w="720" w:type="dxa"/>
            <w:tcBorders>
              <w:top w:val="nil"/>
              <w:left w:val="nil"/>
              <w:bottom w:val="nil"/>
              <w:right w:val="nil"/>
            </w:tcBorders>
            <w:noWrap/>
            <w:vAlign w:val="bottom"/>
            <w:hideMark/>
          </w:tcPr>
          <w:p w14:paraId="50FE16F3"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p>
        </w:tc>
        <w:tc>
          <w:tcPr>
            <w:tcW w:w="910" w:type="dxa"/>
            <w:tcBorders>
              <w:top w:val="nil"/>
              <w:left w:val="nil"/>
              <w:bottom w:val="nil"/>
              <w:right w:val="nil"/>
            </w:tcBorders>
            <w:noWrap/>
            <w:vAlign w:val="bottom"/>
            <w:hideMark/>
          </w:tcPr>
          <w:p w14:paraId="3EC3456A"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986" w:type="dxa"/>
            <w:tcBorders>
              <w:top w:val="nil"/>
              <w:left w:val="nil"/>
              <w:bottom w:val="nil"/>
              <w:right w:val="nil"/>
            </w:tcBorders>
            <w:noWrap/>
            <w:vAlign w:val="bottom"/>
            <w:hideMark/>
          </w:tcPr>
          <w:p w14:paraId="644AC4E1"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685" w:type="dxa"/>
            <w:tcBorders>
              <w:top w:val="nil"/>
              <w:left w:val="nil"/>
              <w:bottom w:val="nil"/>
              <w:right w:val="nil"/>
            </w:tcBorders>
            <w:noWrap/>
            <w:vAlign w:val="bottom"/>
            <w:hideMark/>
          </w:tcPr>
          <w:p w14:paraId="236FCF9F"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720" w:type="dxa"/>
            <w:tcBorders>
              <w:top w:val="nil"/>
              <w:left w:val="nil"/>
              <w:bottom w:val="nil"/>
              <w:right w:val="nil"/>
            </w:tcBorders>
            <w:noWrap/>
            <w:vAlign w:val="bottom"/>
            <w:hideMark/>
          </w:tcPr>
          <w:p w14:paraId="137CBF1C"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r>
      <w:tr w:rsidR="000128F0" w:rsidRPr="000128F0" w14:paraId="7B543B24" w14:textId="77777777" w:rsidTr="00B33B99">
        <w:trPr>
          <w:trHeight w:val="300"/>
        </w:trPr>
        <w:tc>
          <w:tcPr>
            <w:tcW w:w="1676" w:type="dxa"/>
            <w:tcBorders>
              <w:top w:val="single" w:sz="8" w:space="0" w:color="auto"/>
              <w:left w:val="nil"/>
              <w:bottom w:val="single" w:sz="4" w:space="0" w:color="auto"/>
              <w:right w:val="nil"/>
            </w:tcBorders>
            <w:noWrap/>
            <w:vAlign w:val="bottom"/>
            <w:hideMark/>
          </w:tcPr>
          <w:p w14:paraId="5CA5B2A9" w14:textId="77777777" w:rsidR="000128F0" w:rsidRPr="000128F0" w:rsidRDefault="000128F0" w:rsidP="000128F0">
            <w:pPr>
              <w:spacing w:after="0" w:line="240" w:lineRule="auto"/>
              <w:jc w:val="center"/>
              <w:rPr>
                <w:rFonts w:ascii="Aptos Narrow" w:eastAsia="Times New Roman" w:hAnsi="Aptos Narrow" w:cs="Times New Roman"/>
                <w:i/>
                <w:iCs/>
                <w:color w:val="000000"/>
                <w:kern w:val="0"/>
                <w:lang w:eastAsia="en-GB"/>
                <w14:ligatures w14:val="none"/>
              </w:rPr>
            </w:pPr>
            <w:r w:rsidRPr="000128F0">
              <w:rPr>
                <w:rFonts w:ascii="Aptos Narrow" w:eastAsia="Times New Roman" w:hAnsi="Aptos Narrow" w:cs="Times New Roman"/>
                <w:i/>
                <w:iCs/>
                <w:color w:val="000000"/>
                <w:kern w:val="0"/>
                <w:lang w:eastAsia="en-GB"/>
                <w14:ligatures w14:val="none"/>
              </w:rPr>
              <w:t>Source of Variation</w:t>
            </w:r>
          </w:p>
        </w:tc>
        <w:tc>
          <w:tcPr>
            <w:tcW w:w="753" w:type="dxa"/>
            <w:tcBorders>
              <w:top w:val="single" w:sz="8" w:space="0" w:color="auto"/>
              <w:left w:val="nil"/>
              <w:bottom w:val="single" w:sz="4" w:space="0" w:color="auto"/>
              <w:right w:val="nil"/>
            </w:tcBorders>
            <w:noWrap/>
            <w:vAlign w:val="bottom"/>
            <w:hideMark/>
          </w:tcPr>
          <w:p w14:paraId="5BC3E3F8" w14:textId="77777777" w:rsidR="000128F0" w:rsidRPr="000128F0" w:rsidRDefault="000128F0" w:rsidP="000128F0">
            <w:pPr>
              <w:spacing w:after="0" w:line="240" w:lineRule="auto"/>
              <w:jc w:val="center"/>
              <w:rPr>
                <w:rFonts w:ascii="Aptos Narrow" w:eastAsia="Times New Roman" w:hAnsi="Aptos Narrow" w:cs="Times New Roman"/>
                <w:i/>
                <w:iCs/>
                <w:color w:val="000000"/>
                <w:kern w:val="0"/>
                <w:lang w:eastAsia="en-GB"/>
                <w14:ligatures w14:val="none"/>
              </w:rPr>
            </w:pPr>
            <w:r w:rsidRPr="000128F0">
              <w:rPr>
                <w:rFonts w:ascii="Aptos Narrow" w:eastAsia="Times New Roman" w:hAnsi="Aptos Narrow" w:cs="Times New Roman"/>
                <w:i/>
                <w:iCs/>
                <w:color w:val="000000"/>
                <w:kern w:val="0"/>
                <w:lang w:eastAsia="en-GB"/>
                <w14:ligatures w14:val="none"/>
              </w:rPr>
              <w:t>SS</w:t>
            </w:r>
          </w:p>
        </w:tc>
        <w:tc>
          <w:tcPr>
            <w:tcW w:w="720" w:type="dxa"/>
            <w:tcBorders>
              <w:top w:val="single" w:sz="8" w:space="0" w:color="auto"/>
              <w:left w:val="nil"/>
              <w:bottom w:val="single" w:sz="4" w:space="0" w:color="auto"/>
              <w:right w:val="nil"/>
            </w:tcBorders>
            <w:noWrap/>
            <w:vAlign w:val="bottom"/>
            <w:hideMark/>
          </w:tcPr>
          <w:p w14:paraId="050D947D" w14:textId="77777777" w:rsidR="000128F0" w:rsidRPr="000128F0" w:rsidRDefault="000128F0" w:rsidP="000128F0">
            <w:pPr>
              <w:spacing w:after="0" w:line="240" w:lineRule="auto"/>
              <w:jc w:val="center"/>
              <w:rPr>
                <w:rFonts w:ascii="Aptos Narrow" w:eastAsia="Times New Roman" w:hAnsi="Aptos Narrow" w:cs="Times New Roman"/>
                <w:i/>
                <w:iCs/>
                <w:color w:val="000000"/>
                <w:kern w:val="0"/>
                <w:lang w:eastAsia="en-GB"/>
                <w14:ligatures w14:val="none"/>
              </w:rPr>
            </w:pPr>
            <w:proofErr w:type="spellStart"/>
            <w:r w:rsidRPr="000128F0">
              <w:rPr>
                <w:rFonts w:ascii="Aptos Narrow" w:eastAsia="Times New Roman" w:hAnsi="Aptos Narrow" w:cs="Times New Roman"/>
                <w:i/>
                <w:iCs/>
                <w:color w:val="000000"/>
                <w:kern w:val="0"/>
                <w:lang w:eastAsia="en-GB"/>
                <w14:ligatures w14:val="none"/>
              </w:rPr>
              <w:t>df</w:t>
            </w:r>
            <w:proofErr w:type="spellEnd"/>
          </w:p>
        </w:tc>
        <w:tc>
          <w:tcPr>
            <w:tcW w:w="910" w:type="dxa"/>
            <w:tcBorders>
              <w:top w:val="single" w:sz="8" w:space="0" w:color="auto"/>
              <w:left w:val="nil"/>
              <w:bottom w:val="single" w:sz="4" w:space="0" w:color="auto"/>
              <w:right w:val="nil"/>
            </w:tcBorders>
            <w:noWrap/>
            <w:vAlign w:val="bottom"/>
            <w:hideMark/>
          </w:tcPr>
          <w:p w14:paraId="75062865" w14:textId="77777777" w:rsidR="000128F0" w:rsidRPr="000128F0" w:rsidRDefault="000128F0" w:rsidP="000128F0">
            <w:pPr>
              <w:spacing w:after="0" w:line="240" w:lineRule="auto"/>
              <w:jc w:val="center"/>
              <w:rPr>
                <w:rFonts w:ascii="Aptos Narrow" w:eastAsia="Times New Roman" w:hAnsi="Aptos Narrow" w:cs="Times New Roman"/>
                <w:i/>
                <w:iCs/>
                <w:color w:val="000000"/>
                <w:kern w:val="0"/>
                <w:lang w:eastAsia="en-GB"/>
                <w14:ligatures w14:val="none"/>
              </w:rPr>
            </w:pPr>
            <w:r w:rsidRPr="000128F0">
              <w:rPr>
                <w:rFonts w:ascii="Aptos Narrow" w:eastAsia="Times New Roman" w:hAnsi="Aptos Narrow" w:cs="Times New Roman"/>
                <w:i/>
                <w:iCs/>
                <w:color w:val="000000"/>
                <w:kern w:val="0"/>
                <w:lang w:eastAsia="en-GB"/>
                <w14:ligatures w14:val="none"/>
              </w:rPr>
              <w:t>MS</w:t>
            </w:r>
          </w:p>
        </w:tc>
        <w:tc>
          <w:tcPr>
            <w:tcW w:w="986" w:type="dxa"/>
            <w:tcBorders>
              <w:top w:val="single" w:sz="8" w:space="0" w:color="auto"/>
              <w:left w:val="nil"/>
              <w:bottom w:val="single" w:sz="4" w:space="0" w:color="auto"/>
              <w:right w:val="nil"/>
            </w:tcBorders>
            <w:noWrap/>
            <w:vAlign w:val="bottom"/>
            <w:hideMark/>
          </w:tcPr>
          <w:p w14:paraId="0848923F" w14:textId="77777777" w:rsidR="000128F0" w:rsidRPr="000128F0" w:rsidRDefault="000128F0" w:rsidP="000128F0">
            <w:pPr>
              <w:spacing w:after="0" w:line="240" w:lineRule="auto"/>
              <w:jc w:val="center"/>
              <w:rPr>
                <w:rFonts w:ascii="Aptos Narrow" w:eastAsia="Times New Roman" w:hAnsi="Aptos Narrow" w:cs="Times New Roman"/>
                <w:i/>
                <w:iCs/>
                <w:color w:val="000000"/>
                <w:kern w:val="0"/>
                <w:lang w:eastAsia="en-GB"/>
                <w14:ligatures w14:val="none"/>
              </w:rPr>
            </w:pPr>
            <w:r w:rsidRPr="000128F0">
              <w:rPr>
                <w:rFonts w:ascii="Aptos Narrow" w:eastAsia="Times New Roman" w:hAnsi="Aptos Narrow" w:cs="Times New Roman"/>
                <w:i/>
                <w:iCs/>
                <w:color w:val="000000"/>
                <w:kern w:val="0"/>
                <w:lang w:eastAsia="en-GB"/>
                <w14:ligatures w14:val="none"/>
              </w:rPr>
              <w:t>F</w:t>
            </w:r>
          </w:p>
        </w:tc>
        <w:tc>
          <w:tcPr>
            <w:tcW w:w="685" w:type="dxa"/>
            <w:tcBorders>
              <w:top w:val="single" w:sz="8" w:space="0" w:color="auto"/>
              <w:left w:val="nil"/>
              <w:bottom w:val="single" w:sz="4" w:space="0" w:color="auto"/>
              <w:right w:val="nil"/>
            </w:tcBorders>
            <w:noWrap/>
            <w:vAlign w:val="bottom"/>
            <w:hideMark/>
          </w:tcPr>
          <w:p w14:paraId="631F2F8F" w14:textId="77777777" w:rsidR="000128F0" w:rsidRPr="000128F0" w:rsidRDefault="000128F0" w:rsidP="000128F0">
            <w:pPr>
              <w:spacing w:after="0" w:line="240" w:lineRule="auto"/>
              <w:jc w:val="center"/>
              <w:rPr>
                <w:rFonts w:ascii="Aptos Narrow" w:eastAsia="Times New Roman" w:hAnsi="Aptos Narrow" w:cs="Times New Roman"/>
                <w:i/>
                <w:iCs/>
                <w:color w:val="000000"/>
                <w:kern w:val="0"/>
                <w:lang w:eastAsia="en-GB"/>
                <w14:ligatures w14:val="none"/>
              </w:rPr>
            </w:pPr>
            <w:r w:rsidRPr="000128F0">
              <w:rPr>
                <w:rFonts w:ascii="Aptos Narrow" w:eastAsia="Times New Roman" w:hAnsi="Aptos Narrow" w:cs="Times New Roman"/>
                <w:i/>
                <w:iCs/>
                <w:color w:val="000000"/>
                <w:kern w:val="0"/>
                <w:lang w:eastAsia="en-GB"/>
                <w14:ligatures w14:val="none"/>
              </w:rPr>
              <w:t>P-value</w:t>
            </w:r>
          </w:p>
        </w:tc>
        <w:tc>
          <w:tcPr>
            <w:tcW w:w="720" w:type="dxa"/>
            <w:tcBorders>
              <w:top w:val="single" w:sz="8" w:space="0" w:color="auto"/>
              <w:left w:val="nil"/>
              <w:bottom w:val="single" w:sz="4" w:space="0" w:color="auto"/>
              <w:right w:val="nil"/>
            </w:tcBorders>
            <w:noWrap/>
            <w:vAlign w:val="bottom"/>
            <w:hideMark/>
          </w:tcPr>
          <w:p w14:paraId="3E707563" w14:textId="77777777" w:rsidR="000128F0" w:rsidRPr="000128F0" w:rsidRDefault="000128F0" w:rsidP="000128F0">
            <w:pPr>
              <w:spacing w:after="0" w:line="240" w:lineRule="auto"/>
              <w:jc w:val="center"/>
              <w:rPr>
                <w:rFonts w:ascii="Aptos Narrow" w:eastAsia="Times New Roman" w:hAnsi="Aptos Narrow" w:cs="Times New Roman"/>
                <w:i/>
                <w:iCs/>
                <w:color w:val="000000"/>
                <w:kern w:val="0"/>
                <w:lang w:eastAsia="en-GB"/>
                <w14:ligatures w14:val="none"/>
              </w:rPr>
            </w:pPr>
            <w:r w:rsidRPr="000128F0">
              <w:rPr>
                <w:rFonts w:ascii="Aptos Narrow" w:eastAsia="Times New Roman" w:hAnsi="Aptos Narrow" w:cs="Times New Roman"/>
                <w:i/>
                <w:iCs/>
                <w:color w:val="000000"/>
                <w:kern w:val="0"/>
                <w:lang w:eastAsia="en-GB"/>
                <w14:ligatures w14:val="none"/>
              </w:rPr>
              <w:t>F crit</w:t>
            </w:r>
          </w:p>
        </w:tc>
      </w:tr>
      <w:tr w:rsidR="000128F0" w:rsidRPr="000128F0" w14:paraId="12DD263B" w14:textId="77777777" w:rsidTr="00B33B99">
        <w:trPr>
          <w:trHeight w:val="300"/>
        </w:trPr>
        <w:tc>
          <w:tcPr>
            <w:tcW w:w="1676" w:type="dxa"/>
            <w:tcBorders>
              <w:top w:val="nil"/>
              <w:left w:val="nil"/>
              <w:bottom w:val="nil"/>
              <w:right w:val="nil"/>
            </w:tcBorders>
            <w:noWrap/>
            <w:vAlign w:val="bottom"/>
            <w:hideMark/>
          </w:tcPr>
          <w:p w14:paraId="696DCEA9"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Between Groups</w:t>
            </w:r>
          </w:p>
        </w:tc>
        <w:tc>
          <w:tcPr>
            <w:tcW w:w="753" w:type="dxa"/>
            <w:tcBorders>
              <w:top w:val="nil"/>
              <w:left w:val="nil"/>
              <w:bottom w:val="nil"/>
              <w:right w:val="nil"/>
            </w:tcBorders>
            <w:noWrap/>
            <w:vAlign w:val="bottom"/>
            <w:hideMark/>
          </w:tcPr>
          <w:p w14:paraId="349E0987"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3.734</w:t>
            </w:r>
          </w:p>
        </w:tc>
        <w:tc>
          <w:tcPr>
            <w:tcW w:w="720" w:type="dxa"/>
            <w:tcBorders>
              <w:top w:val="nil"/>
              <w:left w:val="nil"/>
              <w:bottom w:val="nil"/>
              <w:right w:val="nil"/>
            </w:tcBorders>
            <w:noWrap/>
            <w:vAlign w:val="bottom"/>
            <w:hideMark/>
          </w:tcPr>
          <w:p w14:paraId="2DE05B9B"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3</w:t>
            </w:r>
          </w:p>
        </w:tc>
        <w:tc>
          <w:tcPr>
            <w:tcW w:w="910" w:type="dxa"/>
            <w:tcBorders>
              <w:top w:val="nil"/>
              <w:left w:val="nil"/>
              <w:bottom w:val="nil"/>
              <w:right w:val="nil"/>
            </w:tcBorders>
            <w:noWrap/>
            <w:vAlign w:val="bottom"/>
            <w:hideMark/>
          </w:tcPr>
          <w:p w14:paraId="132721CD"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1.245</w:t>
            </w:r>
          </w:p>
        </w:tc>
        <w:tc>
          <w:tcPr>
            <w:tcW w:w="986" w:type="dxa"/>
            <w:tcBorders>
              <w:top w:val="nil"/>
              <w:left w:val="nil"/>
              <w:bottom w:val="nil"/>
              <w:right w:val="nil"/>
            </w:tcBorders>
            <w:noWrap/>
            <w:vAlign w:val="bottom"/>
            <w:hideMark/>
          </w:tcPr>
          <w:p w14:paraId="5F487CCE"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0.495</w:t>
            </w:r>
          </w:p>
        </w:tc>
        <w:tc>
          <w:tcPr>
            <w:tcW w:w="685" w:type="dxa"/>
            <w:tcBorders>
              <w:top w:val="nil"/>
              <w:left w:val="nil"/>
              <w:bottom w:val="nil"/>
              <w:right w:val="nil"/>
            </w:tcBorders>
            <w:noWrap/>
            <w:vAlign w:val="bottom"/>
            <w:hideMark/>
          </w:tcPr>
          <w:p w14:paraId="7AE8C1AD"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0.69</w:t>
            </w:r>
          </w:p>
        </w:tc>
        <w:tc>
          <w:tcPr>
            <w:tcW w:w="720" w:type="dxa"/>
            <w:tcBorders>
              <w:top w:val="nil"/>
              <w:left w:val="nil"/>
              <w:bottom w:val="nil"/>
              <w:right w:val="nil"/>
            </w:tcBorders>
            <w:noWrap/>
            <w:vAlign w:val="bottom"/>
            <w:hideMark/>
          </w:tcPr>
          <w:p w14:paraId="4E5AF7B1"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3.098</w:t>
            </w:r>
          </w:p>
        </w:tc>
      </w:tr>
      <w:tr w:rsidR="000128F0" w:rsidRPr="000128F0" w14:paraId="3B381025" w14:textId="77777777" w:rsidTr="00B33B99">
        <w:trPr>
          <w:trHeight w:val="300"/>
        </w:trPr>
        <w:tc>
          <w:tcPr>
            <w:tcW w:w="1676" w:type="dxa"/>
            <w:tcBorders>
              <w:top w:val="nil"/>
              <w:left w:val="nil"/>
              <w:bottom w:val="nil"/>
              <w:right w:val="nil"/>
            </w:tcBorders>
            <w:noWrap/>
            <w:vAlign w:val="bottom"/>
            <w:hideMark/>
          </w:tcPr>
          <w:p w14:paraId="4910729C"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Within Groups</w:t>
            </w:r>
          </w:p>
        </w:tc>
        <w:tc>
          <w:tcPr>
            <w:tcW w:w="753" w:type="dxa"/>
            <w:tcBorders>
              <w:top w:val="nil"/>
              <w:left w:val="nil"/>
              <w:bottom w:val="nil"/>
              <w:right w:val="nil"/>
            </w:tcBorders>
            <w:noWrap/>
            <w:vAlign w:val="bottom"/>
            <w:hideMark/>
          </w:tcPr>
          <w:p w14:paraId="1709A7F6"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50.29</w:t>
            </w:r>
          </w:p>
        </w:tc>
        <w:tc>
          <w:tcPr>
            <w:tcW w:w="720" w:type="dxa"/>
            <w:tcBorders>
              <w:top w:val="nil"/>
              <w:left w:val="nil"/>
              <w:bottom w:val="nil"/>
              <w:right w:val="nil"/>
            </w:tcBorders>
            <w:noWrap/>
            <w:vAlign w:val="bottom"/>
            <w:hideMark/>
          </w:tcPr>
          <w:p w14:paraId="687D4150"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20</w:t>
            </w:r>
          </w:p>
        </w:tc>
        <w:tc>
          <w:tcPr>
            <w:tcW w:w="910" w:type="dxa"/>
            <w:tcBorders>
              <w:top w:val="nil"/>
              <w:left w:val="nil"/>
              <w:bottom w:val="nil"/>
              <w:right w:val="nil"/>
            </w:tcBorders>
            <w:noWrap/>
            <w:vAlign w:val="bottom"/>
            <w:hideMark/>
          </w:tcPr>
          <w:p w14:paraId="283F75B4"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2.514</w:t>
            </w:r>
          </w:p>
        </w:tc>
        <w:tc>
          <w:tcPr>
            <w:tcW w:w="986" w:type="dxa"/>
            <w:tcBorders>
              <w:top w:val="nil"/>
              <w:left w:val="nil"/>
              <w:bottom w:val="nil"/>
              <w:right w:val="nil"/>
            </w:tcBorders>
            <w:noWrap/>
            <w:vAlign w:val="bottom"/>
            <w:hideMark/>
          </w:tcPr>
          <w:p w14:paraId="2593337D"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p>
        </w:tc>
        <w:tc>
          <w:tcPr>
            <w:tcW w:w="685" w:type="dxa"/>
            <w:tcBorders>
              <w:top w:val="nil"/>
              <w:left w:val="nil"/>
              <w:bottom w:val="nil"/>
              <w:right w:val="nil"/>
            </w:tcBorders>
            <w:noWrap/>
            <w:vAlign w:val="bottom"/>
            <w:hideMark/>
          </w:tcPr>
          <w:p w14:paraId="1B2B05A0"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720" w:type="dxa"/>
            <w:tcBorders>
              <w:top w:val="nil"/>
              <w:left w:val="nil"/>
              <w:bottom w:val="nil"/>
              <w:right w:val="nil"/>
            </w:tcBorders>
            <w:noWrap/>
            <w:vAlign w:val="bottom"/>
            <w:hideMark/>
          </w:tcPr>
          <w:p w14:paraId="5C837BFA"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r>
      <w:tr w:rsidR="000128F0" w:rsidRPr="000128F0" w14:paraId="0396BB83" w14:textId="77777777" w:rsidTr="00B33B99">
        <w:trPr>
          <w:trHeight w:val="300"/>
        </w:trPr>
        <w:tc>
          <w:tcPr>
            <w:tcW w:w="1676" w:type="dxa"/>
            <w:tcBorders>
              <w:top w:val="nil"/>
              <w:left w:val="nil"/>
              <w:bottom w:val="nil"/>
              <w:right w:val="nil"/>
            </w:tcBorders>
            <w:noWrap/>
            <w:vAlign w:val="bottom"/>
            <w:hideMark/>
          </w:tcPr>
          <w:p w14:paraId="70D02B9D"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753" w:type="dxa"/>
            <w:tcBorders>
              <w:top w:val="nil"/>
              <w:left w:val="nil"/>
              <w:bottom w:val="nil"/>
              <w:right w:val="nil"/>
            </w:tcBorders>
            <w:noWrap/>
            <w:vAlign w:val="bottom"/>
            <w:hideMark/>
          </w:tcPr>
          <w:p w14:paraId="7D260D82"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720" w:type="dxa"/>
            <w:tcBorders>
              <w:top w:val="nil"/>
              <w:left w:val="nil"/>
              <w:bottom w:val="nil"/>
              <w:right w:val="nil"/>
            </w:tcBorders>
            <w:noWrap/>
            <w:vAlign w:val="bottom"/>
            <w:hideMark/>
          </w:tcPr>
          <w:p w14:paraId="37E12E96"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910" w:type="dxa"/>
            <w:tcBorders>
              <w:top w:val="nil"/>
              <w:left w:val="nil"/>
              <w:bottom w:val="nil"/>
              <w:right w:val="nil"/>
            </w:tcBorders>
            <w:noWrap/>
            <w:vAlign w:val="bottom"/>
            <w:hideMark/>
          </w:tcPr>
          <w:p w14:paraId="54C4FBCB"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986" w:type="dxa"/>
            <w:tcBorders>
              <w:top w:val="nil"/>
              <w:left w:val="nil"/>
              <w:bottom w:val="nil"/>
              <w:right w:val="nil"/>
            </w:tcBorders>
            <w:noWrap/>
            <w:vAlign w:val="bottom"/>
            <w:hideMark/>
          </w:tcPr>
          <w:p w14:paraId="23FC89A4"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685" w:type="dxa"/>
            <w:tcBorders>
              <w:top w:val="nil"/>
              <w:left w:val="nil"/>
              <w:bottom w:val="nil"/>
              <w:right w:val="nil"/>
            </w:tcBorders>
            <w:noWrap/>
            <w:vAlign w:val="bottom"/>
            <w:hideMark/>
          </w:tcPr>
          <w:p w14:paraId="2A392BD3"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c>
          <w:tcPr>
            <w:tcW w:w="720" w:type="dxa"/>
            <w:tcBorders>
              <w:top w:val="nil"/>
              <w:left w:val="nil"/>
              <w:bottom w:val="nil"/>
              <w:right w:val="nil"/>
            </w:tcBorders>
            <w:noWrap/>
            <w:vAlign w:val="bottom"/>
            <w:hideMark/>
          </w:tcPr>
          <w:p w14:paraId="6E530FEC" w14:textId="77777777" w:rsidR="000128F0" w:rsidRPr="000128F0" w:rsidRDefault="000128F0" w:rsidP="000128F0">
            <w:pPr>
              <w:spacing w:after="0" w:line="240" w:lineRule="auto"/>
              <w:rPr>
                <w:rFonts w:ascii="Times New Roman" w:eastAsia="Times New Roman" w:hAnsi="Times New Roman" w:cs="Times New Roman"/>
                <w:kern w:val="0"/>
                <w:sz w:val="20"/>
                <w:szCs w:val="20"/>
                <w:lang w:eastAsia="en-GB"/>
                <w14:ligatures w14:val="none"/>
              </w:rPr>
            </w:pPr>
          </w:p>
        </w:tc>
      </w:tr>
      <w:tr w:rsidR="00B33B99" w:rsidRPr="000128F0" w14:paraId="2BC4A867" w14:textId="77777777" w:rsidTr="00B33B99">
        <w:trPr>
          <w:trHeight w:val="315"/>
        </w:trPr>
        <w:tc>
          <w:tcPr>
            <w:tcW w:w="1676" w:type="dxa"/>
            <w:tcBorders>
              <w:top w:val="nil"/>
              <w:left w:val="nil"/>
              <w:bottom w:val="nil"/>
              <w:right w:val="nil"/>
            </w:tcBorders>
            <w:noWrap/>
            <w:vAlign w:val="bottom"/>
            <w:hideMark/>
          </w:tcPr>
          <w:p w14:paraId="48A43DEC"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Total</w:t>
            </w:r>
          </w:p>
        </w:tc>
        <w:tc>
          <w:tcPr>
            <w:tcW w:w="753" w:type="dxa"/>
            <w:tcBorders>
              <w:top w:val="nil"/>
              <w:left w:val="nil"/>
              <w:bottom w:val="nil"/>
              <w:right w:val="nil"/>
            </w:tcBorders>
            <w:noWrap/>
            <w:vAlign w:val="bottom"/>
            <w:hideMark/>
          </w:tcPr>
          <w:p w14:paraId="5FE85C73"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54.02</w:t>
            </w:r>
          </w:p>
        </w:tc>
        <w:tc>
          <w:tcPr>
            <w:tcW w:w="720" w:type="dxa"/>
            <w:tcBorders>
              <w:top w:val="nil"/>
              <w:left w:val="nil"/>
              <w:bottom w:val="nil"/>
              <w:right w:val="nil"/>
            </w:tcBorders>
            <w:noWrap/>
            <w:vAlign w:val="bottom"/>
            <w:hideMark/>
          </w:tcPr>
          <w:p w14:paraId="702FA02F" w14:textId="77777777" w:rsidR="000128F0" w:rsidRPr="000128F0" w:rsidRDefault="000128F0" w:rsidP="000128F0">
            <w:pPr>
              <w:spacing w:after="0" w:line="240" w:lineRule="auto"/>
              <w:jc w:val="right"/>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23</w:t>
            </w:r>
          </w:p>
        </w:tc>
        <w:tc>
          <w:tcPr>
            <w:tcW w:w="910" w:type="dxa"/>
            <w:tcBorders>
              <w:top w:val="nil"/>
              <w:left w:val="nil"/>
              <w:bottom w:val="nil"/>
              <w:right w:val="nil"/>
            </w:tcBorders>
            <w:noWrap/>
            <w:vAlign w:val="bottom"/>
            <w:hideMark/>
          </w:tcPr>
          <w:p w14:paraId="6E21274E"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 </w:t>
            </w:r>
          </w:p>
        </w:tc>
        <w:tc>
          <w:tcPr>
            <w:tcW w:w="986" w:type="dxa"/>
            <w:tcBorders>
              <w:top w:val="nil"/>
              <w:left w:val="nil"/>
              <w:bottom w:val="nil"/>
              <w:right w:val="nil"/>
            </w:tcBorders>
            <w:noWrap/>
            <w:vAlign w:val="bottom"/>
            <w:hideMark/>
          </w:tcPr>
          <w:p w14:paraId="08EDBB79"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 </w:t>
            </w:r>
          </w:p>
        </w:tc>
        <w:tc>
          <w:tcPr>
            <w:tcW w:w="685" w:type="dxa"/>
            <w:tcBorders>
              <w:top w:val="nil"/>
              <w:left w:val="nil"/>
              <w:bottom w:val="nil"/>
              <w:right w:val="nil"/>
            </w:tcBorders>
            <w:noWrap/>
            <w:vAlign w:val="bottom"/>
            <w:hideMark/>
          </w:tcPr>
          <w:p w14:paraId="233DC63C"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 </w:t>
            </w:r>
          </w:p>
        </w:tc>
        <w:tc>
          <w:tcPr>
            <w:tcW w:w="720" w:type="dxa"/>
            <w:tcBorders>
              <w:top w:val="nil"/>
              <w:left w:val="nil"/>
              <w:bottom w:val="nil"/>
              <w:right w:val="nil"/>
            </w:tcBorders>
            <w:noWrap/>
            <w:vAlign w:val="bottom"/>
            <w:hideMark/>
          </w:tcPr>
          <w:p w14:paraId="13EAA4E5" w14:textId="77777777" w:rsidR="000128F0" w:rsidRPr="000128F0" w:rsidRDefault="000128F0" w:rsidP="000128F0">
            <w:pPr>
              <w:spacing w:after="0" w:line="240" w:lineRule="auto"/>
              <w:rPr>
                <w:rFonts w:ascii="Aptos Narrow" w:eastAsia="Times New Roman" w:hAnsi="Aptos Narrow" w:cs="Times New Roman"/>
                <w:color w:val="000000"/>
                <w:kern w:val="0"/>
                <w:lang w:eastAsia="en-GB"/>
                <w14:ligatures w14:val="none"/>
              </w:rPr>
            </w:pPr>
            <w:r w:rsidRPr="000128F0">
              <w:rPr>
                <w:rFonts w:ascii="Aptos Narrow" w:eastAsia="Times New Roman" w:hAnsi="Aptos Narrow" w:cs="Times New Roman"/>
                <w:color w:val="000000"/>
                <w:kern w:val="0"/>
                <w:lang w:eastAsia="en-GB"/>
                <w14:ligatures w14:val="none"/>
              </w:rPr>
              <w:t> </w:t>
            </w:r>
          </w:p>
        </w:tc>
      </w:tr>
      <w:tr w:rsidR="00B33B99" w:rsidRPr="000128F0" w14:paraId="335AEF1F" w14:textId="77777777" w:rsidTr="00B33B99">
        <w:trPr>
          <w:trHeight w:val="315"/>
        </w:trPr>
        <w:tc>
          <w:tcPr>
            <w:tcW w:w="1676" w:type="dxa"/>
            <w:tcBorders>
              <w:top w:val="nil"/>
              <w:left w:val="nil"/>
              <w:bottom w:val="single" w:sz="8" w:space="0" w:color="auto"/>
              <w:right w:val="nil"/>
            </w:tcBorders>
            <w:noWrap/>
            <w:vAlign w:val="bottom"/>
          </w:tcPr>
          <w:p w14:paraId="6887A755" w14:textId="77777777" w:rsidR="00B33B99" w:rsidRPr="000128F0" w:rsidRDefault="00B33B99" w:rsidP="000128F0">
            <w:pPr>
              <w:spacing w:after="0" w:line="240" w:lineRule="auto"/>
              <w:rPr>
                <w:rFonts w:ascii="Aptos Narrow" w:eastAsia="Times New Roman" w:hAnsi="Aptos Narrow" w:cs="Times New Roman"/>
                <w:color w:val="000000"/>
                <w:kern w:val="0"/>
                <w:lang w:eastAsia="en-GB"/>
                <w14:ligatures w14:val="none"/>
              </w:rPr>
            </w:pPr>
          </w:p>
        </w:tc>
        <w:tc>
          <w:tcPr>
            <w:tcW w:w="753" w:type="dxa"/>
            <w:tcBorders>
              <w:top w:val="nil"/>
              <w:left w:val="nil"/>
              <w:bottom w:val="single" w:sz="8" w:space="0" w:color="auto"/>
              <w:right w:val="nil"/>
            </w:tcBorders>
            <w:noWrap/>
            <w:vAlign w:val="bottom"/>
          </w:tcPr>
          <w:p w14:paraId="372B6981" w14:textId="77777777" w:rsidR="00B33B99" w:rsidRPr="000128F0" w:rsidRDefault="00B33B99" w:rsidP="000128F0">
            <w:pPr>
              <w:spacing w:after="0" w:line="240" w:lineRule="auto"/>
              <w:jc w:val="right"/>
              <w:rPr>
                <w:rFonts w:ascii="Aptos Narrow" w:eastAsia="Times New Roman" w:hAnsi="Aptos Narrow" w:cs="Times New Roman"/>
                <w:color w:val="000000"/>
                <w:kern w:val="0"/>
                <w:lang w:eastAsia="en-GB"/>
                <w14:ligatures w14:val="none"/>
              </w:rPr>
            </w:pPr>
          </w:p>
        </w:tc>
        <w:tc>
          <w:tcPr>
            <w:tcW w:w="720" w:type="dxa"/>
            <w:tcBorders>
              <w:top w:val="nil"/>
              <w:left w:val="nil"/>
              <w:bottom w:val="single" w:sz="8" w:space="0" w:color="auto"/>
              <w:right w:val="nil"/>
            </w:tcBorders>
            <w:noWrap/>
            <w:vAlign w:val="bottom"/>
          </w:tcPr>
          <w:p w14:paraId="177B5CD9" w14:textId="77777777" w:rsidR="00B33B99" w:rsidRPr="000128F0" w:rsidRDefault="00B33B99" w:rsidP="000128F0">
            <w:pPr>
              <w:spacing w:after="0" w:line="240" w:lineRule="auto"/>
              <w:jc w:val="right"/>
              <w:rPr>
                <w:rFonts w:ascii="Aptos Narrow" w:eastAsia="Times New Roman" w:hAnsi="Aptos Narrow" w:cs="Times New Roman"/>
                <w:color w:val="000000"/>
                <w:kern w:val="0"/>
                <w:lang w:eastAsia="en-GB"/>
                <w14:ligatures w14:val="none"/>
              </w:rPr>
            </w:pPr>
          </w:p>
        </w:tc>
        <w:tc>
          <w:tcPr>
            <w:tcW w:w="910" w:type="dxa"/>
            <w:tcBorders>
              <w:top w:val="nil"/>
              <w:left w:val="nil"/>
              <w:bottom w:val="single" w:sz="8" w:space="0" w:color="auto"/>
              <w:right w:val="nil"/>
            </w:tcBorders>
            <w:noWrap/>
            <w:vAlign w:val="bottom"/>
          </w:tcPr>
          <w:p w14:paraId="72A5A248" w14:textId="77777777" w:rsidR="00B33B99" w:rsidRPr="000128F0" w:rsidRDefault="00B33B99" w:rsidP="000128F0">
            <w:pPr>
              <w:spacing w:after="0" w:line="240" w:lineRule="auto"/>
              <w:rPr>
                <w:rFonts w:ascii="Aptos Narrow" w:eastAsia="Times New Roman" w:hAnsi="Aptos Narrow" w:cs="Times New Roman"/>
                <w:color w:val="000000"/>
                <w:kern w:val="0"/>
                <w:lang w:eastAsia="en-GB"/>
                <w14:ligatures w14:val="none"/>
              </w:rPr>
            </w:pPr>
          </w:p>
        </w:tc>
        <w:tc>
          <w:tcPr>
            <w:tcW w:w="986" w:type="dxa"/>
            <w:tcBorders>
              <w:top w:val="nil"/>
              <w:left w:val="nil"/>
              <w:bottom w:val="single" w:sz="8" w:space="0" w:color="auto"/>
              <w:right w:val="nil"/>
            </w:tcBorders>
            <w:noWrap/>
            <w:vAlign w:val="bottom"/>
          </w:tcPr>
          <w:p w14:paraId="574F9FDD" w14:textId="77777777" w:rsidR="00B33B99" w:rsidRPr="000128F0" w:rsidRDefault="00B33B99" w:rsidP="000128F0">
            <w:pPr>
              <w:spacing w:after="0" w:line="240" w:lineRule="auto"/>
              <w:rPr>
                <w:rFonts w:ascii="Aptos Narrow" w:eastAsia="Times New Roman" w:hAnsi="Aptos Narrow" w:cs="Times New Roman"/>
                <w:color w:val="000000"/>
                <w:kern w:val="0"/>
                <w:lang w:eastAsia="en-GB"/>
                <w14:ligatures w14:val="none"/>
              </w:rPr>
            </w:pPr>
          </w:p>
        </w:tc>
        <w:tc>
          <w:tcPr>
            <w:tcW w:w="685" w:type="dxa"/>
            <w:tcBorders>
              <w:top w:val="nil"/>
              <w:left w:val="nil"/>
              <w:bottom w:val="single" w:sz="8" w:space="0" w:color="auto"/>
              <w:right w:val="nil"/>
            </w:tcBorders>
            <w:noWrap/>
            <w:vAlign w:val="bottom"/>
          </w:tcPr>
          <w:p w14:paraId="24B4B6EE" w14:textId="77777777" w:rsidR="00B33B99" w:rsidRPr="000128F0" w:rsidRDefault="00B33B99" w:rsidP="000128F0">
            <w:pPr>
              <w:spacing w:after="0" w:line="240" w:lineRule="auto"/>
              <w:rPr>
                <w:rFonts w:ascii="Aptos Narrow" w:eastAsia="Times New Roman" w:hAnsi="Aptos Narrow" w:cs="Times New Roman"/>
                <w:color w:val="000000"/>
                <w:kern w:val="0"/>
                <w:lang w:eastAsia="en-GB"/>
                <w14:ligatures w14:val="none"/>
              </w:rPr>
            </w:pPr>
          </w:p>
        </w:tc>
        <w:tc>
          <w:tcPr>
            <w:tcW w:w="720" w:type="dxa"/>
            <w:tcBorders>
              <w:top w:val="nil"/>
              <w:left w:val="nil"/>
              <w:bottom w:val="single" w:sz="8" w:space="0" w:color="auto"/>
              <w:right w:val="nil"/>
            </w:tcBorders>
            <w:noWrap/>
            <w:vAlign w:val="bottom"/>
          </w:tcPr>
          <w:p w14:paraId="43DA938A" w14:textId="77777777" w:rsidR="00B33B99" w:rsidRPr="000128F0" w:rsidRDefault="00B33B99" w:rsidP="000128F0">
            <w:pPr>
              <w:spacing w:after="0" w:line="240" w:lineRule="auto"/>
              <w:rPr>
                <w:rFonts w:ascii="Aptos Narrow" w:eastAsia="Times New Roman" w:hAnsi="Aptos Narrow" w:cs="Times New Roman"/>
                <w:color w:val="000000"/>
                <w:kern w:val="0"/>
                <w:lang w:eastAsia="en-GB"/>
                <w14:ligatures w14:val="none"/>
              </w:rPr>
            </w:pPr>
          </w:p>
        </w:tc>
      </w:tr>
    </w:tbl>
    <w:p w14:paraId="68DE8316" w14:textId="7181D721" w:rsidR="000128F0" w:rsidRDefault="00B33B99" w:rsidP="009F64B7">
      <w:r>
        <w:t>For Succulents exposed to 30% humidity</w:t>
      </w:r>
      <w:r w:rsidR="00E17853">
        <w:t>,</w:t>
      </w:r>
      <w:r>
        <w:t xml:space="preserve"> </w:t>
      </w:r>
      <w:r w:rsidR="00E17853">
        <w:t xml:space="preserve">the P-value is 0.69. We accept the null hypothesis: Packaging has no effect on </w:t>
      </w:r>
      <w:r w:rsidR="00D2000E">
        <w:t>succulents after being exposed to 30% humidity for 1 hour.</w:t>
      </w:r>
    </w:p>
    <w:p w14:paraId="2C8A53D2" w14:textId="7DF9EBA1" w:rsidR="00D2000E" w:rsidRDefault="006D4353" w:rsidP="006B5459">
      <w:pPr>
        <w:pStyle w:val="Heading3"/>
      </w:pPr>
      <w:bookmarkStart w:id="66" w:name="_Toc225935140"/>
      <w:r>
        <w:t xml:space="preserve">4.4.2 </w:t>
      </w:r>
      <w:r w:rsidR="00D2000E">
        <w:t>Humidity 98% ANOVA</w:t>
      </w:r>
      <w:bookmarkEnd w:id="66"/>
    </w:p>
    <w:tbl>
      <w:tblPr>
        <w:tblW w:w="7344" w:type="dxa"/>
        <w:tblLook w:val="04A0" w:firstRow="1" w:lastRow="0" w:firstColumn="1" w:lastColumn="0" w:noHBand="0" w:noVBand="1"/>
      </w:tblPr>
      <w:tblGrid>
        <w:gridCol w:w="1676"/>
        <w:gridCol w:w="1054"/>
        <w:gridCol w:w="960"/>
        <w:gridCol w:w="1054"/>
        <w:gridCol w:w="1054"/>
        <w:gridCol w:w="960"/>
        <w:gridCol w:w="1054"/>
      </w:tblGrid>
      <w:tr w:rsidR="00D2000E" w:rsidRPr="00D2000E" w14:paraId="4164A7AD" w14:textId="77777777" w:rsidTr="00D2000E">
        <w:trPr>
          <w:trHeight w:val="315"/>
        </w:trPr>
        <w:tc>
          <w:tcPr>
            <w:tcW w:w="2544" w:type="dxa"/>
            <w:gridSpan w:val="2"/>
            <w:tcBorders>
              <w:top w:val="nil"/>
              <w:left w:val="nil"/>
              <w:bottom w:val="nil"/>
              <w:right w:val="nil"/>
            </w:tcBorders>
            <w:noWrap/>
            <w:vAlign w:val="bottom"/>
            <w:hideMark/>
          </w:tcPr>
          <w:p w14:paraId="51BE76BB"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SUMMARY</w:t>
            </w:r>
          </w:p>
        </w:tc>
        <w:tc>
          <w:tcPr>
            <w:tcW w:w="960" w:type="dxa"/>
            <w:tcBorders>
              <w:top w:val="nil"/>
              <w:left w:val="nil"/>
              <w:bottom w:val="nil"/>
              <w:right w:val="nil"/>
            </w:tcBorders>
            <w:noWrap/>
            <w:vAlign w:val="bottom"/>
            <w:hideMark/>
          </w:tcPr>
          <w:p w14:paraId="12DDBCCD"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p>
        </w:tc>
        <w:tc>
          <w:tcPr>
            <w:tcW w:w="960" w:type="dxa"/>
            <w:tcBorders>
              <w:top w:val="nil"/>
              <w:left w:val="nil"/>
              <w:bottom w:val="nil"/>
              <w:right w:val="nil"/>
            </w:tcBorders>
            <w:noWrap/>
            <w:vAlign w:val="bottom"/>
            <w:hideMark/>
          </w:tcPr>
          <w:p w14:paraId="5FA0C848"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36305AC2"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78168DD4"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144BF78D"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r>
      <w:tr w:rsidR="00D2000E" w:rsidRPr="00D2000E" w14:paraId="7DE26B4D" w14:textId="77777777" w:rsidTr="00D2000E">
        <w:trPr>
          <w:trHeight w:val="300"/>
        </w:trPr>
        <w:tc>
          <w:tcPr>
            <w:tcW w:w="1676" w:type="dxa"/>
            <w:tcBorders>
              <w:top w:val="single" w:sz="8" w:space="0" w:color="auto"/>
              <w:left w:val="nil"/>
              <w:bottom w:val="single" w:sz="4" w:space="0" w:color="auto"/>
              <w:right w:val="nil"/>
            </w:tcBorders>
            <w:noWrap/>
            <w:vAlign w:val="bottom"/>
            <w:hideMark/>
          </w:tcPr>
          <w:p w14:paraId="4D816E50" w14:textId="77777777" w:rsidR="00D2000E" w:rsidRPr="00D2000E" w:rsidRDefault="00D2000E" w:rsidP="00D2000E">
            <w:pPr>
              <w:spacing w:after="0" w:line="240" w:lineRule="auto"/>
              <w:jc w:val="center"/>
              <w:rPr>
                <w:rFonts w:ascii="Aptos Narrow" w:eastAsia="Times New Roman" w:hAnsi="Aptos Narrow" w:cs="Times New Roman"/>
                <w:i/>
                <w:iCs/>
                <w:color w:val="000000"/>
                <w:kern w:val="0"/>
                <w:lang w:eastAsia="en-GB"/>
                <w14:ligatures w14:val="none"/>
              </w:rPr>
            </w:pPr>
            <w:r w:rsidRPr="00D2000E">
              <w:rPr>
                <w:rFonts w:ascii="Aptos Narrow" w:eastAsia="Times New Roman" w:hAnsi="Aptos Narrow" w:cs="Times New Roman"/>
                <w:i/>
                <w:iCs/>
                <w:color w:val="000000"/>
                <w:kern w:val="0"/>
                <w:lang w:eastAsia="en-GB"/>
                <w14:ligatures w14:val="none"/>
              </w:rPr>
              <w:t>Groups</w:t>
            </w:r>
          </w:p>
        </w:tc>
        <w:tc>
          <w:tcPr>
            <w:tcW w:w="868" w:type="dxa"/>
            <w:tcBorders>
              <w:top w:val="single" w:sz="8" w:space="0" w:color="auto"/>
              <w:left w:val="nil"/>
              <w:bottom w:val="single" w:sz="4" w:space="0" w:color="auto"/>
              <w:right w:val="nil"/>
            </w:tcBorders>
            <w:noWrap/>
            <w:vAlign w:val="bottom"/>
            <w:hideMark/>
          </w:tcPr>
          <w:p w14:paraId="7971E46D" w14:textId="77777777" w:rsidR="00D2000E" w:rsidRPr="00D2000E" w:rsidRDefault="00D2000E" w:rsidP="00D2000E">
            <w:pPr>
              <w:spacing w:after="0" w:line="240" w:lineRule="auto"/>
              <w:jc w:val="center"/>
              <w:rPr>
                <w:rFonts w:ascii="Aptos Narrow" w:eastAsia="Times New Roman" w:hAnsi="Aptos Narrow" w:cs="Times New Roman"/>
                <w:i/>
                <w:iCs/>
                <w:color w:val="000000"/>
                <w:kern w:val="0"/>
                <w:lang w:eastAsia="en-GB"/>
                <w14:ligatures w14:val="none"/>
              </w:rPr>
            </w:pPr>
            <w:r w:rsidRPr="00D2000E">
              <w:rPr>
                <w:rFonts w:ascii="Aptos Narrow" w:eastAsia="Times New Roman" w:hAnsi="Aptos Narrow" w:cs="Times New Roman"/>
                <w:i/>
                <w:iCs/>
                <w:color w:val="000000"/>
                <w:kern w:val="0"/>
                <w:lang w:eastAsia="en-GB"/>
                <w14:ligatures w14:val="none"/>
              </w:rPr>
              <w:t>Count</w:t>
            </w:r>
          </w:p>
        </w:tc>
        <w:tc>
          <w:tcPr>
            <w:tcW w:w="960" w:type="dxa"/>
            <w:tcBorders>
              <w:top w:val="single" w:sz="8" w:space="0" w:color="auto"/>
              <w:left w:val="nil"/>
              <w:bottom w:val="single" w:sz="4" w:space="0" w:color="auto"/>
              <w:right w:val="nil"/>
            </w:tcBorders>
            <w:noWrap/>
            <w:vAlign w:val="bottom"/>
            <w:hideMark/>
          </w:tcPr>
          <w:p w14:paraId="215522FC" w14:textId="77777777" w:rsidR="00D2000E" w:rsidRPr="00D2000E" w:rsidRDefault="00D2000E" w:rsidP="00D2000E">
            <w:pPr>
              <w:spacing w:after="0" w:line="240" w:lineRule="auto"/>
              <w:jc w:val="center"/>
              <w:rPr>
                <w:rFonts w:ascii="Aptos Narrow" w:eastAsia="Times New Roman" w:hAnsi="Aptos Narrow" w:cs="Times New Roman"/>
                <w:i/>
                <w:iCs/>
                <w:color w:val="000000"/>
                <w:kern w:val="0"/>
                <w:lang w:eastAsia="en-GB"/>
                <w14:ligatures w14:val="none"/>
              </w:rPr>
            </w:pPr>
            <w:r w:rsidRPr="00D2000E">
              <w:rPr>
                <w:rFonts w:ascii="Aptos Narrow" w:eastAsia="Times New Roman" w:hAnsi="Aptos Narrow" w:cs="Times New Roman"/>
                <w:i/>
                <w:iCs/>
                <w:color w:val="000000"/>
                <w:kern w:val="0"/>
                <w:lang w:eastAsia="en-GB"/>
                <w14:ligatures w14:val="none"/>
              </w:rPr>
              <w:t>Sum</w:t>
            </w:r>
          </w:p>
        </w:tc>
        <w:tc>
          <w:tcPr>
            <w:tcW w:w="960" w:type="dxa"/>
            <w:tcBorders>
              <w:top w:val="single" w:sz="8" w:space="0" w:color="auto"/>
              <w:left w:val="nil"/>
              <w:bottom w:val="single" w:sz="4" w:space="0" w:color="auto"/>
              <w:right w:val="nil"/>
            </w:tcBorders>
            <w:noWrap/>
            <w:vAlign w:val="bottom"/>
            <w:hideMark/>
          </w:tcPr>
          <w:p w14:paraId="5A2BDAE9" w14:textId="77777777" w:rsidR="00D2000E" w:rsidRPr="00D2000E" w:rsidRDefault="00D2000E" w:rsidP="00D2000E">
            <w:pPr>
              <w:spacing w:after="0" w:line="240" w:lineRule="auto"/>
              <w:jc w:val="center"/>
              <w:rPr>
                <w:rFonts w:ascii="Aptos Narrow" w:eastAsia="Times New Roman" w:hAnsi="Aptos Narrow" w:cs="Times New Roman"/>
                <w:i/>
                <w:iCs/>
                <w:color w:val="000000"/>
                <w:kern w:val="0"/>
                <w:lang w:eastAsia="en-GB"/>
                <w14:ligatures w14:val="none"/>
              </w:rPr>
            </w:pPr>
            <w:r w:rsidRPr="00D2000E">
              <w:rPr>
                <w:rFonts w:ascii="Aptos Narrow" w:eastAsia="Times New Roman" w:hAnsi="Aptos Narrow" w:cs="Times New Roman"/>
                <w:i/>
                <w:iCs/>
                <w:color w:val="000000"/>
                <w:kern w:val="0"/>
                <w:lang w:eastAsia="en-GB"/>
                <w14:ligatures w14:val="none"/>
              </w:rPr>
              <w:t>Average</w:t>
            </w:r>
          </w:p>
        </w:tc>
        <w:tc>
          <w:tcPr>
            <w:tcW w:w="960" w:type="dxa"/>
            <w:tcBorders>
              <w:top w:val="single" w:sz="8" w:space="0" w:color="auto"/>
              <w:left w:val="nil"/>
              <w:bottom w:val="single" w:sz="4" w:space="0" w:color="auto"/>
              <w:right w:val="nil"/>
            </w:tcBorders>
            <w:noWrap/>
            <w:vAlign w:val="bottom"/>
            <w:hideMark/>
          </w:tcPr>
          <w:p w14:paraId="5F7A13C7" w14:textId="77777777" w:rsidR="00D2000E" w:rsidRPr="00D2000E" w:rsidRDefault="00D2000E" w:rsidP="00D2000E">
            <w:pPr>
              <w:spacing w:after="0" w:line="240" w:lineRule="auto"/>
              <w:jc w:val="center"/>
              <w:rPr>
                <w:rFonts w:ascii="Aptos Narrow" w:eastAsia="Times New Roman" w:hAnsi="Aptos Narrow" w:cs="Times New Roman"/>
                <w:i/>
                <w:iCs/>
                <w:color w:val="000000"/>
                <w:kern w:val="0"/>
                <w:lang w:eastAsia="en-GB"/>
                <w14:ligatures w14:val="none"/>
              </w:rPr>
            </w:pPr>
            <w:r w:rsidRPr="00D2000E">
              <w:rPr>
                <w:rFonts w:ascii="Aptos Narrow" w:eastAsia="Times New Roman" w:hAnsi="Aptos Narrow" w:cs="Times New Roman"/>
                <w:i/>
                <w:iCs/>
                <w:color w:val="000000"/>
                <w:kern w:val="0"/>
                <w:lang w:eastAsia="en-GB"/>
                <w14:ligatures w14:val="none"/>
              </w:rPr>
              <w:t>Variance</w:t>
            </w:r>
          </w:p>
        </w:tc>
        <w:tc>
          <w:tcPr>
            <w:tcW w:w="960" w:type="dxa"/>
            <w:tcBorders>
              <w:top w:val="nil"/>
              <w:left w:val="nil"/>
              <w:bottom w:val="nil"/>
              <w:right w:val="nil"/>
            </w:tcBorders>
            <w:noWrap/>
            <w:vAlign w:val="bottom"/>
            <w:hideMark/>
          </w:tcPr>
          <w:p w14:paraId="6955B226" w14:textId="77777777" w:rsidR="00D2000E" w:rsidRPr="00D2000E" w:rsidRDefault="00D2000E" w:rsidP="00D2000E">
            <w:pPr>
              <w:spacing w:after="0" w:line="240" w:lineRule="auto"/>
              <w:jc w:val="center"/>
              <w:rPr>
                <w:rFonts w:ascii="Aptos Narrow" w:eastAsia="Times New Roman" w:hAnsi="Aptos Narrow" w:cs="Times New Roman"/>
                <w:i/>
                <w:iCs/>
                <w:color w:val="000000"/>
                <w:kern w:val="0"/>
                <w:lang w:eastAsia="en-GB"/>
                <w14:ligatures w14:val="none"/>
              </w:rPr>
            </w:pPr>
          </w:p>
        </w:tc>
        <w:tc>
          <w:tcPr>
            <w:tcW w:w="960" w:type="dxa"/>
            <w:tcBorders>
              <w:top w:val="nil"/>
              <w:left w:val="nil"/>
              <w:bottom w:val="nil"/>
              <w:right w:val="nil"/>
            </w:tcBorders>
            <w:noWrap/>
            <w:vAlign w:val="bottom"/>
            <w:hideMark/>
          </w:tcPr>
          <w:p w14:paraId="17A05B7C"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r>
      <w:tr w:rsidR="00D2000E" w:rsidRPr="00D2000E" w14:paraId="0E0EA7D7" w14:textId="77777777" w:rsidTr="00D2000E">
        <w:trPr>
          <w:trHeight w:val="300"/>
        </w:trPr>
        <w:tc>
          <w:tcPr>
            <w:tcW w:w="1676" w:type="dxa"/>
            <w:tcBorders>
              <w:top w:val="nil"/>
              <w:left w:val="nil"/>
              <w:bottom w:val="nil"/>
              <w:right w:val="nil"/>
            </w:tcBorders>
            <w:noWrap/>
            <w:vAlign w:val="bottom"/>
            <w:hideMark/>
          </w:tcPr>
          <w:p w14:paraId="723B5F35"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Column 1</w:t>
            </w:r>
          </w:p>
        </w:tc>
        <w:tc>
          <w:tcPr>
            <w:tcW w:w="868" w:type="dxa"/>
            <w:tcBorders>
              <w:top w:val="nil"/>
              <w:left w:val="nil"/>
              <w:bottom w:val="nil"/>
              <w:right w:val="nil"/>
            </w:tcBorders>
            <w:noWrap/>
            <w:vAlign w:val="bottom"/>
            <w:hideMark/>
          </w:tcPr>
          <w:p w14:paraId="6AC0665E"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6</w:t>
            </w:r>
          </w:p>
        </w:tc>
        <w:tc>
          <w:tcPr>
            <w:tcW w:w="960" w:type="dxa"/>
            <w:tcBorders>
              <w:top w:val="nil"/>
              <w:left w:val="nil"/>
              <w:bottom w:val="nil"/>
              <w:right w:val="nil"/>
            </w:tcBorders>
            <w:noWrap/>
            <w:vAlign w:val="bottom"/>
            <w:hideMark/>
          </w:tcPr>
          <w:p w14:paraId="72241690"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28.32</w:t>
            </w:r>
          </w:p>
        </w:tc>
        <w:tc>
          <w:tcPr>
            <w:tcW w:w="960" w:type="dxa"/>
            <w:tcBorders>
              <w:top w:val="nil"/>
              <w:left w:val="nil"/>
              <w:bottom w:val="nil"/>
              <w:right w:val="nil"/>
            </w:tcBorders>
            <w:noWrap/>
            <w:vAlign w:val="bottom"/>
            <w:hideMark/>
          </w:tcPr>
          <w:p w14:paraId="6D827A29"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4.72</w:t>
            </w:r>
          </w:p>
        </w:tc>
        <w:tc>
          <w:tcPr>
            <w:tcW w:w="960" w:type="dxa"/>
            <w:tcBorders>
              <w:top w:val="nil"/>
              <w:left w:val="nil"/>
              <w:bottom w:val="nil"/>
              <w:right w:val="nil"/>
            </w:tcBorders>
            <w:noWrap/>
            <w:vAlign w:val="bottom"/>
            <w:hideMark/>
          </w:tcPr>
          <w:p w14:paraId="41956DCE"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2.2406</w:t>
            </w:r>
          </w:p>
        </w:tc>
        <w:tc>
          <w:tcPr>
            <w:tcW w:w="960" w:type="dxa"/>
            <w:tcBorders>
              <w:top w:val="nil"/>
              <w:left w:val="nil"/>
              <w:bottom w:val="nil"/>
              <w:right w:val="nil"/>
            </w:tcBorders>
            <w:noWrap/>
            <w:vAlign w:val="bottom"/>
            <w:hideMark/>
          </w:tcPr>
          <w:p w14:paraId="1CA25BDE"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p>
        </w:tc>
        <w:tc>
          <w:tcPr>
            <w:tcW w:w="960" w:type="dxa"/>
            <w:tcBorders>
              <w:top w:val="nil"/>
              <w:left w:val="nil"/>
              <w:bottom w:val="nil"/>
              <w:right w:val="nil"/>
            </w:tcBorders>
            <w:noWrap/>
            <w:vAlign w:val="bottom"/>
            <w:hideMark/>
          </w:tcPr>
          <w:p w14:paraId="1BAB19EF"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r>
      <w:tr w:rsidR="00D2000E" w:rsidRPr="00D2000E" w14:paraId="2F099AD5" w14:textId="77777777" w:rsidTr="00D2000E">
        <w:trPr>
          <w:trHeight w:val="300"/>
        </w:trPr>
        <w:tc>
          <w:tcPr>
            <w:tcW w:w="1676" w:type="dxa"/>
            <w:tcBorders>
              <w:top w:val="nil"/>
              <w:left w:val="nil"/>
              <w:bottom w:val="nil"/>
              <w:right w:val="nil"/>
            </w:tcBorders>
            <w:noWrap/>
            <w:vAlign w:val="bottom"/>
            <w:hideMark/>
          </w:tcPr>
          <w:p w14:paraId="6349978E"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Column 2</w:t>
            </w:r>
          </w:p>
        </w:tc>
        <w:tc>
          <w:tcPr>
            <w:tcW w:w="868" w:type="dxa"/>
            <w:tcBorders>
              <w:top w:val="nil"/>
              <w:left w:val="nil"/>
              <w:bottom w:val="nil"/>
              <w:right w:val="nil"/>
            </w:tcBorders>
            <w:noWrap/>
            <w:vAlign w:val="bottom"/>
            <w:hideMark/>
          </w:tcPr>
          <w:p w14:paraId="1948021F"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6</w:t>
            </w:r>
          </w:p>
        </w:tc>
        <w:tc>
          <w:tcPr>
            <w:tcW w:w="960" w:type="dxa"/>
            <w:tcBorders>
              <w:top w:val="nil"/>
              <w:left w:val="nil"/>
              <w:bottom w:val="nil"/>
              <w:right w:val="nil"/>
            </w:tcBorders>
            <w:noWrap/>
            <w:vAlign w:val="bottom"/>
            <w:hideMark/>
          </w:tcPr>
          <w:p w14:paraId="7A862970"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17.98</w:t>
            </w:r>
          </w:p>
        </w:tc>
        <w:tc>
          <w:tcPr>
            <w:tcW w:w="960" w:type="dxa"/>
            <w:tcBorders>
              <w:top w:val="nil"/>
              <w:left w:val="nil"/>
              <w:bottom w:val="nil"/>
              <w:right w:val="nil"/>
            </w:tcBorders>
            <w:noWrap/>
            <w:vAlign w:val="bottom"/>
            <w:hideMark/>
          </w:tcPr>
          <w:p w14:paraId="07F0A726"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2.996667</w:t>
            </w:r>
          </w:p>
        </w:tc>
        <w:tc>
          <w:tcPr>
            <w:tcW w:w="960" w:type="dxa"/>
            <w:tcBorders>
              <w:top w:val="nil"/>
              <w:left w:val="nil"/>
              <w:bottom w:val="nil"/>
              <w:right w:val="nil"/>
            </w:tcBorders>
            <w:noWrap/>
            <w:vAlign w:val="bottom"/>
            <w:hideMark/>
          </w:tcPr>
          <w:p w14:paraId="36492137"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1.961787</w:t>
            </w:r>
          </w:p>
        </w:tc>
        <w:tc>
          <w:tcPr>
            <w:tcW w:w="960" w:type="dxa"/>
            <w:tcBorders>
              <w:top w:val="nil"/>
              <w:left w:val="nil"/>
              <w:bottom w:val="nil"/>
              <w:right w:val="nil"/>
            </w:tcBorders>
            <w:noWrap/>
            <w:vAlign w:val="bottom"/>
            <w:hideMark/>
          </w:tcPr>
          <w:p w14:paraId="2E8C0E9A"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p>
        </w:tc>
        <w:tc>
          <w:tcPr>
            <w:tcW w:w="960" w:type="dxa"/>
            <w:tcBorders>
              <w:top w:val="nil"/>
              <w:left w:val="nil"/>
              <w:bottom w:val="nil"/>
              <w:right w:val="nil"/>
            </w:tcBorders>
            <w:noWrap/>
            <w:vAlign w:val="bottom"/>
            <w:hideMark/>
          </w:tcPr>
          <w:p w14:paraId="4E18F8B2"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r>
      <w:tr w:rsidR="00D2000E" w:rsidRPr="00D2000E" w14:paraId="30E54F76" w14:textId="77777777" w:rsidTr="00D2000E">
        <w:trPr>
          <w:trHeight w:val="300"/>
        </w:trPr>
        <w:tc>
          <w:tcPr>
            <w:tcW w:w="1676" w:type="dxa"/>
            <w:tcBorders>
              <w:top w:val="nil"/>
              <w:left w:val="nil"/>
              <w:bottom w:val="nil"/>
              <w:right w:val="nil"/>
            </w:tcBorders>
            <w:noWrap/>
            <w:vAlign w:val="bottom"/>
            <w:hideMark/>
          </w:tcPr>
          <w:p w14:paraId="1E85B2E0"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Column 3</w:t>
            </w:r>
          </w:p>
        </w:tc>
        <w:tc>
          <w:tcPr>
            <w:tcW w:w="868" w:type="dxa"/>
            <w:tcBorders>
              <w:top w:val="nil"/>
              <w:left w:val="nil"/>
              <w:bottom w:val="nil"/>
              <w:right w:val="nil"/>
            </w:tcBorders>
            <w:noWrap/>
            <w:vAlign w:val="bottom"/>
            <w:hideMark/>
          </w:tcPr>
          <w:p w14:paraId="0A2BF885"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6</w:t>
            </w:r>
          </w:p>
        </w:tc>
        <w:tc>
          <w:tcPr>
            <w:tcW w:w="960" w:type="dxa"/>
            <w:tcBorders>
              <w:top w:val="nil"/>
              <w:left w:val="nil"/>
              <w:bottom w:val="nil"/>
              <w:right w:val="nil"/>
            </w:tcBorders>
            <w:noWrap/>
            <w:vAlign w:val="bottom"/>
            <w:hideMark/>
          </w:tcPr>
          <w:p w14:paraId="53E9C22F"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16.3</w:t>
            </w:r>
          </w:p>
        </w:tc>
        <w:tc>
          <w:tcPr>
            <w:tcW w:w="960" w:type="dxa"/>
            <w:tcBorders>
              <w:top w:val="nil"/>
              <w:left w:val="nil"/>
              <w:bottom w:val="nil"/>
              <w:right w:val="nil"/>
            </w:tcBorders>
            <w:noWrap/>
            <w:vAlign w:val="bottom"/>
            <w:hideMark/>
          </w:tcPr>
          <w:p w14:paraId="49CB63EF"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2.716667</w:t>
            </w:r>
          </w:p>
        </w:tc>
        <w:tc>
          <w:tcPr>
            <w:tcW w:w="960" w:type="dxa"/>
            <w:tcBorders>
              <w:top w:val="nil"/>
              <w:left w:val="nil"/>
              <w:bottom w:val="nil"/>
              <w:right w:val="nil"/>
            </w:tcBorders>
            <w:noWrap/>
            <w:vAlign w:val="bottom"/>
            <w:hideMark/>
          </w:tcPr>
          <w:p w14:paraId="1AC5A004"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3.219267</w:t>
            </w:r>
          </w:p>
        </w:tc>
        <w:tc>
          <w:tcPr>
            <w:tcW w:w="960" w:type="dxa"/>
            <w:tcBorders>
              <w:top w:val="nil"/>
              <w:left w:val="nil"/>
              <w:bottom w:val="nil"/>
              <w:right w:val="nil"/>
            </w:tcBorders>
            <w:noWrap/>
            <w:vAlign w:val="bottom"/>
            <w:hideMark/>
          </w:tcPr>
          <w:p w14:paraId="2A988B47"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p>
        </w:tc>
        <w:tc>
          <w:tcPr>
            <w:tcW w:w="960" w:type="dxa"/>
            <w:tcBorders>
              <w:top w:val="nil"/>
              <w:left w:val="nil"/>
              <w:bottom w:val="nil"/>
              <w:right w:val="nil"/>
            </w:tcBorders>
            <w:noWrap/>
            <w:vAlign w:val="bottom"/>
            <w:hideMark/>
          </w:tcPr>
          <w:p w14:paraId="3923E3C2"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r>
      <w:tr w:rsidR="00D2000E" w:rsidRPr="00D2000E" w14:paraId="5819B1F1" w14:textId="77777777" w:rsidTr="00D2000E">
        <w:trPr>
          <w:trHeight w:val="315"/>
        </w:trPr>
        <w:tc>
          <w:tcPr>
            <w:tcW w:w="1676" w:type="dxa"/>
            <w:tcBorders>
              <w:top w:val="nil"/>
              <w:left w:val="nil"/>
              <w:bottom w:val="single" w:sz="8" w:space="0" w:color="auto"/>
              <w:right w:val="nil"/>
            </w:tcBorders>
            <w:noWrap/>
            <w:vAlign w:val="bottom"/>
            <w:hideMark/>
          </w:tcPr>
          <w:p w14:paraId="68262E5E"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Column 4</w:t>
            </w:r>
          </w:p>
        </w:tc>
        <w:tc>
          <w:tcPr>
            <w:tcW w:w="868" w:type="dxa"/>
            <w:tcBorders>
              <w:top w:val="nil"/>
              <w:left w:val="nil"/>
              <w:bottom w:val="single" w:sz="8" w:space="0" w:color="auto"/>
              <w:right w:val="nil"/>
            </w:tcBorders>
            <w:noWrap/>
            <w:vAlign w:val="bottom"/>
            <w:hideMark/>
          </w:tcPr>
          <w:p w14:paraId="1BCDB773"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6</w:t>
            </w:r>
          </w:p>
        </w:tc>
        <w:tc>
          <w:tcPr>
            <w:tcW w:w="960" w:type="dxa"/>
            <w:tcBorders>
              <w:top w:val="nil"/>
              <w:left w:val="nil"/>
              <w:bottom w:val="single" w:sz="8" w:space="0" w:color="auto"/>
              <w:right w:val="nil"/>
            </w:tcBorders>
            <w:noWrap/>
            <w:vAlign w:val="bottom"/>
            <w:hideMark/>
          </w:tcPr>
          <w:p w14:paraId="3E036E73"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30.32</w:t>
            </w:r>
          </w:p>
        </w:tc>
        <w:tc>
          <w:tcPr>
            <w:tcW w:w="960" w:type="dxa"/>
            <w:tcBorders>
              <w:top w:val="nil"/>
              <w:left w:val="nil"/>
              <w:bottom w:val="single" w:sz="8" w:space="0" w:color="auto"/>
              <w:right w:val="nil"/>
            </w:tcBorders>
            <w:noWrap/>
            <w:vAlign w:val="bottom"/>
            <w:hideMark/>
          </w:tcPr>
          <w:p w14:paraId="24B10A0B"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5.053333</w:t>
            </w:r>
          </w:p>
        </w:tc>
        <w:tc>
          <w:tcPr>
            <w:tcW w:w="960" w:type="dxa"/>
            <w:tcBorders>
              <w:top w:val="nil"/>
              <w:left w:val="nil"/>
              <w:bottom w:val="single" w:sz="8" w:space="0" w:color="auto"/>
              <w:right w:val="nil"/>
            </w:tcBorders>
            <w:noWrap/>
            <w:vAlign w:val="bottom"/>
            <w:hideMark/>
          </w:tcPr>
          <w:p w14:paraId="36DB20C9"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3.791267</w:t>
            </w:r>
          </w:p>
        </w:tc>
        <w:tc>
          <w:tcPr>
            <w:tcW w:w="960" w:type="dxa"/>
            <w:tcBorders>
              <w:top w:val="nil"/>
              <w:left w:val="nil"/>
              <w:bottom w:val="nil"/>
              <w:right w:val="nil"/>
            </w:tcBorders>
            <w:noWrap/>
            <w:vAlign w:val="bottom"/>
            <w:hideMark/>
          </w:tcPr>
          <w:p w14:paraId="0F85A23A"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p>
        </w:tc>
        <w:tc>
          <w:tcPr>
            <w:tcW w:w="960" w:type="dxa"/>
            <w:tcBorders>
              <w:top w:val="nil"/>
              <w:left w:val="nil"/>
              <w:bottom w:val="nil"/>
              <w:right w:val="nil"/>
            </w:tcBorders>
            <w:noWrap/>
            <w:vAlign w:val="bottom"/>
            <w:hideMark/>
          </w:tcPr>
          <w:p w14:paraId="14AD516E"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r>
      <w:tr w:rsidR="00D2000E" w:rsidRPr="00D2000E" w14:paraId="3F276E69" w14:textId="77777777" w:rsidTr="00D2000E">
        <w:trPr>
          <w:trHeight w:val="300"/>
        </w:trPr>
        <w:tc>
          <w:tcPr>
            <w:tcW w:w="1676" w:type="dxa"/>
            <w:tcBorders>
              <w:top w:val="nil"/>
              <w:left w:val="nil"/>
              <w:bottom w:val="nil"/>
              <w:right w:val="nil"/>
            </w:tcBorders>
            <w:noWrap/>
            <w:vAlign w:val="bottom"/>
            <w:hideMark/>
          </w:tcPr>
          <w:p w14:paraId="6CCC413E"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868" w:type="dxa"/>
            <w:tcBorders>
              <w:top w:val="nil"/>
              <w:left w:val="nil"/>
              <w:bottom w:val="nil"/>
              <w:right w:val="nil"/>
            </w:tcBorders>
            <w:noWrap/>
            <w:vAlign w:val="bottom"/>
            <w:hideMark/>
          </w:tcPr>
          <w:p w14:paraId="72EFC76E"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73C2B3FB"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0F7F891E"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2ABBEACA"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062B0547"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3B76299E"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r>
      <w:tr w:rsidR="00D2000E" w:rsidRPr="00D2000E" w14:paraId="36852E4B" w14:textId="77777777" w:rsidTr="00D2000E">
        <w:trPr>
          <w:trHeight w:val="300"/>
        </w:trPr>
        <w:tc>
          <w:tcPr>
            <w:tcW w:w="1676" w:type="dxa"/>
            <w:tcBorders>
              <w:top w:val="nil"/>
              <w:left w:val="nil"/>
              <w:bottom w:val="nil"/>
              <w:right w:val="nil"/>
            </w:tcBorders>
            <w:noWrap/>
            <w:vAlign w:val="bottom"/>
            <w:hideMark/>
          </w:tcPr>
          <w:p w14:paraId="66C38E14"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868" w:type="dxa"/>
            <w:tcBorders>
              <w:top w:val="nil"/>
              <w:left w:val="nil"/>
              <w:bottom w:val="nil"/>
              <w:right w:val="nil"/>
            </w:tcBorders>
            <w:noWrap/>
            <w:vAlign w:val="bottom"/>
            <w:hideMark/>
          </w:tcPr>
          <w:p w14:paraId="772E9098"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506E16AC"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2A689D47"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0A6669A3"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15EF5893"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1A25C863"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r>
      <w:tr w:rsidR="00D2000E" w:rsidRPr="00D2000E" w14:paraId="0A1F7FED" w14:textId="77777777" w:rsidTr="00D2000E">
        <w:trPr>
          <w:trHeight w:val="315"/>
        </w:trPr>
        <w:tc>
          <w:tcPr>
            <w:tcW w:w="1676" w:type="dxa"/>
            <w:tcBorders>
              <w:top w:val="nil"/>
              <w:left w:val="nil"/>
              <w:bottom w:val="nil"/>
              <w:right w:val="nil"/>
            </w:tcBorders>
            <w:noWrap/>
            <w:vAlign w:val="bottom"/>
            <w:hideMark/>
          </w:tcPr>
          <w:p w14:paraId="2E4DD328"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ANOVA</w:t>
            </w:r>
          </w:p>
        </w:tc>
        <w:tc>
          <w:tcPr>
            <w:tcW w:w="868" w:type="dxa"/>
            <w:tcBorders>
              <w:top w:val="nil"/>
              <w:left w:val="nil"/>
              <w:bottom w:val="nil"/>
              <w:right w:val="nil"/>
            </w:tcBorders>
            <w:noWrap/>
            <w:vAlign w:val="bottom"/>
            <w:hideMark/>
          </w:tcPr>
          <w:p w14:paraId="7AAA6C2F"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p>
        </w:tc>
        <w:tc>
          <w:tcPr>
            <w:tcW w:w="960" w:type="dxa"/>
            <w:tcBorders>
              <w:top w:val="nil"/>
              <w:left w:val="nil"/>
              <w:bottom w:val="nil"/>
              <w:right w:val="nil"/>
            </w:tcBorders>
            <w:noWrap/>
            <w:vAlign w:val="bottom"/>
            <w:hideMark/>
          </w:tcPr>
          <w:p w14:paraId="7705524A"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2232CD9B"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12067C5E"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1DDDD973"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62EBC633"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r>
      <w:tr w:rsidR="00D2000E" w:rsidRPr="00D2000E" w14:paraId="456E2197" w14:textId="77777777" w:rsidTr="00D2000E">
        <w:trPr>
          <w:trHeight w:val="300"/>
        </w:trPr>
        <w:tc>
          <w:tcPr>
            <w:tcW w:w="1676" w:type="dxa"/>
            <w:tcBorders>
              <w:top w:val="single" w:sz="8" w:space="0" w:color="auto"/>
              <w:left w:val="nil"/>
              <w:bottom w:val="single" w:sz="4" w:space="0" w:color="auto"/>
              <w:right w:val="nil"/>
            </w:tcBorders>
            <w:noWrap/>
            <w:vAlign w:val="bottom"/>
            <w:hideMark/>
          </w:tcPr>
          <w:p w14:paraId="757B6210" w14:textId="77777777" w:rsidR="00D2000E" w:rsidRPr="00D2000E" w:rsidRDefault="00D2000E" w:rsidP="00D2000E">
            <w:pPr>
              <w:spacing w:after="0" w:line="240" w:lineRule="auto"/>
              <w:jc w:val="center"/>
              <w:rPr>
                <w:rFonts w:ascii="Aptos Narrow" w:eastAsia="Times New Roman" w:hAnsi="Aptos Narrow" w:cs="Times New Roman"/>
                <w:i/>
                <w:iCs/>
                <w:color w:val="000000"/>
                <w:kern w:val="0"/>
                <w:lang w:eastAsia="en-GB"/>
                <w14:ligatures w14:val="none"/>
              </w:rPr>
            </w:pPr>
            <w:r w:rsidRPr="00D2000E">
              <w:rPr>
                <w:rFonts w:ascii="Aptos Narrow" w:eastAsia="Times New Roman" w:hAnsi="Aptos Narrow" w:cs="Times New Roman"/>
                <w:i/>
                <w:iCs/>
                <w:color w:val="000000"/>
                <w:kern w:val="0"/>
                <w:lang w:eastAsia="en-GB"/>
                <w14:ligatures w14:val="none"/>
              </w:rPr>
              <w:t>Source of Variation</w:t>
            </w:r>
          </w:p>
        </w:tc>
        <w:tc>
          <w:tcPr>
            <w:tcW w:w="868" w:type="dxa"/>
            <w:tcBorders>
              <w:top w:val="single" w:sz="8" w:space="0" w:color="auto"/>
              <w:left w:val="nil"/>
              <w:bottom w:val="single" w:sz="4" w:space="0" w:color="auto"/>
              <w:right w:val="nil"/>
            </w:tcBorders>
            <w:noWrap/>
            <w:vAlign w:val="bottom"/>
            <w:hideMark/>
          </w:tcPr>
          <w:p w14:paraId="196DFE25" w14:textId="77777777" w:rsidR="00D2000E" w:rsidRPr="00D2000E" w:rsidRDefault="00D2000E" w:rsidP="00D2000E">
            <w:pPr>
              <w:spacing w:after="0" w:line="240" w:lineRule="auto"/>
              <w:jc w:val="center"/>
              <w:rPr>
                <w:rFonts w:ascii="Aptos Narrow" w:eastAsia="Times New Roman" w:hAnsi="Aptos Narrow" w:cs="Times New Roman"/>
                <w:i/>
                <w:iCs/>
                <w:color w:val="000000"/>
                <w:kern w:val="0"/>
                <w:lang w:eastAsia="en-GB"/>
                <w14:ligatures w14:val="none"/>
              </w:rPr>
            </w:pPr>
            <w:r w:rsidRPr="00D2000E">
              <w:rPr>
                <w:rFonts w:ascii="Aptos Narrow" w:eastAsia="Times New Roman" w:hAnsi="Aptos Narrow" w:cs="Times New Roman"/>
                <w:i/>
                <w:iCs/>
                <w:color w:val="000000"/>
                <w:kern w:val="0"/>
                <w:lang w:eastAsia="en-GB"/>
                <w14:ligatures w14:val="none"/>
              </w:rPr>
              <w:t>SS</w:t>
            </w:r>
          </w:p>
        </w:tc>
        <w:tc>
          <w:tcPr>
            <w:tcW w:w="960" w:type="dxa"/>
            <w:tcBorders>
              <w:top w:val="single" w:sz="8" w:space="0" w:color="auto"/>
              <w:left w:val="nil"/>
              <w:bottom w:val="single" w:sz="4" w:space="0" w:color="auto"/>
              <w:right w:val="nil"/>
            </w:tcBorders>
            <w:noWrap/>
            <w:vAlign w:val="bottom"/>
            <w:hideMark/>
          </w:tcPr>
          <w:p w14:paraId="2BBB8E82" w14:textId="77777777" w:rsidR="00D2000E" w:rsidRPr="00D2000E" w:rsidRDefault="00D2000E" w:rsidP="00D2000E">
            <w:pPr>
              <w:spacing w:after="0" w:line="240" w:lineRule="auto"/>
              <w:jc w:val="center"/>
              <w:rPr>
                <w:rFonts w:ascii="Aptos Narrow" w:eastAsia="Times New Roman" w:hAnsi="Aptos Narrow" w:cs="Times New Roman"/>
                <w:i/>
                <w:iCs/>
                <w:color w:val="000000"/>
                <w:kern w:val="0"/>
                <w:lang w:eastAsia="en-GB"/>
                <w14:ligatures w14:val="none"/>
              </w:rPr>
            </w:pPr>
            <w:proofErr w:type="spellStart"/>
            <w:r w:rsidRPr="00D2000E">
              <w:rPr>
                <w:rFonts w:ascii="Aptos Narrow" w:eastAsia="Times New Roman" w:hAnsi="Aptos Narrow" w:cs="Times New Roman"/>
                <w:i/>
                <w:iCs/>
                <w:color w:val="000000"/>
                <w:kern w:val="0"/>
                <w:lang w:eastAsia="en-GB"/>
                <w14:ligatures w14:val="none"/>
              </w:rPr>
              <w:t>df</w:t>
            </w:r>
            <w:proofErr w:type="spellEnd"/>
          </w:p>
        </w:tc>
        <w:tc>
          <w:tcPr>
            <w:tcW w:w="960" w:type="dxa"/>
            <w:tcBorders>
              <w:top w:val="single" w:sz="8" w:space="0" w:color="auto"/>
              <w:left w:val="nil"/>
              <w:bottom w:val="single" w:sz="4" w:space="0" w:color="auto"/>
              <w:right w:val="nil"/>
            </w:tcBorders>
            <w:noWrap/>
            <w:vAlign w:val="bottom"/>
            <w:hideMark/>
          </w:tcPr>
          <w:p w14:paraId="5556EC7D" w14:textId="77777777" w:rsidR="00D2000E" w:rsidRPr="00D2000E" w:rsidRDefault="00D2000E" w:rsidP="00D2000E">
            <w:pPr>
              <w:spacing w:after="0" w:line="240" w:lineRule="auto"/>
              <w:jc w:val="center"/>
              <w:rPr>
                <w:rFonts w:ascii="Aptos Narrow" w:eastAsia="Times New Roman" w:hAnsi="Aptos Narrow" w:cs="Times New Roman"/>
                <w:i/>
                <w:iCs/>
                <w:color w:val="000000"/>
                <w:kern w:val="0"/>
                <w:lang w:eastAsia="en-GB"/>
                <w14:ligatures w14:val="none"/>
              </w:rPr>
            </w:pPr>
            <w:r w:rsidRPr="00D2000E">
              <w:rPr>
                <w:rFonts w:ascii="Aptos Narrow" w:eastAsia="Times New Roman" w:hAnsi="Aptos Narrow" w:cs="Times New Roman"/>
                <w:i/>
                <w:iCs/>
                <w:color w:val="000000"/>
                <w:kern w:val="0"/>
                <w:lang w:eastAsia="en-GB"/>
                <w14:ligatures w14:val="none"/>
              </w:rPr>
              <w:t>MS</w:t>
            </w:r>
          </w:p>
        </w:tc>
        <w:tc>
          <w:tcPr>
            <w:tcW w:w="960" w:type="dxa"/>
            <w:tcBorders>
              <w:top w:val="single" w:sz="8" w:space="0" w:color="auto"/>
              <w:left w:val="nil"/>
              <w:bottom w:val="single" w:sz="4" w:space="0" w:color="auto"/>
              <w:right w:val="nil"/>
            </w:tcBorders>
            <w:noWrap/>
            <w:vAlign w:val="bottom"/>
            <w:hideMark/>
          </w:tcPr>
          <w:p w14:paraId="02BB5A65" w14:textId="77777777" w:rsidR="00D2000E" w:rsidRPr="00D2000E" w:rsidRDefault="00D2000E" w:rsidP="00D2000E">
            <w:pPr>
              <w:spacing w:after="0" w:line="240" w:lineRule="auto"/>
              <w:jc w:val="center"/>
              <w:rPr>
                <w:rFonts w:ascii="Aptos Narrow" w:eastAsia="Times New Roman" w:hAnsi="Aptos Narrow" w:cs="Times New Roman"/>
                <w:i/>
                <w:iCs/>
                <w:color w:val="000000"/>
                <w:kern w:val="0"/>
                <w:lang w:eastAsia="en-GB"/>
                <w14:ligatures w14:val="none"/>
              </w:rPr>
            </w:pPr>
            <w:r w:rsidRPr="00D2000E">
              <w:rPr>
                <w:rFonts w:ascii="Aptos Narrow" w:eastAsia="Times New Roman" w:hAnsi="Aptos Narrow" w:cs="Times New Roman"/>
                <w:i/>
                <w:iCs/>
                <w:color w:val="000000"/>
                <w:kern w:val="0"/>
                <w:lang w:eastAsia="en-GB"/>
                <w14:ligatures w14:val="none"/>
              </w:rPr>
              <w:t>F</w:t>
            </w:r>
          </w:p>
        </w:tc>
        <w:tc>
          <w:tcPr>
            <w:tcW w:w="960" w:type="dxa"/>
            <w:tcBorders>
              <w:top w:val="single" w:sz="8" w:space="0" w:color="auto"/>
              <w:left w:val="nil"/>
              <w:bottom w:val="single" w:sz="4" w:space="0" w:color="auto"/>
              <w:right w:val="nil"/>
            </w:tcBorders>
            <w:noWrap/>
            <w:vAlign w:val="bottom"/>
            <w:hideMark/>
          </w:tcPr>
          <w:p w14:paraId="68878624" w14:textId="77777777" w:rsidR="00D2000E" w:rsidRPr="00D2000E" w:rsidRDefault="00D2000E" w:rsidP="00D2000E">
            <w:pPr>
              <w:spacing w:after="0" w:line="240" w:lineRule="auto"/>
              <w:jc w:val="center"/>
              <w:rPr>
                <w:rFonts w:ascii="Aptos Narrow" w:eastAsia="Times New Roman" w:hAnsi="Aptos Narrow" w:cs="Times New Roman"/>
                <w:i/>
                <w:iCs/>
                <w:color w:val="000000"/>
                <w:kern w:val="0"/>
                <w:lang w:eastAsia="en-GB"/>
                <w14:ligatures w14:val="none"/>
              </w:rPr>
            </w:pPr>
            <w:r w:rsidRPr="00D2000E">
              <w:rPr>
                <w:rFonts w:ascii="Aptos Narrow" w:eastAsia="Times New Roman" w:hAnsi="Aptos Narrow" w:cs="Times New Roman"/>
                <w:i/>
                <w:iCs/>
                <w:color w:val="000000"/>
                <w:kern w:val="0"/>
                <w:lang w:eastAsia="en-GB"/>
                <w14:ligatures w14:val="none"/>
              </w:rPr>
              <w:t>P-value</w:t>
            </w:r>
          </w:p>
        </w:tc>
        <w:tc>
          <w:tcPr>
            <w:tcW w:w="960" w:type="dxa"/>
            <w:tcBorders>
              <w:top w:val="single" w:sz="8" w:space="0" w:color="auto"/>
              <w:left w:val="nil"/>
              <w:bottom w:val="single" w:sz="4" w:space="0" w:color="auto"/>
              <w:right w:val="nil"/>
            </w:tcBorders>
            <w:noWrap/>
            <w:vAlign w:val="bottom"/>
            <w:hideMark/>
          </w:tcPr>
          <w:p w14:paraId="32320ECA" w14:textId="77777777" w:rsidR="00D2000E" w:rsidRPr="00D2000E" w:rsidRDefault="00D2000E" w:rsidP="00D2000E">
            <w:pPr>
              <w:spacing w:after="0" w:line="240" w:lineRule="auto"/>
              <w:jc w:val="center"/>
              <w:rPr>
                <w:rFonts w:ascii="Aptos Narrow" w:eastAsia="Times New Roman" w:hAnsi="Aptos Narrow" w:cs="Times New Roman"/>
                <w:i/>
                <w:iCs/>
                <w:color w:val="000000"/>
                <w:kern w:val="0"/>
                <w:lang w:eastAsia="en-GB"/>
                <w14:ligatures w14:val="none"/>
              </w:rPr>
            </w:pPr>
            <w:r w:rsidRPr="00D2000E">
              <w:rPr>
                <w:rFonts w:ascii="Aptos Narrow" w:eastAsia="Times New Roman" w:hAnsi="Aptos Narrow" w:cs="Times New Roman"/>
                <w:i/>
                <w:iCs/>
                <w:color w:val="000000"/>
                <w:kern w:val="0"/>
                <w:lang w:eastAsia="en-GB"/>
                <w14:ligatures w14:val="none"/>
              </w:rPr>
              <w:t>F crit</w:t>
            </w:r>
          </w:p>
        </w:tc>
      </w:tr>
      <w:tr w:rsidR="00D2000E" w:rsidRPr="00D2000E" w14:paraId="7F92E055" w14:textId="77777777" w:rsidTr="00D2000E">
        <w:trPr>
          <w:trHeight w:val="300"/>
        </w:trPr>
        <w:tc>
          <w:tcPr>
            <w:tcW w:w="1676" w:type="dxa"/>
            <w:tcBorders>
              <w:top w:val="nil"/>
              <w:left w:val="nil"/>
              <w:bottom w:val="nil"/>
              <w:right w:val="nil"/>
            </w:tcBorders>
            <w:noWrap/>
            <w:vAlign w:val="bottom"/>
            <w:hideMark/>
          </w:tcPr>
          <w:p w14:paraId="2D0B7F44"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Between Groups</w:t>
            </w:r>
          </w:p>
        </w:tc>
        <w:tc>
          <w:tcPr>
            <w:tcW w:w="868" w:type="dxa"/>
            <w:tcBorders>
              <w:top w:val="nil"/>
              <w:left w:val="nil"/>
              <w:bottom w:val="nil"/>
              <w:right w:val="nil"/>
            </w:tcBorders>
            <w:noWrap/>
            <w:vAlign w:val="bottom"/>
            <w:hideMark/>
          </w:tcPr>
          <w:p w14:paraId="2D1E0C47"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25.29393</w:t>
            </w:r>
          </w:p>
        </w:tc>
        <w:tc>
          <w:tcPr>
            <w:tcW w:w="960" w:type="dxa"/>
            <w:tcBorders>
              <w:top w:val="nil"/>
              <w:left w:val="nil"/>
              <w:bottom w:val="nil"/>
              <w:right w:val="nil"/>
            </w:tcBorders>
            <w:noWrap/>
            <w:vAlign w:val="bottom"/>
            <w:hideMark/>
          </w:tcPr>
          <w:p w14:paraId="74C9B896"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3</w:t>
            </w:r>
          </w:p>
        </w:tc>
        <w:tc>
          <w:tcPr>
            <w:tcW w:w="960" w:type="dxa"/>
            <w:tcBorders>
              <w:top w:val="nil"/>
              <w:left w:val="nil"/>
              <w:bottom w:val="nil"/>
              <w:right w:val="nil"/>
            </w:tcBorders>
            <w:noWrap/>
            <w:vAlign w:val="bottom"/>
            <w:hideMark/>
          </w:tcPr>
          <w:p w14:paraId="79BB468E"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8.431311</w:t>
            </w:r>
          </w:p>
        </w:tc>
        <w:tc>
          <w:tcPr>
            <w:tcW w:w="960" w:type="dxa"/>
            <w:tcBorders>
              <w:top w:val="nil"/>
              <w:left w:val="nil"/>
              <w:bottom w:val="nil"/>
              <w:right w:val="nil"/>
            </w:tcBorders>
            <w:noWrap/>
            <w:vAlign w:val="bottom"/>
            <w:hideMark/>
          </w:tcPr>
          <w:p w14:paraId="208E9D5D"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3.007713</w:t>
            </w:r>
          </w:p>
        </w:tc>
        <w:tc>
          <w:tcPr>
            <w:tcW w:w="960" w:type="dxa"/>
            <w:tcBorders>
              <w:top w:val="nil"/>
              <w:left w:val="nil"/>
              <w:bottom w:val="nil"/>
              <w:right w:val="nil"/>
            </w:tcBorders>
            <w:noWrap/>
            <w:vAlign w:val="bottom"/>
            <w:hideMark/>
          </w:tcPr>
          <w:p w14:paraId="1A37C24B"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0.05446</w:t>
            </w:r>
          </w:p>
        </w:tc>
        <w:tc>
          <w:tcPr>
            <w:tcW w:w="960" w:type="dxa"/>
            <w:tcBorders>
              <w:top w:val="nil"/>
              <w:left w:val="nil"/>
              <w:bottom w:val="nil"/>
              <w:right w:val="nil"/>
            </w:tcBorders>
            <w:noWrap/>
            <w:vAlign w:val="bottom"/>
            <w:hideMark/>
          </w:tcPr>
          <w:p w14:paraId="682571FD"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3.098391</w:t>
            </w:r>
          </w:p>
        </w:tc>
      </w:tr>
      <w:tr w:rsidR="00D2000E" w:rsidRPr="00D2000E" w14:paraId="2B27F22C" w14:textId="77777777" w:rsidTr="00D2000E">
        <w:trPr>
          <w:trHeight w:val="300"/>
        </w:trPr>
        <w:tc>
          <w:tcPr>
            <w:tcW w:w="1676" w:type="dxa"/>
            <w:tcBorders>
              <w:top w:val="nil"/>
              <w:left w:val="nil"/>
              <w:bottom w:val="nil"/>
              <w:right w:val="nil"/>
            </w:tcBorders>
            <w:noWrap/>
            <w:vAlign w:val="bottom"/>
            <w:hideMark/>
          </w:tcPr>
          <w:p w14:paraId="40B50C86"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Within Groups</w:t>
            </w:r>
          </w:p>
        </w:tc>
        <w:tc>
          <w:tcPr>
            <w:tcW w:w="868" w:type="dxa"/>
            <w:tcBorders>
              <w:top w:val="nil"/>
              <w:left w:val="nil"/>
              <w:bottom w:val="nil"/>
              <w:right w:val="nil"/>
            </w:tcBorders>
            <w:noWrap/>
            <w:vAlign w:val="bottom"/>
            <w:hideMark/>
          </w:tcPr>
          <w:p w14:paraId="7CAE3D07"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56.0646</w:t>
            </w:r>
          </w:p>
        </w:tc>
        <w:tc>
          <w:tcPr>
            <w:tcW w:w="960" w:type="dxa"/>
            <w:tcBorders>
              <w:top w:val="nil"/>
              <w:left w:val="nil"/>
              <w:bottom w:val="nil"/>
              <w:right w:val="nil"/>
            </w:tcBorders>
            <w:noWrap/>
            <w:vAlign w:val="bottom"/>
            <w:hideMark/>
          </w:tcPr>
          <w:p w14:paraId="43683944"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20</w:t>
            </w:r>
          </w:p>
        </w:tc>
        <w:tc>
          <w:tcPr>
            <w:tcW w:w="960" w:type="dxa"/>
            <w:tcBorders>
              <w:top w:val="nil"/>
              <w:left w:val="nil"/>
              <w:bottom w:val="nil"/>
              <w:right w:val="nil"/>
            </w:tcBorders>
            <w:noWrap/>
            <w:vAlign w:val="bottom"/>
            <w:hideMark/>
          </w:tcPr>
          <w:p w14:paraId="1069CC22"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2.80323</w:t>
            </w:r>
          </w:p>
        </w:tc>
        <w:tc>
          <w:tcPr>
            <w:tcW w:w="960" w:type="dxa"/>
            <w:tcBorders>
              <w:top w:val="nil"/>
              <w:left w:val="nil"/>
              <w:bottom w:val="nil"/>
              <w:right w:val="nil"/>
            </w:tcBorders>
            <w:noWrap/>
            <w:vAlign w:val="bottom"/>
            <w:hideMark/>
          </w:tcPr>
          <w:p w14:paraId="45C8F371"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p>
        </w:tc>
        <w:tc>
          <w:tcPr>
            <w:tcW w:w="960" w:type="dxa"/>
            <w:tcBorders>
              <w:top w:val="nil"/>
              <w:left w:val="nil"/>
              <w:bottom w:val="nil"/>
              <w:right w:val="nil"/>
            </w:tcBorders>
            <w:noWrap/>
            <w:vAlign w:val="bottom"/>
            <w:hideMark/>
          </w:tcPr>
          <w:p w14:paraId="49300DA4"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53883361"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r>
      <w:tr w:rsidR="00D2000E" w:rsidRPr="00D2000E" w14:paraId="53CACD2B" w14:textId="77777777" w:rsidTr="00D2000E">
        <w:trPr>
          <w:trHeight w:val="300"/>
        </w:trPr>
        <w:tc>
          <w:tcPr>
            <w:tcW w:w="1676" w:type="dxa"/>
            <w:tcBorders>
              <w:top w:val="nil"/>
              <w:left w:val="nil"/>
              <w:bottom w:val="nil"/>
              <w:right w:val="nil"/>
            </w:tcBorders>
            <w:noWrap/>
            <w:vAlign w:val="bottom"/>
            <w:hideMark/>
          </w:tcPr>
          <w:p w14:paraId="368244F9"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868" w:type="dxa"/>
            <w:tcBorders>
              <w:top w:val="nil"/>
              <w:left w:val="nil"/>
              <w:bottom w:val="nil"/>
              <w:right w:val="nil"/>
            </w:tcBorders>
            <w:noWrap/>
            <w:vAlign w:val="bottom"/>
            <w:hideMark/>
          </w:tcPr>
          <w:p w14:paraId="3E9CC6C5"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1F8243E4"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637350E0"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59F2936A"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4A0E34E1"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1E0F80BE" w14:textId="77777777" w:rsidR="00D2000E" w:rsidRPr="00D2000E" w:rsidRDefault="00D2000E" w:rsidP="00D2000E">
            <w:pPr>
              <w:spacing w:after="0" w:line="240" w:lineRule="auto"/>
              <w:rPr>
                <w:rFonts w:ascii="Times New Roman" w:eastAsia="Times New Roman" w:hAnsi="Times New Roman" w:cs="Times New Roman"/>
                <w:kern w:val="0"/>
                <w:sz w:val="20"/>
                <w:szCs w:val="20"/>
                <w:lang w:eastAsia="en-GB"/>
                <w14:ligatures w14:val="none"/>
              </w:rPr>
            </w:pPr>
          </w:p>
        </w:tc>
      </w:tr>
      <w:tr w:rsidR="00D2000E" w:rsidRPr="00D2000E" w14:paraId="18C4A0C8" w14:textId="77777777" w:rsidTr="00D2000E">
        <w:trPr>
          <w:trHeight w:val="315"/>
        </w:trPr>
        <w:tc>
          <w:tcPr>
            <w:tcW w:w="1676" w:type="dxa"/>
            <w:tcBorders>
              <w:top w:val="nil"/>
              <w:left w:val="nil"/>
              <w:bottom w:val="single" w:sz="8" w:space="0" w:color="auto"/>
              <w:right w:val="nil"/>
            </w:tcBorders>
            <w:noWrap/>
            <w:vAlign w:val="bottom"/>
            <w:hideMark/>
          </w:tcPr>
          <w:p w14:paraId="262DC3CA"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Total</w:t>
            </w:r>
          </w:p>
        </w:tc>
        <w:tc>
          <w:tcPr>
            <w:tcW w:w="868" w:type="dxa"/>
            <w:tcBorders>
              <w:top w:val="nil"/>
              <w:left w:val="nil"/>
              <w:bottom w:val="single" w:sz="8" w:space="0" w:color="auto"/>
              <w:right w:val="nil"/>
            </w:tcBorders>
            <w:noWrap/>
            <w:vAlign w:val="bottom"/>
            <w:hideMark/>
          </w:tcPr>
          <w:p w14:paraId="44BCD5B4"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81.35853</w:t>
            </w:r>
          </w:p>
        </w:tc>
        <w:tc>
          <w:tcPr>
            <w:tcW w:w="960" w:type="dxa"/>
            <w:tcBorders>
              <w:top w:val="nil"/>
              <w:left w:val="nil"/>
              <w:bottom w:val="single" w:sz="8" w:space="0" w:color="auto"/>
              <w:right w:val="nil"/>
            </w:tcBorders>
            <w:noWrap/>
            <w:vAlign w:val="bottom"/>
            <w:hideMark/>
          </w:tcPr>
          <w:p w14:paraId="1B5F3282" w14:textId="77777777" w:rsidR="00D2000E" w:rsidRPr="00D2000E" w:rsidRDefault="00D2000E" w:rsidP="00D2000E">
            <w:pPr>
              <w:spacing w:after="0" w:line="240" w:lineRule="auto"/>
              <w:jc w:val="right"/>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23</w:t>
            </w:r>
          </w:p>
        </w:tc>
        <w:tc>
          <w:tcPr>
            <w:tcW w:w="960" w:type="dxa"/>
            <w:tcBorders>
              <w:top w:val="nil"/>
              <w:left w:val="nil"/>
              <w:bottom w:val="single" w:sz="8" w:space="0" w:color="auto"/>
              <w:right w:val="nil"/>
            </w:tcBorders>
            <w:noWrap/>
            <w:vAlign w:val="bottom"/>
            <w:hideMark/>
          </w:tcPr>
          <w:p w14:paraId="2E217015"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 </w:t>
            </w:r>
          </w:p>
        </w:tc>
        <w:tc>
          <w:tcPr>
            <w:tcW w:w="960" w:type="dxa"/>
            <w:tcBorders>
              <w:top w:val="nil"/>
              <w:left w:val="nil"/>
              <w:bottom w:val="single" w:sz="8" w:space="0" w:color="auto"/>
              <w:right w:val="nil"/>
            </w:tcBorders>
            <w:noWrap/>
            <w:vAlign w:val="bottom"/>
            <w:hideMark/>
          </w:tcPr>
          <w:p w14:paraId="53D59AB6"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 </w:t>
            </w:r>
          </w:p>
        </w:tc>
        <w:tc>
          <w:tcPr>
            <w:tcW w:w="960" w:type="dxa"/>
            <w:tcBorders>
              <w:top w:val="nil"/>
              <w:left w:val="nil"/>
              <w:bottom w:val="single" w:sz="8" w:space="0" w:color="auto"/>
              <w:right w:val="nil"/>
            </w:tcBorders>
            <w:noWrap/>
            <w:vAlign w:val="bottom"/>
            <w:hideMark/>
          </w:tcPr>
          <w:p w14:paraId="449D2417"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 </w:t>
            </w:r>
          </w:p>
        </w:tc>
        <w:tc>
          <w:tcPr>
            <w:tcW w:w="960" w:type="dxa"/>
            <w:tcBorders>
              <w:top w:val="nil"/>
              <w:left w:val="nil"/>
              <w:bottom w:val="single" w:sz="8" w:space="0" w:color="auto"/>
              <w:right w:val="nil"/>
            </w:tcBorders>
            <w:noWrap/>
            <w:vAlign w:val="bottom"/>
            <w:hideMark/>
          </w:tcPr>
          <w:p w14:paraId="5B7E5661" w14:textId="77777777" w:rsidR="00D2000E" w:rsidRPr="00D2000E" w:rsidRDefault="00D2000E" w:rsidP="00D2000E">
            <w:pPr>
              <w:spacing w:after="0" w:line="240" w:lineRule="auto"/>
              <w:rPr>
                <w:rFonts w:ascii="Aptos Narrow" w:eastAsia="Times New Roman" w:hAnsi="Aptos Narrow" w:cs="Times New Roman"/>
                <w:color w:val="000000"/>
                <w:kern w:val="0"/>
                <w:lang w:eastAsia="en-GB"/>
                <w14:ligatures w14:val="none"/>
              </w:rPr>
            </w:pPr>
            <w:r w:rsidRPr="00D2000E">
              <w:rPr>
                <w:rFonts w:ascii="Aptos Narrow" w:eastAsia="Times New Roman" w:hAnsi="Aptos Narrow" w:cs="Times New Roman"/>
                <w:color w:val="000000"/>
                <w:kern w:val="0"/>
                <w:lang w:eastAsia="en-GB"/>
                <w14:ligatures w14:val="none"/>
              </w:rPr>
              <w:t> </w:t>
            </w:r>
          </w:p>
        </w:tc>
      </w:tr>
    </w:tbl>
    <w:p w14:paraId="4CCE9F3C" w14:textId="60BADD34" w:rsidR="00274231" w:rsidRDefault="00670F9F" w:rsidP="00202A86">
      <w:r>
        <w:t>For succulents exposed to 98% humidity for 1 hour</w:t>
      </w:r>
      <w:r w:rsidR="006B762B">
        <w:t>,</w:t>
      </w:r>
      <w:r>
        <w:t xml:space="preserve"> the P-value is over 0.05</w:t>
      </w:r>
      <w:r w:rsidR="006B762B">
        <w:t>;</w:t>
      </w:r>
      <w:r>
        <w:t xml:space="preserve"> as such we accept the null hypothesis and packaging types have no effect on </w:t>
      </w:r>
      <w:r w:rsidR="00274231">
        <w:t>the overall health of succulents.</w:t>
      </w:r>
    </w:p>
    <w:p w14:paraId="527D1D8C" w14:textId="7CC650E2" w:rsidR="00274231" w:rsidRDefault="006D4353" w:rsidP="006B5459">
      <w:pPr>
        <w:pStyle w:val="Heading3"/>
      </w:pPr>
      <w:bookmarkStart w:id="67" w:name="_Toc225935141"/>
      <w:r>
        <w:lastRenderedPageBreak/>
        <w:t xml:space="preserve">4.4.3 </w:t>
      </w:r>
      <w:r w:rsidR="00274231">
        <w:t>Mechanical ANOVA</w:t>
      </w:r>
      <w:bookmarkEnd w:id="67"/>
    </w:p>
    <w:tbl>
      <w:tblPr>
        <w:tblW w:w="7384" w:type="dxa"/>
        <w:tblLook w:val="04A0" w:firstRow="1" w:lastRow="0" w:firstColumn="1" w:lastColumn="0" w:noHBand="0" w:noVBand="1"/>
      </w:tblPr>
      <w:tblGrid>
        <w:gridCol w:w="1676"/>
        <w:gridCol w:w="1054"/>
        <w:gridCol w:w="960"/>
        <w:gridCol w:w="1054"/>
        <w:gridCol w:w="1054"/>
        <w:gridCol w:w="1054"/>
        <w:gridCol w:w="1054"/>
      </w:tblGrid>
      <w:tr w:rsidR="000D3D0C" w:rsidRPr="000D3D0C" w14:paraId="40D6A659" w14:textId="77777777" w:rsidTr="000D3D0C">
        <w:trPr>
          <w:trHeight w:val="315"/>
        </w:trPr>
        <w:tc>
          <w:tcPr>
            <w:tcW w:w="2544" w:type="dxa"/>
            <w:gridSpan w:val="2"/>
            <w:tcBorders>
              <w:top w:val="nil"/>
              <w:left w:val="nil"/>
              <w:bottom w:val="nil"/>
              <w:right w:val="nil"/>
            </w:tcBorders>
            <w:noWrap/>
            <w:vAlign w:val="bottom"/>
            <w:hideMark/>
          </w:tcPr>
          <w:p w14:paraId="380BAD34"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SUMMARY</w:t>
            </w:r>
          </w:p>
        </w:tc>
        <w:tc>
          <w:tcPr>
            <w:tcW w:w="960" w:type="dxa"/>
            <w:tcBorders>
              <w:top w:val="nil"/>
              <w:left w:val="nil"/>
              <w:bottom w:val="nil"/>
              <w:right w:val="nil"/>
            </w:tcBorders>
            <w:noWrap/>
            <w:vAlign w:val="bottom"/>
            <w:hideMark/>
          </w:tcPr>
          <w:p w14:paraId="33007F28"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p>
        </w:tc>
        <w:tc>
          <w:tcPr>
            <w:tcW w:w="960" w:type="dxa"/>
            <w:tcBorders>
              <w:top w:val="nil"/>
              <w:left w:val="nil"/>
              <w:bottom w:val="nil"/>
              <w:right w:val="nil"/>
            </w:tcBorders>
            <w:noWrap/>
            <w:vAlign w:val="bottom"/>
            <w:hideMark/>
          </w:tcPr>
          <w:p w14:paraId="351ADE26"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1000" w:type="dxa"/>
            <w:tcBorders>
              <w:top w:val="nil"/>
              <w:left w:val="nil"/>
              <w:bottom w:val="nil"/>
              <w:right w:val="nil"/>
            </w:tcBorders>
            <w:noWrap/>
            <w:vAlign w:val="bottom"/>
            <w:hideMark/>
          </w:tcPr>
          <w:p w14:paraId="62C92F9E"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5B34BC1B"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11212D61"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r>
      <w:tr w:rsidR="000D3D0C" w:rsidRPr="000D3D0C" w14:paraId="19827B81" w14:textId="77777777" w:rsidTr="000D3D0C">
        <w:trPr>
          <w:trHeight w:val="300"/>
        </w:trPr>
        <w:tc>
          <w:tcPr>
            <w:tcW w:w="1676" w:type="dxa"/>
            <w:tcBorders>
              <w:top w:val="single" w:sz="8" w:space="0" w:color="auto"/>
              <w:left w:val="nil"/>
              <w:bottom w:val="single" w:sz="4" w:space="0" w:color="auto"/>
              <w:right w:val="nil"/>
            </w:tcBorders>
            <w:noWrap/>
            <w:vAlign w:val="bottom"/>
            <w:hideMark/>
          </w:tcPr>
          <w:p w14:paraId="05B88272" w14:textId="77777777" w:rsidR="000D3D0C" w:rsidRPr="000D3D0C" w:rsidRDefault="000D3D0C" w:rsidP="000D3D0C">
            <w:pPr>
              <w:spacing w:after="0" w:line="240" w:lineRule="auto"/>
              <w:jc w:val="center"/>
              <w:rPr>
                <w:rFonts w:ascii="Aptos Narrow" w:eastAsia="Times New Roman" w:hAnsi="Aptos Narrow" w:cs="Times New Roman"/>
                <w:i/>
                <w:iCs/>
                <w:color w:val="000000"/>
                <w:kern w:val="0"/>
                <w:lang w:eastAsia="en-GB"/>
                <w14:ligatures w14:val="none"/>
              </w:rPr>
            </w:pPr>
            <w:r w:rsidRPr="000D3D0C">
              <w:rPr>
                <w:rFonts w:ascii="Aptos Narrow" w:eastAsia="Times New Roman" w:hAnsi="Aptos Narrow" w:cs="Times New Roman"/>
                <w:i/>
                <w:iCs/>
                <w:color w:val="000000"/>
                <w:kern w:val="0"/>
                <w:lang w:eastAsia="en-GB"/>
                <w14:ligatures w14:val="none"/>
              </w:rPr>
              <w:t>Groups</w:t>
            </w:r>
          </w:p>
        </w:tc>
        <w:tc>
          <w:tcPr>
            <w:tcW w:w="868" w:type="dxa"/>
            <w:tcBorders>
              <w:top w:val="single" w:sz="8" w:space="0" w:color="auto"/>
              <w:left w:val="nil"/>
              <w:bottom w:val="single" w:sz="4" w:space="0" w:color="auto"/>
              <w:right w:val="nil"/>
            </w:tcBorders>
            <w:noWrap/>
            <w:vAlign w:val="bottom"/>
            <w:hideMark/>
          </w:tcPr>
          <w:p w14:paraId="1271084A" w14:textId="77777777" w:rsidR="000D3D0C" w:rsidRPr="000D3D0C" w:rsidRDefault="000D3D0C" w:rsidP="000D3D0C">
            <w:pPr>
              <w:spacing w:after="0" w:line="240" w:lineRule="auto"/>
              <w:jc w:val="center"/>
              <w:rPr>
                <w:rFonts w:ascii="Aptos Narrow" w:eastAsia="Times New Roman" w:hAnsi="Aptos Narrow" w:cs="Times New Roman"/>
                <w:i/>
                <w:iCs/>
                <w:color w:val="000000"/>
                <w:kern w:val="0"/>
                <w:lang w:eastAsia="en-GB"/>
                <w14:ligatures w14:val="none"/>
              </w:rPr>
            </w:pPr>
            <w:r w:rsidRPr="000D3D0C">
              <w:rPr>
                <w:rFonts w:ascii="Aptos Narrow" w:eastAsia="Times New Roman" w:hAnsi="Aptos Narrow" w:cs="Times New Roman"/>
                <w:i/>
                <w:iCs/>
                <w:color w:val="000000"/>
                <w:kern w:val="0"/>
                <w:lang w:eastAsia="en-GB"/>
                <w14:ligatures w14:val="none"/>
              </w:rPr>
              <w:t>Count</w:t>
            </w:r>
          </w:p>
        </w:tc>
        <w:tc>
          <w:tcPr>
            <w:tcW w:w="960" w:type="dxa"/>
            <w:tcBorders>
              <w:top w:val="single" w:sz="8" w:space="0" w:color="auto"/>
              <w:left w:val="nil"/>
              <w:bottom w:val="single" w:sz="4" w:space="0" w:color="auto"/>
              <w:right w:val="nil"/>
            </w:tcBorders>
            <w:noWrap/>
            <w:vAlign w:val="bottom"/>
            <w:hideMark/>
          </w:tcPr>
          <w:p w14:paraId="1557AD31" w14:textId="77777777" w:rsidR="000D3D0C" w:rsidRPr="000D3D0C" w:rsidRDefault="000D3D0C" w:rsidP="000D3D0C">
            <w:pPr>
              <w:spacing w:after="0" w:line="240" w:lineRule="auto"/>
              <w:jc w:val="center"/>
              <w:rPr>
                <w:rFonts w:ascii="Aptos Narrow" w:eastAsia="Times New Roman" w:hAnsi="Aptos Narrow" w:cs="Times New Roman"/>
                <w:i/>
                <w:iCs/>
                <w:color w:val="000000"/>
                <w:kern w:val="0"/>
                <w:lang w:eastAsia="en-GB"/>
                <w14:ligatures w14:val="none"/>
              </w:rPr>
            </w:pPr>
            <w:r w:rsidRPr="000D3D0C">
              <w:rPr>
                <w:rFonts w:ascii="Aptos Narrow" w:eastAsia="Times New Roman" w:hAnsi="Aptos Narrow" w:cs="Times New Roman"/>
                <w:i/>
                <w:iCs/>
                <w:color w:val="000000"/>
                <w:kern w:val="0"/>
                <w:lang w:eastAsia="en-GB"/>
                <w14:ligatures w14:val="none"/>
              </w:rPr>
              <w:t>Sum</w:t>
            </w:r>
          </w:p>
        </w:tc>
        <w:tc>
          <w:tcPr>
            <w:tcW w:w="960" w:type="dxa"/>
            <w:tcBorders>
              <w:top w:val="single" w:sz="8" w:space="0" w:color="auto"/>
              <w:left w:val="nil"/>
              <w:bottom w:val="single" w:sz="4" w:space="0" w:color="auto"/>
              <w:right w:val="nil"/>
            </w:tcBorders>
            <w:noWrap/>
            <w:vAlign w:val="bottom"/>
            <w:hideMark/>
          </w:tcPr>
          <w:p w14:paraId="5F9BEE04" w14:textId="77777777" w:rsidR="000D3D0C" w:rsidRPr="000D3D0C" w:rsidRDefault="000D3D0C" w:rsidP="000D3D0C">
            <w:pPr>
              <w:spacing w:after="0" w:line="240" w:lineRule="auto"/>
              <w:jc w:val="center"/>
              <w:rPr>
                <w:rFonts w:ascii="Aptos Narrow" w:eastAsia="Times New Roman" w:hAnsi="Aptos Narrow" w:cs="Times New Roman"/>
                <w:i/>
                <w:iCs/>
                <w:color w:val="000000"/>
                <w:kern w:val="0"/>
                <w:lang w:eastAsia="en-GB"/>
                <w14:ligatures w14:val="none"/>
              </w:rPr>
            </w:pPr>
            <w:r w:rsidRPr="000D3D0C">
              <w:rPr>
                <w:rFonts w:ascii="Aptos Narrow" w:eastAsia="Times New Roman" w:hAnsi="Aptos Narrow" w:cs="Times New Roman"/>
                <w:i/>
                <w:iCs/>
                <w:color w:val="000000"/>
                <w:kern w:val="0"/>
                <w:lang w:eastAsia="en-GB"/>
                <w14:ligatures w14:val="none"/>
              </w:rPr>
              <w:t>Average</w:t>
            </w:r>
          </w:p>
        </w:tc>
        <w:tc>
          <w:tcPr>
            <w:tcW w:w="1000" w:type="dxa"/>
            <w:tcBorders>
              <w:top w:val="single" w:sz="8" w:space="0" w:color="auto"/>
              <w:left w:val="nil"/>
              <w:bottom w:val="single" w:sz="4" w:space="0" w:color="auto"/>
              <w:right w:val="nil"/>
            </w:tcBorders>
            <w:noWrap/>
            <w:vAlign w:val="bottom"/>
            <w:hideMark/>
          </w:tcPr>
          <w:p w14:paraId="7C06F8A6" w14:textId="77777777" w:rsidR="000D3D0C" w:rsidRPr="000D3D0C" w:rsidRDefault="000D3D0C" w:rsidP="000D3D0C">
            <w:pPr>
              <w:spacing w:after="0" w:line="240" w:lineRule="auto"/>
              <w:jc w:val="center"/>
              <w:rPr>
                <w:rFonts w:ascii="Aptos Narrow" w:eastAsia="Times New Roman" w:hAnsi="Aptos Narrow" w:cs="Times New Roman"/>
                <w:i/>
                <w:iCs/>
                <w:color w:val="000000"/>
                <w:kern w:val="0"/>
                <w:lang w:eastAsia="en-GB"/>
                <w14:ligatures w14:val="none"/>
              </w:rPr>
            </w:pPr>
            <w:r w:rsidRPr="000D3D0C">
              <w:rPr>
                <w:rFonts w:ascii="Aptos Narrow" w:eastAsia="Times New Roman" w:hAnsi="Aptos Narrow" w:cs="Times New Roman"/>
                <w:i/>
                <w:iCs/>
                <w:color w:val="000000"/>
                <w:kern w:val="0"/>
                <w:lang w:eastAsia="en-GB"/>
                <w14:ligatures w14:val="none"/>
              </w:rPr>
              <w:t>Variance</w:t>
            </w:r>
          </w:p>
        </w:tc>
        <w:tc>
          <w:tcPr>
            <w:tcW w:w="960" w:type="dxa"/>
            <w:tcBorders>
              <w:top w:val="nil"/>
              <w:left w:val="nil"/>
              <w:bottom w:val="nil"/>
              <w:right w:val="nil"/>
            </w:tcBorders>
            <w:noWrap/>
            <w:vAlign w:val="bottom"/>
            <w:hideMark/>
          </w:tcPr>
          <w:p w14:paraId="327DF968" w14:textId="77777777" w:rsidR="000D3D0C" w:rsidRPr="000D3D0C" w:rsidRDefault="000D3D0C" w:rsidP="000D3D0C">
            <w:pPr>
              <w:spacing w:after="0" w:line="240" w:lineRule="auto"/>
              <w:jc w:val="center"/>
              <w:rPr>
                <w:rFonts w:ascii="Aptos Narrow" w:eastAsia="Times New Roman" w:hAnsi="Aptos Narrow" w:cs="Times New Roman"/>
                <w:i/>
                <w:iCs/>
                <w:color w:val="000000"/>
                <w:kern w:val="0"/>
                <w:lang w:eastAsia="en-GB"/>
                <w14:ligatures w14:val="none"/>
              </w:rPr>
            </w:pPr>
          </w:p>
        </w:tc>
        <w:tc>
          <w:tcPr>
            <w:tcW w:w="960" w:type="dxa"/>
            <w:tcBorders>
              <w:top w:val="nil"/>
              <w:left w:val="nil"/>
              <w:bottom w:val="nil"/>
              <w:right w:val="nil"/>
            </w:tcBorders>
            <w:noWrap/>
            <w:vAlign w:val="bottom"/>
            <w:hideMark/>
          </w:tcPr>
          <w:p w14:paraId="25D5E36C"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r>
      <w:tr w:rsidR="000D3D0C" w:rsidRPr="000D3D0C" w14:paraId="2143F6DB" w14:textId="77777777" w:rsidTr="000D3D0C">
        <w:trPr>
          <w:trHeight w:val="300"/>
        </w:trPr>
        <w:tc>
          <w:tcPr>
            <w:tcW w:w="1676" w:type="dxa"/>
            <w:tcBorders>
              <w:top w:val="nil"/>
              <w:left w:val="nil"/>
              <w:bottom w:val="nil"/>
              <w:right w:val="nil"/>
            </w:tcBorders>
            <w:noWrap/>
            <w:vAlign w:val="bottom"/>
            <w:hideMark/>
          </w:tcPr>
          <w:p w14:paraId="3DC8D277"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Column 1</w:t>
            </w:r>
          </w:p>
        </w:tc>
        <w:tc>
          <w:tcPr>
            <w:tcW w:w="868" w:type="dxa"/>
            <w:tcBorders>
              <w:top w:val="nil"/>
              <w:left w:val="nil"/>
              <w:bottom w:val="nil"/>
              <w:right w:val="nil"/>
            </w:tcBorders>
            <w:noWrap/>
            <w:vAlign w:val="bottom"/>
            <w:hideMark/>
          </w:tcPr>
          <w:p w14:paraId="5C3EE776"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6</w:t>
            </w:r>
          </w:p>
        </w:tc>
        <w:tc>
          <w:tcPr>
            <w:tcW w:w="960" w:type="dxa"/>
            <w:tcBorders>
              <w:top w:val="nil"/>
              <w:left w:val="nil"/>
              <w:bottom w:val="nil"/>
              <w:right w:val="nil"/>
            </w:tcBorders>
            <w:noWrap/>
            <w:vAlign w:val="bottom"/>
            <w:hideMark/>
          </w:tcPr>
          <w:p w14:paraId="7442779A"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41.657</w:t>
            </w:r>
          </w:p>
        </w:tc>
        <w:tc>
          <w:tcPr>
            <w:tcW w:w="960" w:type="dxa"/>
            <w:tcBorders>
              <w:top w:val="nil"/>
              <w:left w:val="nil"/>
              <w:bottom w:val="nil"/>
              <w:right w:val="nil"/>
            </w:tcBorders>
            <w:noWrap/>
            <w:vAlign w:val="bottom"/>
            <w:hideMark/>
          </w:tcPr>
          <w:p w14:paraId="34F331B4"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6.942833</w:t>
            </w:r>
          </w:p>
        </w:tc>
        <w:tc>
          <w:tcPr>
            <w:tcW w:w="1000" w:type="dxa"/>
            <w:tcBorders>
              <w:top w:val="nil"/>
              <w:left w:val="nil"/>
              <w:bottom w:val="nil"/>
              <w:right w:val="nil"/>
            </w:tcBorders>
            <w:noWrap/>
            <w:vAlign w:val="bottom"/>
            <w:hideMark/>
          </w:tcPr>
          <w:p w14:paraId="70C68973"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13.2096</w:t>
            </w:r>
          </w:p>
        </w:tc>
        <w:tc>
          <w:tcPr>
            <w:tcW w:w="960" w:type="dxa"/>
            <w:tcBorders>
              <w:top w:val="nil"/>
              <w:left w:val="nil"/>
              <w:bottom w:val="nil"/>
              <w:right w:val="nil"/>
            </w:tcBorders>
            <w:noWrap/>
            <w:vAlign w:val="bottom"/>
            <w:hideMark/>
          </w:tcPr>
          <w:p w14:paraId="0B93F06D"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p>
        </w:tc>
        <w:tc>
          <w:tcPr>
            <w:tcW w:w="960" w:type="dxa"/>
            <w:tcBorders>
              <w:top w:val="nil"/>
              <w:left w:val="nil"/>
              <w:bottom w:val="nil"/>
              <w:right w:val="nil"/>
            </w:tcBorders>
            <w:noWrap/>
            <w:vAlign w:val="bottom"/>
            <w:hideMark/>
          </w:tcPr>
          <w:p w14:paraId="457B2B96"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r>
      <w:tr w:rsidR="000D3D0C" w:rsidRPr="000D3D0C" w14:paraId="0BB1B562" w14:textId="77777777" w:rsidTr="000D3D0C">
        <w:trPr>
          <w:trHeight w:val="300"/>
        </w:trPr>
        <w:tc>
          <w:tcPr>
            <w:tcW w:w="1676" w:type="dxa"/>
            <w:tcBorders>
              <w:top w:val="nil"/>
              <w:left w:val="nil"/>
              <w:bottom w:val="nil"/>
              <w:right w:val="nil"/>
            </w:tcBorders>
            <w:noWrap/>
            <w:vAlign w:val="bottom"/>
            <w:hideMark/>
          </w:tcPr>
          <w:p w14:paraId="4761EF79"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Column 2</w:t>
            </w:r>
          </w:p>
        </w:tc>
        <w:tc>
          <w:tcPr>
            <w:tcW w:w="868" w:type="dxa"/>
            <w:tcBorders>
              <w:top w:val="nil"/>
              <w:left w:val="nil"/>
              <w:bottom w:val="nil"/>
              <w:right w:val="nil"/>
            </w:tcBorders>
            <w:noWrap/>
            <w:vAlign w:val="bottom"/>
            <w:hideMark/>
          </w:tcPr>
          <w:p w14:paraId="132CCC7A"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6</w:t>
            </w:r>
          </w:p>
        </w:tc>
        <w:tc>
          <w:tcPr>
            <w:tcW w:w="960" w:type="dxa"/>
            <w:tcBorders>
              <w:top w:val="nil"/>
              <w:left w:val="nil"/>
              <w:bottom w:val="nil"/>
              <w:right w:val="nil"/>
            </w:tcBorders>
            <w:noWrap/>
            <w:vAlign w:val="bottom"/>
            <w:hideMark/>
          </w:tcPr>
          <w:p w14:paraId="38AD1DCB"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27.324</w:t>
            </w:r>
          </w:p>
        </w:tc>
        <w:tc>
          <w:tcPr>
            <w:tcW w:w="960" w:type="dxa"/>
            <w:tcBorders>
              <w:top w:val="nil"/>
              <w:left w:val="nil"/>
              <w:bottom w:val="nil"/>
              <w:right w:val="nil"/>
            </w:tcBorders>
            <w:noWrap/>
            <w:vAlign w:val="bottom"/>
            <w:hideMark/>
          </w:tcPr>
          <w:p w14:paraId="645CB46F"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4.554</w:t>
            </w:r>
          </w:p>
        </w:tc>
        <w:tc>
          <w:tcPr>
            <w:tcW w:w="1000" w:type="dxa"/>
            <w:tcBorders>
              <w:top w:val="nil"/>
              <w:left w:val="nil"/>
              <w:bottom w:val="nil"/>
              <w:right w:val="nil"/>
            </w:tcBorders>
            <w:noWrap/>
            <w:vAlign w:val="bottom"/>
            <w:hideMark/>
          </w:tcPr>
          <w:p w14:paraId="5382EF4C"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5.719756</w:t>
            </w:r>
          </w:p>
        </w:tc>
        <w:tc>
          <w:tcPr>
            <w:tcW w:w="960" w:type="dxa"/>
            <w:tcBorders>
              <w:top w:val="nil"/>
              <w:left w:val="nil"/>
              <w:bottom w:val="nil"/>
              <w:right w:val="nil"/>
            </w:tcBorders>
            <w:noWrap/>
            <w:vAlign w:val="bottom"/>
            <w:hideMark/>
          </w:tcPr>
          <w:p w14:paraId="612322CE"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p>
        </w:tc>
        <w:tc>
          <w:tcPr>
            <w:tcW w:w="960" w:type="dxa"/>
            <w:tcBorders>
              <w:top w:val="nil"/>
              <w:left w:val="nil"/>
              <w:bottom w:val="nil"/>
              <w:right w:val="nil"/>
            </w:tcBorders>
            <w:noWrap/>
            <w:vAlign w:val="bottom"/>
            <w:hideMark/>
          </w:tcPr>
          <w:p w14:paraId="1BFB1DC4"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r>
      <w:tr w:rsidR="000D3D0C" w:rsidRPr="000D3D0C" w14:paraId="00AF38E2" w14:textId="77777777" w:rsidTr="000D3D0C">
        <w:trPr>
          <w:trHeight w:val="300"/>
        </w:trPr>
        <w:tc>
          <w:tcPr>
            <w:tcW w:w="1676" w:type="dxa"/>
            <w:tcBorders>
              <w:top w:val="nil"/>
              <w:left w:val="nil"/>
              <w:bottom w:val="nil"/>
              <w:right w:val="nil"/>
            </w:tcBorders>
            <w:noWrap/>
            <w:vAlign w:val="bottom"/>
            <w:hideMark/>
          </w:tcPr>
          <w:p w14:paraId="3B882786"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Column 3</w:t>
            </w:r>
          </w:p>
        </w:tc>
        <w:tc>
          <w:tcPr>
            <w:tcW w:w="868" w:type="dxa"/>
            <w:tcBorders>
              <w:top w:val="nil"/>
              <w:left w:val="nil"/>
              <w:bottom w:val="nil"/>
              <w:right w:val="nil"/>
            </w:tcBorders>
            <w:noWrap/>
            <w:vAlign w:val="bottom"/>
            <w:hideMark/>
          </w:tcPr>
          <w:p w14:paraId="71611EFC"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6</w:t>
            </w:r>
          </w:p>
        </w:tc>
        <w:tc>
          <w:tcPr>
            <w:tcW w:w="960" w:type="dxa"/>
            <w:tcBorders>
              <w:top w:val="nil"/>
              <w:left w:val="nil"/>
              <w:bottom w:val="nil"/>
              <w:right w:val="nil"/>
            </w:tcBorders>
            <w:noWrap/>
            <w:vAlign w:val="bottom"/>
            <w:hideMark/>
          </w:tcPr>
          <w:p w14:paraId="35EEAB8C"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25.664</w:t>
            </w:r>
          </w:p>
        </w:tc>
        <w:tc>
          <w:tcPr>
            <w:tcW w:w="960" w:type="dxa"/>
            <w:tcBorders>
              <w:top w:val="nil"/>
              <w:left w:val="nil"/>
              <w:bottom w:val="nil"/>
              <w:right w:val="nil"/>
            </w:tcBorders>
            <w:noWrap/>
            <w:vAlign w:val="bottom"/>
            <w:hideMark/>
          </w:tcPr>
          <w:p w14:paraId="2037F965"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4.277333</w:t>
            </w:r>
          </w:p>
        </w:tc>
        <w:tc>
          <w:tcPr>
            <w:tcW w:w="1000" w:type="dxa"/>
            <w:tcBorders>
              <w:top w:val="nil"/>
              <w:left w:val="nil"/>
              <w:bottom w:val="nil"/>
              <w:right w:val="nil"/>
            </w:tcBorders>
            <w:noWrap/>
            <w:vAlign w:val="bottom"/>
            <w:hideMark/>
          </w:tcPr>
          <w:p w14:paraId="1E6761DF"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2.906239</w:t>
            </w:r>
          </w:p>
        </w:tc>
        <w:tc>
          <w:tcPr>
            <w:tcW w:w="960" w:type="dxa"/>
            <w:tcBorders>
              <w:top w:val="nil"/>
              <w:left w:val="nil"/>
              <w:bottom w:val="nil"/>
              <w:right w:val="nil"/>
            </w:tcBorders>
            <w:noWrap/>
            <w:vAlign w:val="bottom"/>
            <w:hideMark/>
          </w:tcPr>
          <w:p w14:paraId="7F227B1B"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p>
        </w:tc>
        <w:tc>
          <w:tcPr>
            <w:tcW w:w="960" w:type="dxa"/>
            <w:tcBorders>
              <w:top w:val="nil"/>
              <w:left w:val="nil"/>
              <w:bottom w:val="nil"/>
              <w:right w:val="nil"/>
            </w:tcBorders>
            <w:noWrap/>
            <w:vAlign w:val="bottom"/>
            <w:hideMark/>
          </w:tcPr>
          <w:p w14:paraId="68D9A581"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r>
      <w:tr w:rsidR="000D3D0C" w:rsidRPr="000D3D0C" w14:paraId="2F8D2D76" w14:textId="77777777" w:rsidTr="000D3D0C">
        <w:trPr>
          <w:trHeight w:val="315"/>
        </w:trPr>
        <w:tc>
          <w:tcPr>
            <w:tcW w:w="1676" w:type="dxa"/>
            <w:tcBorders>
              <w:top w:val="nil"/>
              <w:left w:val="nil"/>
              <w:bottom w:val="single" w:sz="8" w:space="0" w:color="auto"/>
              <w:right w:val="nil"/>
            </w:tcBorders>
            <w:noWrap/>
            <w:vAlign w:val="bottom"/>
            <w:hideMark/>
          </w:tcPr>
          <w:p w14:paraId="5D25E29C"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Column 4</w:t>
            </w:r>
          </w:p>
        </w:tc>
        <w:tc>
          <w:tcPr>
            <w:tcW w:w="868" w:type="dxa"/>
            <w:tcBorders>
              <w:top w:val="nil"/>
              <w:left w:val="nil"/>
              <w:bottom w:val="single" w:sz="8" w:space="0" w:color="auto"/>
              <w:right w:val="nil"/>
            </w:tcBorders>
            <w:noWrap/>
            <w:vAlign w:val="bottom"/>
            <w:hideMark/>
          </w:tcPr>
          <w:p w14:paraId="11735078"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6</w:t>
            </w:r>
          </w:p>
        </w:tc>
        <w:tc>
          <w:tcPr>
            <w:tcW w:w="960" w:type="dxa"/>
            <w:tcBorders>
              <w:top w:val="nil"/>
              <w:left w:val="nil"/>
              <w:bottom w:val="single" w:sz="8" w:space="0" w:color="auto"/>
              <w:right w:val="nil"/>
            </w:tcBorders>
            <w:noWrap/>
            <w:vAlign w:val="bottom"/>
            <w:hideMark/>
          </w:tcPr>
          <w:p w14:paraId="0FE2C9B6"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22.317</w:t>
            </w:r>
          </w:p>
        </w:tc>
        <w:tc>
          <w:tcPr>
            <w:tcW w:w="960" w:type="dxa"/>
            <w:tcBorders>
              <w:top w:val="nil"/>
              <w:left w:val="nil"/>
              <w:bottom w:val="single" w:sz="8" w:space="0" w:color="auto"/>
              <w:right w:val="nil"/>
            </w:tcBorders>
            <w:noWrap/>
            <w:vAlign w:val="bottom"/>
            <w:hideMark/>
          </w:tcPr>
          <w:p w14:paraId="0A6114DA"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3.7195</w:t>
            </w:r>
          </w:p>
        </w:tc>
        <w:tc>
          <w:tcPr>
            <w:tcW w:w="1000" w:type="dxa"/>
            <w:tcBorders>
              <w:top w:val="nil"/>
              <w:left w:val="nil"/>
              <w:bottom w:val="single" w:sz="8" w:space="0" w:color="auto"/>
              <w:right w:val="nil"/>
            </w:tcBorders>
            <w:noWrap/>
            <w:vAlign w:val="bottom"/>
            <w:hideMark/>
          </w:tcPr>
          <w:p w14:paraId="4969987B"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4.318182</w:t>
            </w:r>
          </w:p>
        </w:tc>
        <w:tc>
          <w:tcPr>
            <w:tcW w:w="960" w:type="dxa"/>
            <w:tcBorders>
              <w:top w:val="nil"/>
              <w:left w:val="nil"/>
              <w:bottom w:val="nil"/>
              <w:right w:val="nil"/>
            </w:tcBorders>
            <w:noWrap/>
            <w:vAlign w:val="bottom"/>
            <w:hideMark/>
          </w:tcPr>
          <w:p w14:paraId="730B83BE"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p>
        </w:tc>
        <w:tc>
          <w:tcPr>
            <w:tcW w:w="960" w:type="dxa"/>
            <w:tcBorders>
              <w:top w:val="nil"/>
              <w:left w:val="nil"/>
              <w:bottom w:val="nil"/>
              <w:right w:val="nil"/>
            </w:tcBorders>
            <w:noWrap/>
            <w:vAlign w:val="bottom"/>
            <w:hideMark/>
          </w:tcPr>
          <w:p w14:paraId="1BCA00CB"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r>
      <w:tr w:rsidR="000D3D0C" w:rsidRPr="000D3D0C" w14:paraId="40A498E4" w14:textId="77777777" w:rsidTr="000D3D0C">
        <w:trPr>
          <w:trHeight w:val="315"/>
        </w:trPr>
        <w:tc>
          <w:tcPr>
            <w:tcW w:w="1676" w:type="dxa"/>
            <w:tcBorders>
              <w:top w:val="nil"/>
              <w:left w:val="nil"/>
              <w:bottom w:val="nil"/>
              <w:right w:val="nil"/>
            </w:tcBorders>
            <w:noWrap/>
            <w:vAlign w:val="bottom"/>
            <w:hideMark/>
          </w:tcPr>
          <w:p w14:paraId="5615C6CE"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868" w:type="dxa"/>
            <w:tcBorders>
              <w:top w:val="nil"/>
              <w:left w:val="nil"/>
              <w:bottom w:val="nil"/>
              <w:right w:val="nil"/>
            </w:tcBorders>
            <w:noWrap/>
            <w:vAlign w:val="bottom"/>
            <w:hideMark/>
          </w:tcPr>
          <w:p w14:paraId="1C78BCDB"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5EF1E63D"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011A9359"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1000" w:type="dxa"/>
            <w:tcBorders>
              <w:top w:val="nil"/>
              <w:left w:val="nil"/>
              <w:bottom w:val="nil"/>
              <w:right w:val="nil"/>
            </w:tcBorders>
            <w:noWrap/>
            <w:vAlign w:val="bottom"/>
            <w:hideMark/>
          </w:tcPr>
          <w:p w14:paraId="739360FF"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77FD0228"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4048B716"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r>
      <w:tr w:rsidR="000D3D0C" w:rsidRPr="000D3D0C" w14:paraId="1BDD7BD0" w14:textId="77777777" w:rsidTr="000D3D0C">
        <w:trPr>
          <w:trHeight w:val="300"/>
        </w:trPr>
        <w:tc>
          <w:tcPr>
            <w:tcW w:w="1676" w:type="dxa"/>
            <w:tcBorders>
              <w:top w:val="nil"/>
              <w:left w:val="nil"/>
              <w:bottom w:val="nil"/>
              <w:right w:val="nil"/>
            </w:tcBorders>
            <w:noWrap/>
            <w:vAlign w:val="bottom"/>
            <w:hideMark/>
          </w:tcPr>
          <w:p w14:paraId="058A2AC3"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868" w:type="dxa"/>
            <w:tcBorders>
              <w:top w:val="nil"/>
              <w:left w:val="nil"/>
              <w:bottom w:val="nil"/>
              <w:right w:val="nil"/>
            </w:tcBorders>
            <w:noWrap/>
            <w:vAlign w:val="bottom"/>
            <w:hideMark/>
          </w:tcPr>
          <w:p w14:paraId="20973CB4"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65009244"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61F8227A"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1000" w:type="dxa"/>
            <w:tcBorders>
              <w:top w:val="nil"/>
              <w:left w:val="nil"/>
              <w:bottom w:val="nil"/>
              <w:right w:val="nil"/>
            </w:tcBorders>
            <w:noWrap/>
            <w:vAlign w:val="bottom"/>
            <w:hideMark/>
          </w:tcPr>
          <w:p w14:paraId="074F921E"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12A53CAD"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68158007"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r>
      <w:tr w:rsidR="000D3D0C" w:rsidRPr="000D3D0C" w14:paraId="7085923C" w14:textId="77777777" w:rsidTr="000D3D0C">
        <w:trPr>
          <w:trHeight w:val="315"/>
        </w:trPr>
        <w:tc>
          <w:tcPr>
            <w:tcW w:w="1676" w:type="dxa"/>
            <w:tcBorders>
              <w:top w:val="nil"/>
              <w:left w:val="nil"/>
              <w:bottom w:val="nil"/>
              <w:right w:val="nil"/>
            </w:tcBorders>
            <w:noWrap/>
            <w:vAlign w:val="bottom"/>
            <w:hideMark/>
          </w:tcPr>
          <w:p w14:paraId="1AE3AA4A"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ANOVA</w:t>
            </w:r>
          </w:p>
        </w:tc>
        <w:tc>
          <w:tcPr>
            <w:tcW w:w="868" w:type="dxa"/>
            <w:tcBorders>
              <w:top w:val="nil"/>
              <w:left w:val="nil"/>
              <w:bottom w:val="nil"/>
              <w:right w:val="nil"/>
            </w:tcBorders>
            <w:noWrap/>
            <w:vAlign w:val="bottom"/>
            <w:hideMark/>
          </w:tcPr>
          <w:p w14:paraId="2B08968D"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p>
        </w:tc>
        <w:tc>
          <w:tcPr>
            <w:tcW w:w="960" w:type="dxa"/>
            <w:tcBorders>
              <w:top w:val="nil"/>
              <w:left w:val="nil"/>
              <w:bottom w:val="nil"/>
              <w:right w:val="nil"/>
            </w:tcBorders>
            <w:noWrap/>
            <w:vAlign w:val="bottom"/>
            <w:hideMark/>
          </w:tcPr>
          <w:p w14:paraId="03846582"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0936EE3E"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1000" w:type="dxa"/>
            <w:tcBorders>
              <w:top w:val="nil"/>
              <w:left w:val="nil"/>
              <w:bottom w:val="nil"/>
              <w:right w:val="nil"/>
            </w:tcBorders>
            <w:noWrap/>
            <w:vAlign w:val="bottom"/>
            <w:hideMark/>
          </w:tcPr>
          <w:p w14:paraId="1B5E74FA"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11BA53FE"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34350174"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r>
      <w:tr w:rsidR="000D3D0C" w:rsidRPr="000D3D0C" w14:paraId="6EBDF89F" w14:textId="77777777" w:rsidTr="000D3D0C">
        <w:trPr>
          <w:trHeight w:val="300"/>
        </w:trPr>
        <w:tc>
          <w:tcPr>
            <w:tcW w:w="1676" w:type="dxa"/>
            <w:tcBorders>
              <w:top w:val="single" w:sz="8" w:space="0" w:color="auto"/>
              <w:left w:val="nil"/>
              <w:bottom w:val="single" w:sz="4" w:space="0" w:color="auto"/>
              <w:right w:val="nil"/>
            </w:tcBorders>
            <w:noWrap/>
            <w:vAlign w:val="bottom"/>
            <w:hideMark/>
          </w:tcPr>
          <w:p w14:paraId="4F47F27F" w14:textId="77777777" w:rsidR="000D3D0C" w:rsidRPr="000D3D0C" w:rsidRDefault="000D3D0C" w:rsidP="000D3D0C">
            <w:pPr>
              <w:spacing w:after="0" w:line="240" w:lineRule="auto"/>
              <w:jc w:val="center"/>
              <w:rPr>
                <w:rFonts w:ascii="Aptos Narrow" w:eastAsia="Times New Roman" w:hAnsi="Aptos Narrow" w:cs="Times New Roman"/>
                <w:i/>
                <w:iCs/>
                <w:color w:val="000000"/>
                <w:kern w:val="0"/>
                <w:lang w:eastAsia="en-GB"/>
                <w14:ligatures w14:val="none"/>
              </w:rPr>
            </w:pPr>
            <w:r w:rsidRPr="000D3D0C">
              <w:rPr>
                <w:rFonts w:ascii="Aptos Narrow" w:eastAsia="Times New Roman" w:hAnsi="Aptos Narrow" w:cs="Times New Roman"/>
                <w:i/>
                <w:iCs/>
                <w:color w:val="000000"/>
                <w:kern w:val="0"/>
                <w:lang w:eastAsia="en-GB"/>
                <w14:ligatures w14:val="none"/>
              </w:rPr>
              <w:t>Source of Variation</w:t>
            </w:r>
          </w:p>
        </w:tc>
        <w:tc>
          <w:tcPr>
            <w:tcW w:w="868" w:type="dxa"/>
            <w:tcBorders>
              <w:top w:val="single" w:sz="8" w:space="0" w:color="auto"/>
              <w:left w:val="nil"/>
              <w:bottom w:val="single" w:sz="4" w:space="0" w:color="auto"/>
              <w:right w:val="nil"/>
            </w:tcBorders>
            <w:noWrap/>
            <w:vAlign w:val="bottom"/>
            <w:hideMark/>
          </w:tcPr>
          <w:p w14:paraId="162EBECB" w14:textId="77777777" w:rsidR="000D3D0C" w:rsidRPr="000D3D0C" w:rsidRDefault="000D3D0C" w:rsidP="000D3D0C">
            <w:pPr>
              <w:spacing w:after="0" w:line="240" w:lineRule="auto"/>
              <w:jc w:val="center"/>
              <w:rPr>
                <w:rFonts w:ascii="Aptos Narrow" w:eastAsia="Times New Roman" w:hAnsi="Aptos Narrow" w:cs="Times New Roman"/>
                <w:i/>
                <w:iCs/>
                <w:color w:val="000000"/>
                <w:kern w:val="0"/>
                <w:lang w:eastAsia="en-GB"/>
                <w14:ligatures w14:val="none"/>
              </w:rPr>
            </w:pPr>
            <w:r w:rsidRPr="000D3D0C">
              <w:rPr>
                <w:rFonts w:ascii="Aptos Narrow" w:eastAsia="Times New Roman" w:hAnsi="Aptos Narrow" w:cs="Times New Roman"/>
                <w:i/>
                <w:iCs/>
                <w:color w:val="000000"/>
                <w:kern w:val="0"/>
                <w:lang w:eastAsia="en-GB"/>
                <w14:ligatures w14:val="none"/>
              </w:rPr>
              <w:t>SS</w:t>
            </w:r>
          </w:p>
        </w:tc>
        <w:tc>
          <w:tcPr>
            <w:tcW w:w="960" w:type="dxa"/>
            <w:tcBorders>
              <w:top w:val="single" w:sz="8" w:space="0" w:color="auto"/>
              <w:left w:val="nil"/>
              <w:bottom w:val="single" w:sz="4" w:space="0" w:color="auto"/>
              <w:right w:val="nil"/>
            </w:tcBorders>
            <w:noWrap/>
            <w:vAlign w:val="bottom"/>
            <w:hideMark/>
          </w:tcPr>
          <w:p w14:paraId="1A5A1E42" w14:textId="77777777" w:rsidR="000D3D0C" w:rsidRPr="000D3D0C" w:rsidRDefault="000D3D0C" w:rsidP="000D3D0C">
            <w:pPr>
              <w:spacing w:after="0" w:line="240" w:lineRule="auto"/>
              <w:jc w:val="center"/>
              <w:rPr>
                <w:rFonts w:ascii="Aptos Narrow" w:eastAsia="Times New Roman" w:hAnsi="Aptos Narrow" w:cs="Times New Roman"/>
                <w:i/>
                <w:iCs/>
                <w:color w:val="000000"/>
                <w:kern w:val="0"/>
                <w:lang w:eastAsia="en-GB"/>
                <w14:ligatures w14:val="none"/>
              </w:rPr>
            </w:pPr>
            <w:proofErr w:type="spellStart"/>
            <w:r w:rsidRPr="000D3D0C">
              <w:rPr>
                <w:rFonts w:ascii="Aptos Narrow" w:eastAsia="Times New Roman" w:hAnsi="Aptos Narrow" w:cs="Times New Roman"/>
                <w:i/>
                <w:iCs/>
                <w:color w:val="000000"/>
                <w:kern w:val="0"/>
                <w:lang w:eastAsia="en-GB"/>
                <w14:ligatures w14:val="none"/>
              </w:rPr>
              <w:t>df</w:t>
            </w:r>
            <w:proofErr w:type="spellEnd"/>
          </w:p>
        </w:tc>
        <w:tc>
          <w:tcPr>
            <w:tcW w:w="960" w:type="dxa"/>
            <w:tcBorders>
              <w:top w:val="single" w:sz="8" w:space="0" w:color="auto"/>
              <w:left w:val="nil"/>
              <w:bottom w:val="single" w:sz="4" w:space="0" w:color="auto"/>
              <w:right w:val="nil"/>
            </w:tcBorders>
            <w:noWrap/>
            <w:vAlign w:val="bottom"/>
            <w:hideMark/>
          </w:tcPr>
          <w:p w14:paraId="0E477969" w14:textId="77777777" w:rsidR="000D3D0C" w:rsidRPr="000D3D0C" w:rsidRDefault="000D3D0C" w:rsidP="000D3D0C">
            <w:pPr>
              <w:spacing w:after="0" w:line="240" w:lineRule="auto"/>
              <w:jc w:val="center"/>
              <w:rPr>
                <w:rFonts w:ascii="Aptos Narrow" w:eastAsia="Times New Roman" w:hAnsi="Aptos Narrow" w:cs="Times New Roman"/>
                <w:i/>
                <w:iCs/>
                <w:color w:val="000000"/>
                <w:kern w:val="0"/>
                <w:lang w:eastAsia="en-GB"/>
                <w14:ligatures w14:val="none"/>
              </w:rPr>
            </w:pPr>
            <w:r w:rsidRPr="000D3D0C">
              <w:rPr>
                <w:rFonts w:ascii="Aptos Narrow" w:eastAsia="Times New Roman" w:hAnsi="Aptos Narrow" w:cs="Times New Roman"/>
                <w:i/>
                <w:iCs/>
                <w:color w:val="000000"/>
                <w:kern w:val="0"/>
                <w:lang w:eastAsia="en-GB"/>
                <w14:ligatures w14:val="none"/>
              </w:rPr>
              <w:t>MS</w:t>
            </w:r>
          </w:p>
        </w:tc>
        <w:tc>
          <w:tcPr>
            <w:tcW w:w="1000" w:type="dxa"/>
            <w:tcBorders>
              <w:top w:val="single" w:sz="8" w:space="0" w:color="auto"/>
              <w:left w:val="nil"/>
              <w:bottom w:val="single" w:sz="4" w:space="0" w:color="auto"/>
              <w:right w:val="nil"/>
            </w:tcBorders>
            <w:noWrap/>
            <w:vAlign w:val="bottom"/>
            <w:hideMark/>
          </w:tcPr>
          <w:p w14:paraId="670963CB" w14:textId="77777777" w:rsidR="000D3D0C" w:rsidRPr="000D3D0C" w:rsidRDefault="000D3D0C" w:rsidP="000D3D0C">
            <w:pPr>
              <w:spacing w:after="0" w:line="240" w:lineRule="auto"/>
              <w:jc w:val="center"/>
              <w:rPr>
                <w:rFonts w:ascii="Aptos Narrow" w:eastAsia="Times New Roman" w:hAnsi="Aptos Narrow" w:cs="Times New Roman"/>
                <w:i/>
                <w:iCs/>
                <w:color w:val="000000"/>
                <w:kern w:val="0"/>
                <w:lang w:eastAsia="en-GB"/>
                <w14:ligatures w14:val="none"/>
              </w:rPr>
            </w:pPr>
            <w:r w:rsidRPr="000D3D0C">
              <w:rPr>
                <w:rFonts w:ascii="Aptos Narrow" w:eastAsia="Times New Roman" w:hAnsi="Aptos Narrow" w:cs="Times New Roman"/>
                <w:i/>
                <w:iCs/>
                <w:color w:val="000000"/>
                <w:kern w:val="0"/>
                <w:lang w:eastAsia="en-GB"/>
                <w14:ligatures w14:val="none"/>
              </w:rPr>
              <w:t>F</w:t>
            </w:r>
          </w:p>
        </w:tc>
        <w:tc>
          <w:tcPr>
            <w:tcW w:w="960" w:type="dxa"/>
            <w:tcBorders>
              <w:top w:val="single" w:sz="8" w:space="0" w:color="auto"/>
              <w:left w:val="nil"/>
              <w:bottom w:val="single" w:sz="4" w:space="0" w:color="auto"/>
              <w:right w:val="nil"/>
            </w:tcBorders>
            <w:noWrap/>
            <w:vAlign w:val="bottom"/>
            <w:hideMark/>
          </w:tcPr>
          <w:p w14:paraId="6E465ADB" w14:textId="77777777" w:rsidR="000D3D0C" w:rsidRPr="000D3D0C" w:rsidRDefault="000D3D0C" w:rsidP="000D3D0C">
            <w:pPr>
              <w:spacing w:after="0" w:line="240" w:lineRule="auto"/>
              <w:jc w:val="center"/>
              <w:rPr>
                <w:rFonts w:ascii="Aptos Narrow" w:eastAsia="Times New Roman" w:hAnsi="Aptos Narrow" w:cs="Times New Roman"/>
                <w:i/>
                <w:iCs/>
                <w:color w:val="000000"/>
                <w:kern w:val="0"/>
                <w:lang w:eastAsia="en-GB"/>
                <w14:ligatures w14:val="none"/>
              </w:rPr>
            </w:pPr>
            <w:r w:rsidRPr="000D3D0C">
              <w:rPr>
                <w:rFonts w:ascii="Aptos Narrow" w:eastAsia="Times New Roman" w:hAnsi="Aptos Narrow" w:cs="Times New Roman"/>
                <w:i/>
                <w:iCs/>
                <w:color w:val="000000"/>
                <w:kern w:val="0"/>
                <w:lang w:eastAsia="en-GB"/>
                <w14:ligatures w14:val="none"/>
              </w:rPr>
              <w:t>P-value</w:t>
            </w:r>
          </w:p>
        </w:tc>
        <w:tc>
          <w:tcPr>
            <w:tcW w:w="960" w:type="dxa"/>
            <w:tcBorders>
              <w:top w:val="single" w:sz="8" w:space="0" w:color="auto"/>
              <w:left w:val="nil"/>
              <w:bottom w:val="single" w:sz="4" w:space="0" w:color="auto"/>
              <w:right w:val="nil"/>
            </w:tcBorders>
            <w:noWrap/>
            <w:vAlign w:val="bottom"/>
            <w:hideMark/>
          </w:tcPr>
          <w:p w14:paraId="1C1863EB" w14:textId="77777777" w:rsidR="000D3D0C" w:rsidRPr="000D3D0C" w:rsidRDefault="000D3D0C" w:rsidP="000D3D0C">
            <w:pPr>
              <w:spacing w:after="0" w:line="240" w:lineRule="auto"/>
              <w:jc w:val="center"/>
              <w:rPr>
                <w:rFonts w:ascii="Aptos Narrow" w:eastAsia="Times New Roman" w:hAnsi="Aptos Narrow" w:cs="Times New Roman"/>
                <w:i/>
                <w:iCs/>
                <w:color w:val="000000"/>
                <w:kern w:val="0"/>
                <w:lang w:eastAsia="en-GB"/>
                <w14:ligatures w14:val="none"/>
              </w:rPr>
            </w:pPr>
            <w:r w:rsidRPr="000D3D0C">
              <w:rPr>
                <w:rFonts w:ascii="Aptos Narrow" w:eastAsia="Times New Roman" w:hAnsi="Aptos Narrow" w:cs="Times New Roman"/>
                <w:i/>
                <w:iCs/>
                <w:color w:val="000000"/>
                <w:kern w:val="0"/>
                <w:lang w:eastAsia="en-GB"/>
                <w14:ligatures w14:val="none"/>
              </w:rPr>
              <w:t>F crit</w:t>
            </w:r>
          </w:p>
        </w:tc>
      </w:tr>
      <w:tr w:rsidR="000D3D0C" w:rsidRPr="000D3D0C" w14:paraId="79F3289D" w14:textId="77777777" w:rsidTr="000D3D0C">
        <w:trPr>
          <w:trHeight w:val="300"/>
        </w:trPr>
        <w:tc>
          <w:tcPr>
            <w:tcW w:w="1676" w:type="dxa"/>
            <w:tcBorders>
              <w:top w:val="nil"/>
              <w:left w:val="nil"/>
              <w:bottom w:val="nil"/>
              <w:right w:val="nil"/>
            </w:tcBorders>
            <w:noWrap/>
            <w:vAlign w:val="bottom"/>
            <w:hideMark/>
          </w:tcPr>
          <w:p w14:paraId="08F7EC31"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Between Groups</w:t>
            </w:r>
          </w:p>
        </w:tc>
        <w:tc>
          <w:tcPr>
            <w:tcW w:w="868" w:type="dxa"/>
            <w:tcBorders>
              <w:top w:val="nil"/>
              <w:left w:val="nil"/>
              <w:bottom w:val="nil"/>
              <w:right w:val="nil"/>
            </w:tcBorders>
            <w:noWrap/>
            <w:vAlign w:val="bottom"/>
            <w:hideMark/>
          </w:tcPr>
          <w:p w14:paraId="2A2CD42A"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36.42811</w:t>
            </w:r>
          </w:p>
        </w:tc>
        <w:tc>
          <w:tcPr>
            <w:tcW w:w="960" w:type="dxa"/>
            <w:tcBorders>
              <w:top w:val="nil"/>
              <w:left w:val="nil"/>
              <w:bottom w:val="nil"/>
              <w:right w:val="nil"/>
            </w:tcBorders>
            <w:noWrap/>
            <w:vAlign w:val="bottom"/>
            <w:hideMark/>
          </w:tcPr>
          <w:p w14:paraId="14D42A39"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3</w:t>
            </w:r>
          </w:p>
        </w:tc>
        <w:tc>
          <w:tcPr>
            <w:tcW w:w="960" w:type="dxa"/>
            <w:tcBorders>
              <w:top w:val="nil"/>
              <w:left w:val="nil"/>
              <w:bottom w:val="nil"/>
              <w:right w:val="nil"/>
            </w:tcBorders>
            <w:noWrap/>
            <w:vAlign w:val="bottom"/>
            <w:hideMark/>
          </w:tcPr>
          <w:p w14:paraId="2A6493D1"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12.1427</w:t>
            </w:r>
          </w:p>
        </w:tc>
        <w:tc>
          <w:tcPr>
            <w:tcW w:w="1000" w:type="dxa"/>
            <w:tcBorders>
              <w:top w:val="nil"/>
              <w:left w:val="nil"/>
              <w:bottom w:val="nil"/>
              <w:right w:val="nil"/>
            </w:tcBorders>
            <w:noWrap/>
            <w:vAlign w:val="bottom"/>
            <w:hideMark/>
          </w:tcPr>
          <w:p w14:paraId="6F877ADC"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1.857124</w:t>
            </w:r>
          </w:p>
        </w:tc>
        <w:tc>
          <w:tcPr>
            <w:tcW w:w="960" w:type="dxa"/>
            <w:tcBorders>
              <w:top w:val="nil"/>
              <w:left w:val="nil"/>
              <w:bottom w:val="nil"/>
              <w:right w:val="nil"/>
            </w:tcBorders>
            <w:noWrap/>
            <w:vAlign w:val="bottom"/>
            <w:hideMark/>
          </w:tcPr>
          <w:p w14:paraId="3B814421"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0.169419</w:t>
            </w:r>
          </w:p>
        </w:tc>
        <w:tc>
          <w:tcPr>
            <w:tcW w:w="960" w:type="dxa"/>
            <w:tcBorders>
              <w:top w:val="nil"/>
              <w:left w:val="nil"/>
              <w:bottom w:val="nil"/>
              <w:right w:val="nil"/>
            </w:tcBorders>
            <w:noWrap/>
            <w:vAlign w:val="bottom"/>
            <w:hideMark/>
          </w:tcPr>
          <w:p w14:paraId="691F89B7"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3.098391</w:t>
            </w:r>
          </w:p>
        </w:tc>
      </w:tr>
      <w:tr w:rsidR="000D3D0C" w:rsidRPr="000D3D0C" w14:paraId="388D54F3" w14:textId="77777777" w:rsidTr="000D3D0C">
        <w:trPr>
          <w:trHeight w:val="315"/>
        </w:trPr>
        <w:tc>
          <w:tcPr>
            <w:tcW w:w="1676" w:type="dxa"/>
            <w:tcBorders>
              <w:top w:val="nil"/>
              <w:left w:val="nil"/>
              <w:bottom w:val="nil"/>
              <w:right w:val="nil"/>
            </w:tcBorders>
            <w:noWrap/>
            <w:vAlign w:val="bottom"/>
            <w:hideMark/>
          </w:tcPr>
          <w:p w14:paraId="006A07E6"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Within Groups</w:t>
            </w:r>
          </w:p>
        </w:tc>
        <w:tc>
          <w:tcPr>
            <w:tcW w:w="868" w:type="dxa"/>
            <w:tcBorders>
              <w:top w:val="nil"/>
              <w:left w:val="nil"/>
              <w:bottom w:val="nil"/>
              <w:right w:val="nil"/>
            </w:tcBorders>
            <w:noWrap/>
            <w:vAlign w:val="bottom"/>
            <w:hideMark/>
          </w:tcPr>
          <w:p w14:paraId="7EBDB594"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130.7689</w:t>
            </w:r>
          </w:p>
        </w:tc>
        <w:tc>
          <w:tcPr>
            <w:tcW w:w="960" w:type="dxa"/>
            <w:tcBorders>
              <w:top w:val="nil"/>
              <w:left w:val="nil"/>
              <w:bottom w:val="nil"/>
              <w:right w:val="nil"/>
            </w:tcBorders>
            <w:noWrap/>
            <w:vAlign w:val="bottom"/>
            <w:hideMark/>
          </w:tcPr>
          <w:p w14:paraId="4EEBE35B"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20</w:t>
            </w:r>
          </w:p>
        </w:tc>
        <w:tc>
          <w:tcPr>
            <w:tcW w:w="960" w:type="dxa"/>
            <w:tcBorders>
              <w:top w:val="nil"/>
              <w:left w:val="nil"/>
              <w:bottom w:val="nil"/>
              <w:right w:val="nil"/>
            </w:tcBorders>
            <w:noWrap/>
            <w:vAlign w:val="bottom"/>
            <w:hideMark/>
          </w:tcPr>
          <w:p w14:paraId="4A7DF432"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6.538443</w:t>
            </w:r>
          </w:p>
        </w:tc>
        <w:tc>
          <w:tcPr>
            <w:tcW w:w="1000" w:type="dxa"/>
            <w:tcBorders>
              <w:top w:val="nil"/>
              <w:left w:val="nil"/>
              <w:bottom w:val="nil"/>
              <w:right w:val="nil"/>
            </w:tcBorders>
            <w:noWrap/>
            <w:vAlign w:val="bottom"/>
            <w:hideMark/>
          </w:tcPr>
          <w:p w14:paraId="5D0E0FB5"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p>
        </w:tc>
        <w:tc>
          <w:tcPr>
            <w:tcW w:w="960" w:type="dxa"/>
            <w:tcBorders>
              <w:top w:val="nil"/>
              <w:left w:val="nil"/>
              <w:bottom w:val="nil"/>
              <w:right w:val="nil"/>
            </w:tcBorders>
            <w:noWrap/>
            <w:vAlign w:val="bottom"/>
            <w:hideMark/>
          </w:tcPr>
          <w:p w14:paraId="7F7D8205"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0CF1EFE8"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r>
      <w:tr w:rsidR="000D3D0C" w:rsidRPr="000D3D0C" w14:paraId="22C6A3F1" w14:textId="77777777" w:rsidTr="000D3D0C">
        <w:trPr>
          <w:trHeight w:val="300"/>
        </w:trPr>
        <w:tc>
          <w:tcPr>
            <w:tcW w:w="1676" w:type="dxa"/>
            <w:tcBorders>
              <w:top w:val="nil"/>
              <w:left w:val="nil"/>
              <w:bottom w:val="nil"/>
              <w:right w:val="nil"/>
            </w:tcBorders>
            <w:noWrap/>
            <w:vAlign w:val="bottom"/>
            <w:hideMark/>
          </w:tcPr>
          <w:p w14:paraId="2100B490"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868" w:type="dxa"/>
            <w:tcBorders>
              <w:top w:val="nil"/>
              <w:left w:val="nil"/>
              <w:bottom w:val="nil"/>
              <w:right w:val="nil"/>
            </w:tcBorders>
            <w:noWrap/>
            <w:vAlign w:val="bottom"/>
            <w:hideMark/>
          </w:tcPr>
          <w:p w14:paraId="331BBA53"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49C7DCF7"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1374CF44"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1000" w:type="dxa"/>
            <w:tcBorders>
              <w:top w:val="nil"/>
              <w:left w:val="nil"/>
              <w:bottom w:val="nil"/>
              <w:right w:val="nil"/>
            </w:tcBorders>
            <w:noWrap/>
            <w:vAlign w:val="bottom"/>
            <w:hideMark/>
          </w:tcPr>
          <w:p w14:paraId="03402DE3"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502D0A32"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6AED0ADD" w14:textId="77777777" w:rsidR="000D3D0C" w:rsidRPr="000D3D0C" w:rsidRDefault="000D3D0C" w:rsidP="000D3D0C">
            <w:pPr>
              <w:spacing w:after="0" w:line="240" w:lineRule="auto"/>
              <w:rPr>
                <w:rFonts w:ascii="Times New Roman" w:eastAsia="Times New Roman" w:hAnsi="Times New Roman" w:cs="Times New Roman"/>
                <w:kern w:val="0"/>
                <w:sz w:val="20"/>
                <w:szCs w:val="20"/>
                <w:lang w:eastAsia="en-GB"/>
                <w14:ligatures w14:val="none"/>
              </w:rPr>
            </w:pPr>
          </w:p>
        </w:tc>
      </w:tr>
      <w:tr w:rsidR="000D3D0C" w:rsidRPr="000D3D0C" w14:paraId="61C5A3E9" w14:textId="77777777" w:rsidTr="000D3D0C">
        <w:trPr>
          <w:trHeight w:val="315"/>
        </w:trPr>
        <w:tc>
          <w:tcPr>
            <w:tcW w:w="1676" w:type="dxa"/>
            <w:tcBorders>
              <w:top w:val="nil"/>
              <w:left w:val="nil"/>
              <w:bottom w:val="single" w:sz="8" w:space="0" w:color="auto"/>
              <w:right w:val="nil"/>
            </w:tcBorders>
            <w:noWrap/>
            <w:vAlign w:val="bottom"/>
            <w:hideMark/>
          </w:tcPr>
          <w:p w14:paraId="398C1E81"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Total</w:t>
            </w:r>
          </w:p>
        </w:tc>
        <w:tc>
          <w:tcPr>
            <w:tcW w:w="868" w:type="dxa"/>
            <w:tcBorders>
              <w:top w:val="nil"/>
              <w:left w:val="nil"/>
              <w:bottom w:val="single" w:sz="8" w:space="0" w:color="auto"/>
              <w:right w:val="nil"/>
            </w:tcBorders>
            <w:noWrap/>
            <w:vAlign w:val="bottom"/>
            <w:hideMark/>
          </w:tcPr>
          <w:p w14:paraId="4F7B1F6B"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167.197</w:t>
            </w:r>
          </w:p>
        </w:tc>
        <w:tc>
          <w:tcPr>
            <w:tcW w:w="960" w:type="dxa"/>
            <w:tcBorders>
              <w:top w:val="nil"/>
              <w:left w:val="nil"/>
              <w:bottom w:val="single" w:sz="8" w:space="0" w:color="auto"/>
              <w:right w:val="nil"/>
            </w:tcBorders>
            <w:noWrap/>
            <w:vAlign w:val="bottom"/>
            <w:hideMark/>
          </w:tcPr>
          <w:p w14:paraId="41711C92" w14:textId="77777777" w:rsidR="000D3D0C" w:rsidRPr="000D3D0C" w:rsidRDefault="000D3D0C" w:rsidP="000D3D0C">
            <w:pPr>
              <w:spacing w:after="0" w:line="240" w:lineRule="auto"/>
              <w:jc w:val="right"/>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23</w:t>
            </w:r>
          </w:p>
        </w:tc>
        <w:tc>
          <w:tcPr>
            <w:tcW w:w="960" w:type="dxa"/>
            <w:tcBorders>
              <w:top w:val="nil"/>
              <w:left w:val="nil"/>
              <w:bottom w:val="single" w:sz="8" w:space="0" w:color="auto"/>
              <w:right w:val="nil"/>
            </w:tcBorders>
            <w:noWrap/>
            <w:vAlign w:val="bottom"/>
            <w:hideMark/>
          </w:tcPr>
          <w:p w14:paraId="2B61D892"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 </w:t>
            </w:r>
          </w:p>
        </w:tc>
        <w:tc>
          <w:tcPr>
            <w:tcW w:w="1000" w:type="dxa"/>
            <w:tcBorders>
              <w:top w:val="nil"/>
              <w:left w:val="nil"/>
              <w:bottom w:val="single" w:sz="8" w:space="0" w:color="auto"/>
              <w:right w:val="nil"/>
            </w:tcBorders>
            <w:noWrap/>
            <w:vAlign w:val="bottom"/>
            <w:hideMark/>
          </w:tcPr>
          <w:p w14:paraId="63BE101C"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 </w:t>
            </w:r>
          </w:p>
        </w:tc>
        <w:tc>
          <w:tcPr>
            <w:tcW w:w="960" w:type="dxa"/>
            <w:tcBorders>
              <w:top w:val="nil"/>
              <w:left w:val="nil"/>
              <w:bottom w:val="single" w:sz="8" w:space="0" w:color="auto"/>
              <w:right w:val="nil"/>
            </w:tcBorders>
            <w:noWrap/>
            <w:vAlign w:val="bottom"/>
            <w:hideMark/>
          </w:tcPr>
          <w:p w14:paraId="0D7CEF6C"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 </w:t>
            </w:r>
          </w:p>
        </w:tc>
        <w:tc>
          <w:tcPr>
            <w:tcW w:w="960" w:type="dxa"/>
            <w:tcBorders>
              <w:top w:val="nil"/>
              <w:left w:val="nil"/>
              <w:bottom w:val="single" w:sz="8" w:space="0" w:color="auto"/>
              <w:right w:val="nil"/>
            </w:tcBorders>
            <w:noWrap/>
            <w:vAlign w:val="bottom"/>
            <w:hideMark/>
          </w:tcPr>
          <w:p w14:paraId="0CF9AF45" w14:textId="77777777" w:rsidR="000D3D0C" w:rsidRPr="000D3D0C" w:rsidRDefault="000D3D0C" w:rsidP="000D3D0C">
            <w:pPr>
              <w:spacing w:after="0" w:line="240" w:lineRule="auto"/>
              <w:rPr>
                <w:rFonts w:ascii="Aptos Narrow" w:eastAsia="Times New Roman" w:hAnsi="Aptos Narrow" w:cs="Times New Roman"/>
                <w:color w:val="000000"/>
                <w:kern w:val="0"/>
                <w:lang w:eastAsia="en-GB"/>
                <w14:ligatures w14:val="none"/>
              </w:rPr>
            </w:pPr>
            <w:r w:rsidRPr="000D3D0C">
              <w:rPr>
                <w:rFonts w:ascii="Aptos Narrow" w:eastAsia="Times New Roman" w:hAnsi="Aptos Narrow" w:cs="Times New Roman"/>
                <w:color w:val="000000"/>
                <w:kern w:val="0"/>
                <w:lang w:eastAsia="en-GB"/>
                <w14:ligatures w14:val="none"/>
              </w:rPr>
              <w:t> </w:t>
            </w:r>
          </w:p>
        </w:tc>
      </w:tr>
    </w:tbl>
    <w:p w14:paraId="095C34E8" w14:textId="1C5ABD89" w:rsidR="00274231" w:rsidRPr="00274231" w:rsidRDefault="000D3D0C" w:rsidP="00274231">
      <w:r>
        <w:t>For Succulents that underwent 1 hour of mechanical damage</w:t>
      </w:r>
      <w:r w:rsidR="006B762B">
        <w:t>,</w:t>
      </w:r>
      <w:r>
        <w:t xml:space="preserve"> the p-value is 0.169419</w:t>
      </w:r>
      <w:r w:rsidR="006B762B">
        <w:t>,</w:t>
      </w:r>
      <w:r>
        <w:t xml:space="preserve"> which is over 0.05</w:t>
      </w:r>
      <w:r w:rsidR="006B762B">
        <w:t>; thus, we accept the null hypothesis, and once again, packaging type has no effect on the health of succulents.</w:t>
      </w:r>
    </w:p>
    <w:p w14:paraId="4FFBD729" w14:textId="77777777" w:rsidR="00B33B99" w:rsidRDefault="00B33B99" w:rsidP="000379F5"/>
    <w:p w14:paraId="649945B8" w14:textId="77777777" w:rsidR="00B33B99" w:rsidRDefault="00B33B99" w:rsidP="000379F5"/>
    <w:p w14:paraId="1B652EE0" w14:textId="77777777" w:rsidR="00B33B99" w:rsidRDefault="00B33B99" w:rsidP="000379F5"/>
    <w:p w14:paraId="6027F29E" w14:textId="77777777" w:rsidR="00B33B99" w:rsidRDefault="00B33B99" w:rsidP="000379F5"/>
    <w:p w14:paraId="6F045BFA" w14:textId="77777777" w:rsidR="00B33B99" w:rsidRDefault="00B33B99" w:rsidP="000379F5"/>
    <w:p w14:paraId="489F6441" w14:textId="77777777" w:rsidR="000379F5" w:rsidRDefault="000379F5" w:rsidP="000379F5"/>
    <w:p w14:paraId="1ABF326D" w14:textId="77777777" w:rsidR="000379F5" w:rsidRDefault="000379F5" w:rsidP="000379F5"/>
    <w:p w14:paraId="3DCE6579" w14:textId="77777777" w:rsidR="000379F5" w:rsidRDefault="000379F5" w:rsidP="000379F5"/>
    <w:p w14:paraId="535AE81D" w14:textId="77777777" w:rsidR="000379F5" w:rsidRDefault="000379F5" w:rsidP="000379F5"/>
    <w:p w14:paraId="275450B1" w14:textId="77777777" w:rsidR="000379F5" w:rsidRDefault="000379F5" w:rsidP="000379F5"/>
    <w:p w14:paraId="1FEE91BF" w14:textId="77777777" w:rsidR="000379F5" w:rsidRDefault="000379F5" w:rsidP="000379F5"/>
    <w:p w14:paraId="7E68EB11" w14:textId="77777777" w:rsidR="000379F5" w:rsidRDefault="000379F5" w:rsidP="000379F5"/>
    <w:p w14:paraId="4629FF6F" w14:textId="77777777" w:rsidR="000379F5" w:rsidRDefault="000379F5" w:rsidP="000379F5"/>
    <w:p w14:paraId="30B4E5AE" w14:textId="77777777" w:rsidR="000379F5" w:rsidRDefault="000379F5" w:rsidP="000379F5"/>
    <w:p w14:paraId="60C54095" w14:textId="77777777" w:rsidR="000379F5" w:rsidRDefault="000379F5" w:rsidP="000379F5"/>
    <w:p w14:paraId="0AC3B4E6" w14:textId="77777777" w:rsidR="000379F5" w:rsidRDefault="000379F5" w:rsidP="000379F5"/>
    <w:p w14:paraId="6B9D0429" w14:textId="77937535" w:rsidR="00C227C4" w:rsidRDefault="00DF0EAE" w:rsidP="00B52A8F">
      <w:pPr>
        <w:pStyle w:val="Heading1"/>
      </w:pPr>
      <w:bookmarkStart w:id="68" w:name="_Toc225935142"/>
      <w:r>
        <w:lastRenderedPageBreak/>
        <w:t>5 Conclusion</w:t>
      </w:r>
      <w:bookmarkEnd w:id="68"/>
      <w:r>
        <w:t xml:space="preserve"> </w:t>
      </w:r>
    </w:p>
    <w:p w14:paraId="2FC0CEC4" w14:textId="2ADC8E16" w:rsidR="00FE03BB" w:rsidRDefault="006C6E6D" w:rsidP="00FE03BB">
      <w:r>
        <w:t>This study aimed to develop a packaging method that would increase survivability for seized succulent plants that are currently facing a poaching crisis in South Africa.</w:t>
      </w:r>
      <w:r w:rsidR="006F10A0">
        <w:t xml:space="preserve"> The methods of packaging were chosen to represent packagin</w:t>
      </w:r>
      <w:r w:rsidR="00584B3A">
        <w:t xml:space="preserve">g types commonly used by law enforcement: paper evidence bags, Plastic evidence bags and Nylon bags. </w:t>
      </w:r>
      <w:r w:rsidR="001F092F">
        <w:t>However,</w:t>
      </w:r>
      <w:r w:rsidR="00584B3A">
        <w:t xml:space="preserve"> another packaging type was dev</w:t>
      </w:r>
      <w:r w:rsidR="001F092F">
        <w:t xml:space="preserve">eloped </w:t>
      </w:r>
      <w:r w:rsidR="00F01FD9">
        <w:t xml:space="preserve">to </w:t>
      </w:r>
      <w:r w:rsidR="00573CAC">
        <w:t xml:space="preserve">maintain steady airflow to the plants, allow sunlight to enter, and prevent the plants from being </w:t>
      </w:r>
      <w:r w:rsidR="003C10AE">
        <w:t>damaged in transit</w:t>
      </w:r>
      <w:r w:rsidR="00573CAC">
        <w:t xml:space="preserve">. </w:t>
      </w:r>
      <w:r w:rsidR="00033D48">
        <w:t xml:space="preserve">The developed packaging also had space on the surface for continuity </w:t>
      </w:r>
      <w:r w:rsidR="00C619C4">
        <w:t xml:space="preserve">to allow law enforcement to properly maintain a chain of </w:t>
      </w:r>
      <w:r w:rsidR="00337FC8">
        <w:t xml:space="preserve">custody. </w:t>
      </w:r>
      <w:r w:rsidR="00ED015B">
        <w:t xml:space="preserve">A health scale was developed based on common </w:t>
      </w:r>
      <w:r w:rsidR="001B7967">
        <w:t>types of damage that can be found on succulent plants.</w:t>
      </w:r>
    </w:p>
    <w:p w14:paraId="606EA331" w14:textId="710C896C" w:rsidR="009B7574" w:rsidRDefault="00ED015B" w:rsidP="00FE03BB">
      <w:r>
        <w:t xml:space="preserve">The findings indicate </w:t>
      </w:r>
      <w:r w:rsidR="00F7799E">
        <w:t xml:space="preserve">that </w:t>
      </w:r>
      <w:r w:rsidR="001B7967">
        <w:t xml:space="preserve">packaging type has no statistically significant </w:t>
      </w:r>
      <w:r w:rsidR="00F7799E">
        <w:t xml:space="preserve">impact on the survivability of </w:t>
      </w:r>
      <w:r w:rsidR="00F7799E" w:rsidRPr="00F7799E">
        <w:rPr>
          <w:i/>
          <w:iCs/>
        </w:rPr>
        <w:t>Lithops</w:t>
      </w:r>
      <w:r w:rsidR="00F7799E">
        <w:t xml:space="preserve"> </w:t>
      </w:r>
      <w:proofErr w:type="spellStart"/>
      <w:r w:rsidR="00F7799E">
        <w:t>spp</w:t>
      </w:r>
      <w:proofErr w:type="spellEnd"/>
      <w:r w:rsidR="00C40926">
        <w:t xml:space="preserve"> when </w:t>
      </w:r>
      <w:r w:rsidR="00E170E0">
        <w:t>subjected to stressful conditions and left in storage for 1 month</w:t>
      </w:r>
      <w:r w:rsidR="00F7799E">
        <w:t xml:space="preserve">. </w:t>
      </w:r>
      <w:r w:rsidR="00D32F93">
        <w:t xml:space="preserve">It is possible that the succulent plants, </w:t>
      </w:r>
      <w:r w:rsidR="00D32F93">
        <w:rPr>
          <w:i/>
          <w:iCs/>
        </w:rPr>
        <w:t>Lithops</w:t>
      </w:r>
      <w:r w:rsidR="00D32F93">
        <w:t xml:space="preserve"> spp</w:t>
      </w:r>
      <w:r w:rsidR="00CC7D01">
        <w:t>.</w:t>
      </w:r>
      <w:r w:rsidR="00D32F93">
        <w:t xml:space="preserve"> </w:t>
      </w:r>
      <w:r w:rsidR="00CC7D01">
        <w:t xml:space="preserve">Tested are very resistant to the level of stress placed on them during this study. It is also possible that </w:t>
      </w:r>
      <w:r w:rsidR="00895494">
        <w:t xml:space="preserve">the health scale developed was unsuitable for this particular species of plant. </w:t>
      </w:r>
      <w:r w:rsidR="004F12E7">
        <w:t xml:space="preserve">When working with living </w:t>
      </w:r>
      <w:r w:rsidR="00917662">
        <w:t>organisms</w:t>
      </w:r>
      <w:r w:rsidR="001C510C">
        <w:t>,</w:t>
      </w:r>
      <w:r w:rsidR="00917662">
        <w:t xml:space="preserve"> </w:t>
      </w:r>
      <w:r w:rsidR="001C510C">
        <w:t xml:space="preserve">it is crucial to </w:t>
      </w:r>
      <w:r w:rsidR="005B5D32">
        <w:t xml:space="preserve">consider the </w:t>
      </w:r>
      <w:r w:rsidR="000D00C9">
        <w:t xml:space="preserve">history. Succulents that were obtained for this study were obtained from a garden centre local to the author by the author. </w:t>
      </w:r>
      <w:r w:rsidR="00DC7F0B">
        <w:t xml:space="preserve">It is also worth noting that </w:t>
      </w:r>
      <w:r w:rsidR="00DC7F0B">
        <w:rPr>
          <w:i/>
          <w:iCs/>
        </w:rPr>
        <w:t>Lithops</w:t>
      </w:r>
      <w:r w:rsidR="00DC7F0B">
        <w:t xml:space="preserve"> </w:t>
      </w:r>
      <w:proofErr w:type="spellStart"/>
      <w:r w:rsidR="00DC7F0B">
        <w:t>spp</w:t>
      </w:r>
      <w:proofErr w:type="spellEnd"/>
      <w:r w:rsidR="00DC7F0B">
        <w:t xml:space="preserve"> are slow-growing plants</w:t>
      </w:r>
      <w:r w:rsidR="00DA6BE7">
        <w:t xml:space="preserve">, </w:t>
      </w:r>
      <w:r w:rsidR="00DC7F0B">
        <w:t xml:space="preserve">and whilst the exact age of the plants used for this experiment </w:t>
      </w:r>
      <w:r w:rsidR="00DA6BE7">
        <w:t>is</w:t>
      </w:r>
      <w:r w:rsidR="00DC7F0B">
        <w:t xml:space="preserve"> unknown</w:t>
      </w:r>
      <w:r w:rsidR="00DA6BE7">
        <w:t>,</w:t>
      </w:r>
      <w:r w:rsidR="00DC7F0B">
        <w:t xml:space="preserve"> </w:t>
      </w:r>
      <w:r w:rsidR="00DA6BE7">
        <w:t xml:space="preserve">most </w:t>
      </w:r>
      <w:r w:rsidR="00DC7F0B">
        <w:rPr>
          <w:i/>
          <w:iCs/>
        </w:rPr>
        <w:t>Lithops</w:t>
      </w:r>
      <w:r w:rsidR="00DC7F0B">
        <w:t xml:space="preserve"> </w:t>
      </w:r>
      <w:proofErr w:type="spellStart"/>
      <w:r w:rsidR="00DC7F0B">
        <w:t>spp</w:t>
      </w:r>
      <w:proofErr w:type="spellEnd"/>
      <w:r w:rsidR="00DA6BE7">
        <w:t xml:space="preserve"> must be at least 3 years old before they reproduce, as some individuals used for this did. </w:t>
      </w:r>
    </w:p>
    <w:p w14:paraId="1F20620B" w14:textId="60023D07" w:rsidR="00954AB3" w:rsidRPr="00954AB3" w:rsidRDefault="003E03CA" w:rsidP="00954AB3">
      <w:r>
        <w:t>This study had many limitations</w:t>
      </w:r>
      <w:r w:rsidR="008F3B31">
        <w:t>,</w:t>
      </w:r>
      <w:r>
        <w:t xml:space="preserve"> </w:t>
      </w:r>
      <w:r w:rsidR="008F3B31">
        <w:t>including sample size</w:t>
      </w:r>
      <w:r w:rsidR="00E824F5">
        <w:t>,</w:t>
      </w:r>
      <w:r w:rsidR="008F3B31">
        <w:t xml:space="preserve"> as some of the plants obtained were already in poor condition</w:t>
      </w:r>
      <w:r w:rsidR="00E824F5">
        <w:t>. Due</w:t>
      </w:r>
      <w:r w:rsidR="008F3B31">
        <w:t xml:space="preserve"> to how the plants were obtained at the time</w:t>
      </w:r>
      <w:r w:rsidR="00E824F5">
        <w:t xml:space="preserve">, obtaining more samples was not possible. It should also be noted that the exact species of </w:t>
      </w:r>
      <w:r w:rsidR="00E824F5">
        <w:rPr>
          <w:i/>
          <w:iCs/>
        </w:rPr>
        <w:t>Lithops</w:t>
      </w:r>
      <w:r w:rsidR="00E824F5">
        <w:t xml:space="preserve"> spp.</w:t>
      </w:r>
      <w:r w:rsidR="000F24D9">
        <w:t xml:space="preserve"> </w:t>
      </w:r>
      <w:r w:rsidR="00C774DD">
        <w:t>use</w:t>
      </w:r>
      <w:r w:rsidR="00E824F5">
        <w:t xml:space="preserve"> was entirely unknown</w:t>
      </w:r>
      <w:r w:rsidR="000F24D9">
        <w:t xml:space="preserve">, and researching the exact conditions for care proved challenging. </w:t>
      </w:r>
      <w:r w:rsidR="00FF3DE0">
        <w:t xml:space="preserve">The length of </w:t>
      </w:r>
      <w:r w:rsidR="00C40926">
        <w:t xml:space="preserve">the </w:t>
      </w:r>
      <w:r w:rsidR="00FF3DE0">
        <w:t>investigation proved to be a challenge</w:t>
      </w:r>
      <w:r w:rsidR="00554ED7">
        <w:t>,</w:t>
      </w:r>
      <w:r w:rsidR="00FF3DE0">
        <w:t xml:space="preserve"> </w:t>
      </w:r>
      <w:r w:rsidR="009518D8">
        <w:t>as when evidence is stored</w:t>
      </w:r>
      <w:r w:rsidR="00C774DD">
        <w:t>,</w:t>
      </w:r>
      <w:r w:rsidR="009518D8">
        <w:t xml:space="preserve"> </w:t>
      </w:r>
      <w:r w:rsidR="00C774DD">
        <w:t>it can often be for extended periods of time. As such, this study was performed over the course of a month</w:t>
      </w:r>
      <w:r w:rsidR="00554ED7">
        <w:t>;</w:t>
      </w:r>
      <w:r w:rsidR="00C774DD">
        <w:t xml:space="preserve"> as such</w:t>
      </w:r>
      <w:r w:rsidR="00554ED7">
        <w:t>,</w:t>
      </w:r>
      <w:r w:rsidR="00C774DD">
        <w:t xml:space="preserve"> there is a possibility that </w:t>
      </w:r>
      <w:r w:rsidR="00554ED7">
        <w:t>damage had yet to develop.</w:t>
      </w:r>
      <w:r w:rsidR="00AF7197">
        <w:t xml:space="preserve"> </w:t>
      </w:r>
      <w:r w:rsidR="005D0A9C">
        <w:t xml:space="preserve">This study was performed in </w:t>
      </w:r>
      <w:r w:rsidR="00F83DF3">
        <w:t xml:space="preserve">controlled conditions that may not match the conditions for the intended </w:t>
      </w:r>
      <w:r w:rsidR="00CA6CE0">
        <w:t xml:space="preserve">target </w:t>
      </w:r>
      <w:r w:rsidR="00A32256">
        <w:t>for which</w:t>
      </w:r>
      <w:r w:rsidR="00205A00">
        <w:t xml:space="preserve"> the packaging is designed. </w:t>
      </w:r>
    </w:p>
    <w:p w14:paraId="2C12029F" w14:textId="5B7A273E" w:rsidR="00DF0EAE" w:rsidRPr="00DF0EAE" w:rsidRDefault="00DF0EAE" w:rsidP="00B52A8F">
      <w:pPr>
        <w:pStyle w:val="Heading1"/>
      </w:pPr>
      <w:bookmarkStart w:id="69" w:name="_Toc225935143"/>
      <w:r>
        <w:t>6 Further Work</w:t>
      </w:r>
      <w:bookmarkEnd w:id="69"/>
    </w:p>
    <w:p w14:paraId="2AF6717D" w14:textId="16EDC11F" w:rsidR="00C227C4" w:rsidRDefault="00AE0F31" w:rsidP="009F64B7">
      <w:r>
        <w:t xml:space="preserve">This study has highlighted </w:t>
      </w:r>
      <w:r w:rsidR="00D5468D">
        <w:t>many potential topics for further exploration that may be beneficial</w:t>
      </w:r>
      <w:r w:rsidR="00674FC6">
        <w:t xml:space="preserve">. </w:t>
      </w:r>
      <w:r w:rsidR="00377614">
        <w:t xml:space="preserve">Several areas of limited information were highlighted during the literature review, such as reproduction in </w:t>
      </w:r>
      <w:r w:rsidR="00377614">
        <w:rPr>
          <w:i/>
          <w:iCs/>
        </w:rPr>
        <w:t xml:space="preserve">Lithops </w:t>
      </w:r>
      <w:r w:rsidR="00006C88">
        <w:t xml:space="preserve">as well as </w:t>
      </w:r>
      <w:r w:rsidR="00786C6C">
        <w:t>weather conditions in the Succulent Karoo.</w:t>
      </w:r>
      <w:r w:rsidR="00900D25">
        <w:t xml:space="preserve"> Future studies might look to expand on how the plants would react when subjected to the </w:t>
      </w:r>
      <w:r w:rsidR="00C15951">
        <w:t>conditions</w:t>
      </w:r>
      <w:r w:rsidR="00900D25">
        <w:t xml:space="preserve"> they were briefly</w:t>
      </w:r>
      <w:r w:rsidR="00C15951">
        <w:t xml:space="preserve"> exposed to</w:t>
      </w:r>
      <w:r w:rsidR="0073597C">
        <w:t xml:space="preserve"> for a longer period, to mimic the natural conditions where the plants would be kept.</w:t>
      </w:r>
      <w:r w:rsidR="00900D25">
        <w:t xml:space="preserve"> </w:t>
      </w:r>
    </w:p>
    <w:p w14:paraId="5A45BEF0" w14:textId="0723F81F" w:rsidR="00162170" w:rsidRDefault="008D2A74" w:rsidP="009F64B7">
      <w:r>
        <w:t>This</w:t>
      </w:r>
      <w:r w:rsidR="00162170">
        <w:t xml:space="preserve"> study was performed </w:t>
      </w:r>
      <w:r w:rsidR="00A22591">
        <w:t>over winter due to the limitations in place</w:t>
      </w:r>
      <w:r>
        <w:t xml:space="preserve">. The end of Autumn and throughout the winter is when </w:t>
      </w:r>
      <w:r>
        <w:rPr>
          <w:i/>
          <w:iCs/>
        </w:rPr>
        <w:t xml:space="preserve">Lithops </w:t>
      </w:r>
      <w:r>
        <w:t xml:space="preserve">typically tend to reproduce. </w:t>
      </w:r>
      <w:r w:rsidR="00D064F2">
        <w:t xml:space="preserve">Performing this study again in a different </w:t>
      </w:r>
      <w:r w:rsidR="004D25D9">
        <w:t xml:space="preserve">time period may yield different results. </w:t>
      </w:r>
    </w:p>
    <w:p w14:paraId="54D42533" w14:textId="3FDCB326" w:rsidR="000314FD" w:rsidRDefault="00CC628B" w:rsidP="009F64B7">
      <w:r>
        <w:t xml:space="preserve">Poaching affects more </w:t>
      </w:r>
      <w:r w:rsidR="007A501E">
        <w:t xml:space="preserve">plant species than just succulents; for example, </w:t>
      </w:r>
      <w:r w:rsidR="00565803">
        <w:t>O</w:t>
      </w:r>
      <w:r w:rsidR="007A501E">
        <w:t xml:space="preserve">rchids, </w:t>
      </w:r>
      <w:r w:rsidR="00565803">
        <w:t>C</w:t>
      </w:r>
      <w:r w:rsidR="007A501E">
        <w:t>acti,</w:t>
      </w:r>
      <w:r w:rsidR="00AA083B">
        <w:t xml:space="preserve"> </w:t>
      </w:r>
      <w:r w:rsidR="007A501E">
        <w:t xml:space="preserve">and some species of carnivorous plants. As this study </w:t>
      </w:r>
      <w:r w:rsidR="00565803">
        <w:t>focuses</w:t>
      </w:r>
      <w:r w:rsidR="007A501E">
        <w:t xml:space="preserve"> solely on the effect of packaging on succulent types</w:t>
      </w:r>
      <w:r w:rsidR="00565803">
        <w:t>,</w:t>
      </w:r>
      <w:r w:rsidR="007A501E">
        <w:t xml:space="preserve"> further work could explore the effect of packaging on </w:t>
      </w:r>
      <w:r w:rsidR="00565803">
        <w:t xml:space="preserve">orchids, cacti, or carnivorous plants. </w:t>
      </w:r>
    </w:p>
    <w:p w14:paraId="1018E0CA" w14:textId="445DF209" w:rsidR="002740CF" w:rsidRDefault="004C2A6E" w:rsidP="009F64B7">
      <w:r>
        <w:t xml:space="preserve">Further exploration of the effects of different packaging types </w:t>
      </w:r>
      <w:r w:rsidR="00E83D6A">
        <w:t>as well as expanding on the novel idea crafted for this experiment</w:t>
      </w:r>
      <w:r w:rsidR="000C1FB4">
        <w:t>. Perhaps learning from the poachers who remove the plants as they need the plants to survive</w:t>
      </w:r>
      <w:r w:rsidR="008D0D81">
        <w:t>,</w:t>
      </w:r>
      <w:r w:rsidR="000C1FB4">
        <w:t xml:space="preserve"> </w:t>
      </w:r>
      <w:r w:rsidR="008D0D81">
        <w:t>being packaged for extended periods of time whilst they are moved from one location to the next.</w:t>
      </w:r>
    </w:p>
    <w:p w14:paraId="6A92CE59" w14:textId="77777777" w:rsidR="00F81785" w:rsidRDefault="00F81785" w:rsidP="002A4F8C"/>
    <w:p w14:paraId="198EE675" w14:textId="0720E347" w:rsidR="00F81785" w:rsidRDefault="00DF0EAE" w:rsidP="00B52A8F">
      <w:pPr>
        <w:pStyle w:val="Heading1"/>
      </w:pPr>
      <w:bookmarkStart w:id="70" w:name="_Toc225935144"/>
      <w:r>
        <w:t xml:space="preserve">7 </w:t>
      </w:r>
      <w:r w:rsidR="00DC0ED6">
        <w:t>Bibliography</w:t>
      </w:r>
      <w:bookmarkEnd w:id="70"/>
      <w:r w:rsidR="00DC0ED6">
        <w:t xml:space="preserve"> </w:t>
      </w:r>
    </w:p>
    <w:p w14:paraId="51B24727" w14:textId="77777777" w:rsidR="006E5F95" w:rsidRDefault="006E5F95" w:rsidP="006E5F95">
      <w:pPr>
        <w:ind w:left="360"/>
      </w:pPr>
      <w:r w:rsidRPr="00F94FC6">
        <w:t xml:space="preserve">Afra, A. (2018) </w:t>
      </w:r>
      <w:r w:rsidRPr="006E5F95">
        <w:rPr>
          <w:i/>
          <w:iCs/>
        </w:rPr>
        <w:t>Lithops 101 – What you need to know to keep them alive</w:t>
      </w:r>
      <w:r w:rsidRPr="00F94FC6">
        <w:t xml:space="preserve">. </w:t>
      </w:r>
      <w:proofErr w:type="spellStart"/>
      <w:r w:rsidRPr="00F94FC6">
        <w:t>Sucs</w:t>
      </w:r>
      <w:proofErr w:type="spellEnd"/>
      <w:r w:rsidRPr="00F94FC6">
        <w:t xml:space="preserve"> for </w:t>
      </w:r>
      <w:proofErr w:type="gramStart"/>
      <w:r w:rsidRPr="00F94FC6">
        <w:t>You!,</w:t>
      </w:r>
      <w:proofErr w:type="gramEnd"/>
      <w:r w:rsidRPr="00F94FC6">
        <w:t xml:space="preserve"> 19 May. Available at: </w:t>
      </w:r>
      <w:hyperlink r:id="rId57" w:tgtFrame="_new" w:history="1">
        <w:r w:rsidRPr="00F94FC6">
          <w:rPr>
            <w:rStyle w:val="Hyperlink"/>
          </w:rPr>
          <w:t>https://sucsforyou.com/2018/05/19/lithops-101-what-you-need-to-know-to-keep-them-alive/</w:t>
        </w:r>
      </w:hyperlink>
      <w:r w:rsidRPr="00F94FC6">
        <w:t xml:space="preserve"> (Accessed: 10 March 2026).</w:t>
      </w:r>
    </w:p>
    <w:p w14:paraId="3AD5162B" w14:textId="77777777" w:rsidR="006E5F95" w:rsidRDefault="006E5F95" w:rsidP="006E5F95">
      <w:pPr>
        <w:ind w:left="360"/>
      </w:pPr>
      <w:r w:rsidRPr="00250092">
        <w:t xml:space="preserve">Bagley, J. 2025, </w:t>
      </w:r>
      <w:r w:rsidRPr="006E5F95">
        <w:rPr>
          <w:i/>
          <w:iCs/>
        </w:rPr>
        <w:t>How to care for succulents</w:t>
      </w:r>
      <w:r w:rsidRPr="00250092">
        <w:t xml:space="preserve">, </w:t>
      </w:r>
      <w:r w:rsidRPr="006E5F95">
        <w:rPr>
          <w:i/>
          <w:iCs/>
        </w:rPr>
        <w:t>BBC Gardeners’ World Magazine</w:t>
      </w:r>
      <w:r w:rsidRPr="00250092">
        <w:t xml:space="preserve">, 1 April 2025, accessed 11 February 2026, </w:t>
      </w:r>
      <w:hyperlink r:id="rId58" w:tgtFrame="_new" w:history="1">
        <w:r w:rsidRPr="00250092">
          <w:rPr>
            <w:rStyle w:val="Hyperlink"/>
          </w:rPr>
          <w:t>https://www.gardenersworld.com/house-plants/succulent-care/</w:t>
        </w:r>
      </w:hyperlink>
      <w:r w:rsidRPr="00250092">
        <w:t xml:space="preserve">. </w:t>
      </w:r>
      <w:r>
        <w:br/>
        <w:t>Timeline</w:t>
      </w:r>
    </w:p>
    <w:p w14:paraId="5E6AD7A7" w14:textId="1DE059BA" w:rsidR="006E5F95" w:rsidRDefault="006E5F95" w:rsidP="006E5F95">
      <w:pPr>
        <w:ind w:left="360"/>
      </w:pPr>
      <w:r w:rsidRPr="00AB4BBB">
        <w:t xml:space="preserve">Bobbitt, Z. (2021) </w:t>
      </w:r>
      <w:r w:rsidRPr="006E5F95">
        <w:rPr>
          <w:i/>
          <w:iCs/>
        </w:rPr>
        <w:t>How to perform a normality test in Excel (step-by-step)</w:t>
      </w:r>
      <w:r w:rsidRPr="00AB4BBB">
        <w:t xml:space="preserve">. </w:t>
      </w:r>
      <w:proofErr w:type="spellStart"/>
      <w:r w:rsidRPr="00AB4BBB">
        <w:t>Statology</w:t>
      </w:r>
      <w:proofErr w:type="spellEnd"/>
      <w:r w:rsidRPr="00AB4BBB">
        <w:t xml:space="preserve">. Available at: </w:t>
      </w:r>
      <w:hyperlink r:id="rId59" w:tgtFrame="_new" w:history="1">
        <w:r w:rsidRPr="00AB4BBB">
          <w:rPr>
            <w:rStyle w:val="Hyperlink"/>
          </w:rPr>
          <w:t>http://statology.org/normality-test-excel/</w:t>
        </w:r>
      </w:hyperlink>
      <w:r w:rsidRPr="00AB4BBB">
        <w:t xml:space="preserve"> (Accessed: 27 March 2026).</w:t>
      </w:r>
    </w:p>
    <w:p w14:paraId="70A0538D" w14:textId="0530B9E6" w:rsidR="006E5F95" w:rsidRDefault="006E5F95" w:rsidP="006E5F95">
      <w:pPr>
        <w:ind w:left="360"/>
      </w:pPr>
      <w:r w:rsidRPr="00564799">
        <w:t>Cooper, S. (1991) '7 - Density and Turgor during the Division Cycle', in Cooper, S. (ed.) </w:t>
      </w:r>
      <w:r w:rsidRPr="006E5F95">
        <w:rPr>
          <w:i/>
          <w:iCs/>
        </w:rPr>
        <w:t>Bacterial Growth and Division</w:t>
      </w:r>
      <w:r w:rsidRPr="00564799">
        <w:t> San Diego: Academic Press, pp. 247–252.</w:t>
      </w:r>
    </w:p>
    <w:p w14:paraId="0847EDBA" w14:textId="0396F2E4" w:rsidR="006E5F95" w:rsidRDefault="006E5F95" w:rsidP="006E5F95">
      <w:pPr>
        <w:ind w:left="360"/>
      </w:pPr>
      <w:r w:rsidRPr="008C6B95">
        <w:t xml:space="preserve">Esler, K.J. (1993) </w:t>
      </w:r>
      <w:r w:rsidRPr="006E5F95">
        <w:rPr>
          <w:i/>
          <w:iCs/>
        </w:rPr>
        <w:t>Vegetation patterns and plant reproductive processes in the succulent Karoo</w:t>
      </w:r>
      <w:r w:rsidRPr="008C6B95">
        <w:t xml:space="preserve">. PhD thesis. University of Cape Town. Available at: </w:t>
      </w:r>
      <w:hyperlink r:id="rId60" w:tgtFrame="_new" w:history="1">
        <w:r w:rsidRPr="008C6B95">
          <w:rPr>
            <w:rStyle w:val="Hyperlink"/>
          </w:rPr>
          <w:t>https://open.uct.ac.za/server/api/core/bitstreams/1968a9e5-4738-4230-8f75-b6e356a99910/content</w:t>
        </w:r>
      </w:hyperlink>
      <w:r w:rsidRPr="008C6B95">
        <w:t xml:space="preserve"> (Accessed: 10 March 2026)</w:t>
      </w:r>
    </w:p>
    <w:p w14:paraId="2144799F" w14:textId="0754FBF5" w:rsidR="000C6571" w:rsidRDefault="000C6571" w:rsidP="000C6571">
      <w:pPr>
        <w:ind w:left="360"/>
      </w:pPr>
      <w:r w:rsidRPr="00754635">
        <w:t xml:space="preserve">Illinois State Police n.d., </w:t>
      </w:r>
      <w:r w:rsidRPr="006E5F95">
        <w:rPr>
          <w:i/>
          <w:iCs/>
        </w:rPr>
        <w:t>Division of Forensic Services</w:t>
      </w:r>
      <w:r w:rsidRPr="00754635">
        <w:t>, Illinois State Police, Springfield, IL.</w:t>
      </w:r>
    </w:p>
    <w:p w14:paraId="5A44CF3F" w14:textId="77777777" w:rsidR="00250819" w:rsidRDefault="00250819" w:rsidP="00250819">
      <w:pPr>
        <w:pStyle w:val="Bibliography"/>
        <w:ind w:left="360"/>
        <w:rPr>
          <w:noProof/>
          <w:kern w:val="0"/>
          <w:sz w:val="24"/>
          <w:szCs w:val="24"/>
          <w14:ligatures w14:val="none"/>
        </w:rPr>
      </w:pPr>
      <w:bookmarkStart w:id="71" w:name="_Toc225932962"/>
      <w:r>
        <w:rPr>
          <w:noProof/>
        </w:rPr>
        <w:t>Koutchoro, A. M., Amahowe, O. I., Houessou, L. G. &amp; ougbegnon, T. O., 2024. Role of local markets in illegal wildlife trade and conservation efforts for trafficked species.</w:t>
      </w:r>
      <w:bookmarkEnd w:id="71"/>
      <w:r>
        <w:rPr>
          <w:noProof/>
        </w:rPr>
        <w:t xml:space="preserve"> </w:t>
      </w:r>
    </w:p>
    <w:p w14:paraId="7B074B72" w14:textId="33D62DCB" w:rsidR="00250819" w:rsidRPr="00250819" w:rsidRDefault="00250819" w:rsidP="00250819">
      <w:pPr>
        <w:pStyle w:val="Bibliography"/>
        <w:ind w:left="360"/>
      </w:pPr>
      <w:r>
        <w:fldChar w:fldCharType="begin"/>
      </w:r>
      <w:r>
        <w:instrText xml:space="preserve"> BIBLIOGRAPHY  \l 2057 </w:instrText>
      </w:r>
      <w:r>
        <w:fldChar w:fldCharType="separate"/>
      </w:r>
      <w:r>
        <w:fldChar w:fldCharType="end"/>
      </w:r>
      <w:bookmarkStart w:id="72" w:name="_Toc225932963"/>
      <w:r w:rsidRPr="00B6183A">
        <w:t xml:space="preserve">Kurland, J., Pires, S.F., McFann, S.C. and </w:t>
      </w:r>
      <w:proofErr w:type="spellStart"/>
      <w:r w:rsidRPr="00B6183A">
        <w:t>Moreto</w:t>
      </w:r>
      <w:proofErr w:type="spellEnd"/>
      <w:r w:rsidRPr="00B6183A">
        <w:t xml:space="preserve">, W.D., 2017. </w:t>
      </w:r>
      <w:r w:rsidRPr="00B6183A">
        <w:rPr>
          <w:i/>
          <w:iCs/>
        </w:rPr>
        <w:t>Wildlife crime: a conceptual integration, literature review, and methodological critique</w:t>
      </w:r>
      <w:r w:rsidRPr="00B6183A">
        <w:t xml:space="preserve">. </w:t>
      </w:r>
      <w:r w:rsidRPr="00B6183A">
        <w:rPr>
          <w:b/>
          <w:bCs/>
        </w:rPr>
        <w:t>Crime Science</w:t>
      </w:r>
      <w:r w:rsidRPr="00B6183A">
        <w:t xml:space="preserve">, 6(1), p.4. </w:t>
      </w:r>
      <w:hyperlink r:id="rId61" w:history="1">
        <w:r w:rsidRPr="00EE2CD9">
          <w:rPr>
            <w:rStyle w:val="Hyperlink"/>
          </w:rPr>
          <w:t>https://doi.org/10.1186/s40163-017-0066-0</w:t>
        </w:r>
        <w:bookmarkEnd w:id="72"/>
      </w:hyperlink>
    </w:p>
    <w:p w14:paraId="44FCE505" w14:textId="77777777" w:rsidR="000C6571" w:rsidRDefault="000C6571" w:rsidP="000C6571">
      <w:pPr>
        <w:ind w:left="360"/>
      </w:pPr>
      <w:r w:rsidRPr="00686509">
        <w:t xml:space="preserve">Mahr, S. (n.d.) </w:t>
      </w:r>
      <w:r w:rsidRPr="006E5F95">
        <w:rPr>
          <w:i/>
          <w:iCs/>
        </w:rPr>
        <w:t>Living stones: Lithops</w:t>
      </w:r>
      <w:r w:rsidRPr="00686509">
        <w:t xml:space="preserve">. Wisconsin Horticulture, Division of Extension, University of Wisconsin–Madison. Available at: </w:t>
      </w:r>
      <w:hyperlink r:id="rId62" w:tgtFrame="_new" w:history="1">
        <w:r w:rsidRPr="00686509">
          <w:rPr>
            <w:rStyle w:val="Hyperlink"/>
          </w:rPr>
          <w:t>https://hort.extension.wisc.edu/articles/living-stones-lithops/</w:t>
        </w:r>
      </w:hyperlink>
      <w:r w:rsidRPr="00686509">
        <w:t xml:space="preserve"> (Accessed: 10 March 2026).</w:t>
      </w:r>
    </w:p>
    <w:p w14:paraId="57F041F8" w14:textId="77777777" w:rsidR="000C6571" w:rsidRDefault="000C6571" w:rsidP="000C6571">
      <w:pPr>
        <w:ind w:left="360"/>
      </w:pPr>
      <w:r w:rsidRPr="00502B92">
        <w:t xml:space="preserve">Ministry of Justice &amp; HM Prison and Probation Service 2025, </w:t>
      </w:r>
      <w:r w:rsidRPr="006E5F95">
        <w:rPr>
          <w:i/>
          <w:iCs/>
        </w:rPr>
        <w:t>The Management and Handling of Evidence Policy Framework</w:t>
      </w:r>
      <w:r w:rsidRPr="00502B92">
        <w:t xml:space="preserve"> (PDF), re-issue date 31 July 2025, GOV.UK, accessed 11 February 2026, </w:t>
      </w:r>
      <w:hyperlink r:id="rId63" w:tgtFrame="_new" w:history="1">
        <w:r w:rsidRPr="00502B92">
          <w:rPr>
            <w:rStyle w:val="Hyperlink"/>
          </w:rPr>
          <w:t>https://assets.publishing.service.gov.uk/media/6889f54a8b3a37b63e738ff6/management-handling-evidence-pf.pdf</w:t>
        </w:r>
      </w:hyperlink>
    </w:p>
    <w:p w14:paraId="76A57816" w14:textId="524998CE" w:rsidR="000C6571" w:rsidRDefault="000C6571" w:rsidP="000C6571">
      <w:pPr>
        <w:ind w:left="360"/>
      </w:pPr>
      <w:proofErr w:type="spellStart"/>
      <w:r w:rsidRPr="00592DBA">
        <w:t>Mucina</w:t>
      </w:r>
      <w:proofErr w:type="spellEnd"/>
      <w:r w:rsidRPr="00592DBA">
        <w:t xml:space="preserve">, L., Jürgens, N., le Roux, A., Rutherford, M.C., Schmiedel, U., Esler, K.J., Powrie, L.W., Desmet, P.G. &amp; Milton, S.J. 2006, </w:t>
      </w:r>
      <w:r w:rsidRPr="006E5F95">
        <w:rPr>
          <w:i/>
          <w:iCs/>
        </w:rPr>
        <w:t>Succulent Karoo Biome</w:t>
      </w:r>
      <w:r w:rsidRPr="00592DBA">
        <w:t xml:space="preserve">, in L. </w:t>
      </w:r>
      <w:proofErr w:type="spellStart"/>
      <w:r w:rsidRPr="00592DBA">
        <w:t>Mucina</w:t>
      </w:r>
      <w:proofErr w:type="spellEnd"/>
      <w:r w:rsidRPr="00592DBA">
        <w:t xml:space="preserve"> &amp; M.C. Rutherford (eds), </w:t>
      </w:r>
      <w:r w:rsidRPr="006E5F95">
        <w:rPr>
          <w:i/>
          <w:iCs/>
        </w:rPr>
        <w:t>The Vegetation of South Africa, Lesotho and Swaziland</w:t>
      </w:r>
      <w:r w:rsidRPr="00592DBA">
        <w:t>, South African National Biodiversity Institute, Pretoria, pp. 221–299</w:t>
      </w:r>
    </w:p>
    <w:p w14:paraId="5720740B" w14:textId="000D773F" w:rsidR="000C6571" w:rsidRDefault="000C6571" w:rsidP="000C6571">
      <w:pPr>
        <w:pStyle w:val="Bibliography"/>
        <w:ind w:left="360"/>
        <w:rPr>
          <w:noProof/>
        </w:rPr>
      </w:pPr>
      <w:bookmarkStart w:id="73" w:name="_Toc225932964"/>
      <w:r>
        <w:rPr>
          <w:noProof/>
        </w:rPr>
        <w:t xml:space="preserve">Nellermann et al, C., 2014. </w:t>
      </w:r>
      <w:r>
        <w:rPr>
          <w:i/>
          <w:iCs/>
          <w:noProof/>
        </w:rPr>
        <w:t xml:space="preserve">The environmental crime crisis : threats to sustainable development from illegal exploitation and trade in wildlife and forest resources, </w:t>
      </w:r>
      <w:r>
        <w:rPr>
          <w:noProof/>
        </w:rPr>
        <w:t>Arendal, Norway.: United Nations Environment Programme.</w:t>
      </w:r>
      <w:bookmarkEnd w:id="73"/>
    </w:p>
    <w:p w14:paraId="279145B9" w14:textId="238B8D25" w:rsidR="000C6571" w:rsidRDefault="000C6571" w:rsidP="000C6571">
      <w:pPr>
        <w:ind w:left="360"/>
      </w:pPr>
      <w:r w:rsidRPr="00DD1EE7">
        <w:t xml:space="preserve">Newton, D.J. and Chan, J., 1998. </w:t>
      </w:r>
      <w:r w:rsidRPr="006E5F95">
        <w:rPr>
          <w:i/>
          <w:iCs/>
        </w:rPr>
        <w:t>South Africa’s trade in southern African succulent plants</w:t>
      </w:r>
      <w:r w:rsidRPr="00DD1EE7">
        <w:t>. Cambridge: TRAFFIC International, June.</w:t>
      </w:r>
    </w:p>
    <w:p w14:paraId="4C008C59" w14:textId="77777777" w:rsidR="00250819" w:rsidRDefault="00250819" w:rsidP="00250819">
      <w:pPr>
        <w:ind w:left="360"/>
      </w:pPr>
      <w:r w:rsidRPr="00ED3706">
        <w:lastRenderedPageBreak/>
        <w:t xml:space="preserve">Patch Plants </w:t>
      </w:r>
      <w:r w:rsidRPr="006E5F95">
        <w:rPr>
          <w:i/>
          <w:iCs/>
        </w:rPr>
        <w:t>n.d.</w:t>
      </w:r>
      <w:r w:rsidRPr="00ED3706">
        <w:t xml:space="preserve">, </w:t>
      </w:r>
      <w:r w:rsidRPr="006E5F95">
        <w:rPr>
          <w:i/>
          <w:iCs/>
        </w:rPr>
        <w:t>Complete guide to succulent care</w:t>
      </w:r>
      <w:r w:rsidRPr="00ED3706">
        <w:t xml:space="preserve">, Patch Plants, accessed 11 February 2026, </w:t>
      </w:r>
      <w:hyperlink r:id="rId64" w:tgtFrame="_new" w:history="1">
        <w:r w:rsidRPr="00ED3706">
          <w:rPr>
            <w:rStyle w:val="Hyperlink"/>
          </w:rPr>
          <w:t>https://www.patchplants.com/pages/plant-care/complete-guide-to-succulent-care/</w:t>
        </w:r>
      </w:hyperlink>
    </w:p>
    <w:p w14:paraId="7C07BFB1" w14:textId="6EF7C411" w:rsidR="00397B18" w:rsidRPr="000C6571" w:rsidRDefault="00250819" w:rsidP="00397B18">
      <w:pPr>
        <w:ind w:left="360"/>
      </w:pPr>
      <w:r w:rsidRPr="006B3CE1">
        <w:t xml:space="preserve">Prinsloo, D., Burger, M. and Newton, D., 2024. </w:t>
      </w:r>
      <w:r w:rsidRPr="006E5F95">
        <w:rPr>
          <w:i/>
          <w:iCs/>
        </w:rPr>
        <w:t>A succulent trade: the legal and illegal trade in succulent flora stemming from South Africa</w:t>
      </w:r>
      <w:r w:rsidRPr="006B3CE1">
        <w:t>. December. Cambridge: TRAFFIC International.</w:t>
      </w:r>
    </w:p>
    <w:p w14:paraId="5CA46AEB" w14:textId="28200D05" w:rsidR="00DC0ED6" w:rsidRDefault="00DC0ED6" w:rsidP="006E5F95">
      <w:pPr>
        <w:ind w:left="360"/>
      </w:pPr>
      <w:proofErr w:type="spellStart"/>
      <w:r w:rsidRPr="006E5F95">
        <w:rPr>
          <w:b/>
          <w:bCs/>
        </w:rPr>
        <w:t>SafariBookings</w:t>
      </w:r>
      <w:proofErr w:type="spellEnd"/>
      <w:r w:rsidRPr="00DC0ED6">
        <w:t xml:space="preserve">, </w:t>
      </w:r>
      <w:r w:rsidRPr="006E5F95">
        <w:rPr>
          <w:i/>
          <w:iCs/>
        </w:rPr>
        <w:t>Weather &amp; Climate in Karoo National Park (Incl. Climate Chart)</w:t>
      </w:r>
      <w:r w:rsidRPr="00DC0ED6">
        <w:t>, accessed 11 February 2026</w:t>
      </w:r>
      <w:proofErr w:type="gramStart"/>
      <w:r w:rsidRPr="00DC0ED6">
        <w:t>, .</w:t>
      </w:r>
      <w:proofErr w:type="gramEnd"/>
    </w:p>
    <w:p w14:paraId="6AE29374" w14:textId="2CE785B4" w:rsidR="00397B18" w:rsidRDefault="00397B18" w:rsidP="00397B18">
      <w:pPr>
        <w:ind w:left="360"/>
      </w:pPr>
      <w:proofErr w:type="spellStart"/>
      <w:r w:rsidRPr="00895D20">
        <w:t>Sirchie</w:t>
      </w:r>
      <w:proofErr w:type="spellEnd"/>
      <w:r w:rsidRPr="00895D20">
        <w:t xml:space="preserve"> </w:t>
      </w:r>
      <w:r w:rsidRPr="006E5F95">
        <w:rPr>
          <w:i/>
          <w:iCs/>
        </w:rPr>
        <w:t>n.d.</w:t>
      </w:r>
      <w:r w:rsidRPr="00895D20">
        <w:t xml:space="preserve">, </w:t>
      </w:r>
      <w:r w:rsidRPr="006E5F95">
        <w:rPr>
          <w:i/>
          <w:iCs/>
        </w:rPr>
        <w:t>Evidence Packaging</w:t>
      </w:r>
      <w:r w:rsidRPr="00895D20">
        <w:t xml:space="preserve"> (PDF booklet), </w:t>
      </w:r>
      <w:proofErr w:type="spellStart"/>
      <w:r w:rsidRPr="00895D20">
        <w:t>Sirchie</w:t>
      </w:r>
      <w:proofErr w:type="spellEnd"/>
      <w:r w:rsidRPr="00895D20">
        <w:t xml:space="preserve">, Youngsville, NC, accessed 11 February 2026, </w:t>
      </w:r>
      <w:hyperlink r:id="rId65" w:tgtFrame="_new" w:history="1">
        <w:r w:rsidRPr="00895D20">
          <w:rPr>
            <w:rStyle w:val="Hyperlink"/>
          </w:rPr>
          <w:t>https://www.sirchie.com/media/resourcecenter/item/i/n/intl_10-17_evidence_packaging_booklet.pdf</w:t>
        </w:r>
      </w:hyperlink>
      <w:r w:rsidRPr="00895D20">
        <w:t>.</w:t>
      </w:r>
    </w:p>
    <w:p w14:paraId="3448248B" w14:textId="0DFA2A79" w:rsidR="004769B3" w:rsidRDefault="004769B3" w:rsidP="004769B3">
      <w:pPr>
        <w:ind w:left="360"/>
      </w:pPr>
      <w:r w:rsidRPr="00CE4CAE">
        <w:t xml:space="preserve">South African Government, 2022. </w:t>
      </w:r>
      <w:r w:rsidRPr="006E5F95">
        <w:rPr>
          <w:i/>
          <w:iCs/>
        </w:rPr>
        <w:t>National response strategy and action plan to address the illegal trade in South African succulent flora</w:t>
      </w:r>
      <w:r w:rsidRPr="00CE4CAE">
        <w:t>. Pretoria: South African Government.</w:t>
      </w:r>
    </w:p>
    <w:p w14:paraId="13DC2908" w14:textId="675D5B84" w:rsidR="004769B3" w:rsidRDefault="004769B3" w:rsidP="004769B3">
      <w:pPr>
        <w:ind w:left="360"/>
      </w:pPr>
      <w:r w:rsidRPr="007C31F5">
        <w:t xml:space="preserve">United Nations Environment Programme and INTERPOL, 2016. </w:t>
      </w:r>
      <w:r w:rsidRPr="006E5F95">
        <w:rPr>
          <w:i/>
          <w:iCs/>
        </w:rPr>
        <w:t>The environmental crime crisis: a rapid response assessment – threats to sustainable development from illegal exploitation and trade in wildlife and forest resources</w:t>
      </w:r>
      <w:r w:rsidRPr="007C31F5">
        <w:t>. Nairobi: United Nations Environment Programme.</w:t>
      </w:r>
    </w:p>
    <w:p w14:paraId="7D8C105A" w14:textId="2D1C1FB7" w:rsidR="00087879" w:rsidRDefault="00087879" w:rsidP="006E5F95">
      <w:pPr>
        <w:ind w:left="360"/>
      </w:pPr>
      <w:proofErr w:type="spellStart"/>
      <w:r w:rsidRPr="00087879">
        <w:t>WorldWeatherOnline</w:t>
      </w:r>
      <w:proofErr w:type="spellEnd"/>
      <w:r w:rsidRPr="00087879">
        <w:t xml:space="preserve">, </w:t>
      </w:r>
      <w:proofErr w:type="spellStart"/>
      <w:r w:rsidRPr="006E5F95">
        <w:rPr>
          <w:i/>
          <w:iCs/>
        </w:rPr>
        <w:t>Okiep</w:t>
      </w:r>
      <w:proofErr w:type="spellEnd"/>
      <w:r w:rsidRPr="006E5F95">
        <w:rPr>
          <w:i/>
          <w:iCs/>
        </w:rPr>
        <w:t xml:space="preserve"> Weather Averages – Northern Cape, ZA</w:t>
      </w:r>
      <w:r w:rsidRPr="00087879">
        <w:t xml:space="preserve">, accessed 11 February 2026, </w:t>
      </w:r>
      <w:hyperlink r:id="rId66" w:tgtFrame="_new" w:history="1">
        <w:r w:rsidRPr="00087879">
          <w:rPr>
            <w:rStyle w:val="Hyperlink"/>
          </w:rPr>
          <w:t>https://www.worldweatheronline.com/okiep-weather-averages/northern-cape/za.aspx</w:t>
        </w:r>
      </w:hyperlink>
    </w:p>
    <w:p w14:paraId="4DF3804C" w14:textId="77777777" w:rsidR="008C3A0D" w:rsidRDefault="008C3A0D" w:rsidP="002A4F8C"/>
    <w:p w14:paraId="057BB886" w14:textId="59CA8222" w:rsidR="008C3A0D" w:rsidRDefault="001729AC" w:rsidP="001729AC">
      <w:pPr>
        <w:pStyle w:val="Heading1"/>
      </w:pPr>
      <w:r>
        <w:t>Appendix</w:t>
      </w:r>
    </w:p>
    <w:p w14:paraId="3EF7C39A" w14:textId="77777777" w:rsidR="008C3A0D" w:rsidRDefault="008C3A0D" w:rsidP="002A4F8C"/>
    <w:p w14:paraId="257A9DF8" w14:textId="6022C768" w:rsidR="008C3A0D" w:rsidRDefault="008C3A0D" w:rsidP="001729AC">
      <w:pPr>
        <w:pStyle w:val="Heading2"/>
      </w:pPr>
      <w:r>
        <w:t>Equipment used</w:t>
      </w:r>
    </w:p>
    <w:tbl>
      <w:tblPr>
        <w:tblStyle w:val="TableGrid"/>
        <w:tblW w:w="0" w:type="auto"/>
        <w:tblLook w:val="04A0" w:firstRow="1" w:lastRow="0" w:firstColumn="1" w:lastColumn="0" w:noHBand="0" w:noVBand="1"/>
      </w:tblPr>
      <w:tblGrid>
        <w:gridCol w:w="4508"/>
        <w:gridCol w:w="4508"/>
      </w:tblGrid>
      <w:tr w:rsidR="008C3A0D" w14:paraId="72B88240" w14:textId="77777777" w:rsidTr="008C3A0D">
        <w:tc>
          <w:tcPr>
            <w:tcW w:w="4508" w:type="dxa"/>
          </w:tcPr>
          <w:p w14:paraId="2C15DABC" w14:textId="3592A1EE" w:rsidR="008C3A0D" w:rsidRDefault="008F356D" w:rsidP="002A4F8C">
            <w:r>
              <w:t>Treadmill</w:t>
            </w:r>
          </w:p>
        </w:tc>
        <w:tc>
          <w:tcPr>
            <w:tcW w:w="4508" w:type="dxa"/>
          </w:tcPr>
          <w:p w14:paraId="5D752926" w14:textId="71965BB2" w:rsidR="008C3A0D" w:rsidRDefault="008F356D" w:rsidP="002A4F8C">
            <w:r>
              <w:t>Reebok ZRB</w:t>
            </w:r>
          </w:p>
        </w:tc>
      </w:tr>
      <w:tr w:rsidR="008C3A0D" w14:paraId="46D7D658" w14:textId="77777777" w:rsidTr="008C3A0D">
        <w:tc>
          <w:tcPr>
            <w:tcW w:w="4508" w:type="dxa"/>
          </w:tcPr>
          <w:p w14:paraId="2B69BD39" w14:textId="22ABC5F7" w:rsidR="008C3A0D" w:rsidRDefault="008F356D" w:rsidP="002A4F8C">
            <w:r>
              <w:t>Nikon Camera</w:t>
            </w:r>
          </w:p>
        </w:tc>
        <w:tc>
          <w:tcPr>
            <w:tcW w:w="4508" w:type="dxa"/>
          </w:tcPr>
          <w:p w14:paraId="128D03CF" w14:textId="770408C5" w:rsidR="008C3A0D" w:rsidRDefault="008F356D" w:rsidP="002A4F8C">
            <w:r>
              <w:t>D7000 Auto Focus, Auto mode</w:t>
            </w:r>
          </w:p>
        </w:tc>
      </w:tr>
      <w:tr w:rsidR="008C3A0D" w14:paraId="3FC25407" w14:textId="77777777" w:rsidTr="008C3A0D">
        <w:tc>
          <w:tcPr>
            <w:tcW w:w="4508" w:type="dxa"/>
          </w:tcPr>
          <w:p w14:paraId="6146C602" w14:textId="5CE4F49D" w:rsidR="008C3A0D" w:rsidRDefault="008E5ED1" w:rsidP="002A4F8C">
            <w:r>
              <w:t>Packaging</w:t>
            </w:r>
            <w:r w:rsidR="00F7031F">
              <w:t xml:space="preserve"> (Nylon, Plastic Evidence bag, Paper evidence bag)</w:t>
            </w:r>
          </w:p>
        </w:tc>
        <w:tc>
          <w:tcPr>
            <w:tcW w:w="4508" w:type="dxa"/>
          </w:tcPr>
          <w:p w14:paraId="732724F9" w14:textId="62FE4093" w:rsidR="008C3A0D" w:rsidRDefault="008E5ED1" w:rsidP="002A4F8C">
            <w:r>
              <w:t>Crime scene investigation equipment limited</w:t>
            </w:r>
          </w:p>
        </w:tc>
      </w:tr>
      <w:tr w:rsidR="008C3A0D" w14:paraId="690117C6" w14:textId="77777777" w:rsidTr="008C3A0D">
        <w:tc>
          <w:tcPr>
            <w:tcW w:w="4508" w:type="dxa"/>
          </w:tcPr>
          <w:p w14:paraId="1D1E55DB" w14:textId="35FFF3DE" w:rsidR="008C3A0D" w:rsidRDefault="008E5ED1" w:rsidP="002A4F8C">
            <w:r>
              <w:t>Environmental chamber</w:t>
            </w:r>
          </w:p>
        </w:tc>
        <w:tc>
          <w:tcPr>
            <w:tcW w:w="4508" w:type="dxa"/>
          </w:tcPr>
          <w:p w14:paraId="2FD066B6" w14:textId="2608B786" w:rsidR="008C3A0D" w:rsidRDefault="00336179" w:rsidP="002A4F8C">
            <w:r>
              <w:t>Temperature applied Sciences LTD Eco MTCL 135</w:t>
            </w:r>
          </w:p>
        </w:tc>
      </w:tr>
      <w:tr w:rsidR="008C3A0D" w14:paraId="5BCCCD5D" w14:textId="77777777" w:rsidTr="008C3A0D">
        <w:tc>
          <w:tcPr>
            <w:tcW w:w="4508" w:type="dxa"/>
          </w:tcPr>
          <w:p w14:paraId="69FA07F4" w14:textId="0D62C7B3" w:rsidR="008C3A0D" w:rsidRDefault="00336179" w:rsidP="002A4F8C">
            <w:r>
              <w:t xml:space="preserve">Balance </w:t>
            </w:r>
          </w:p>
        </w:tc>
        <w:tc>
          <w:tcPr>
            <w:tcW w:w="4508" w:type="dxa"/>
          </w:tcPr>
          <w:p w14:paraId="3810139A" w14:textId="075736E1" w:rsidR="008C3A0D" w:rsidRDefault="00336179" w:rsidP="002A4F8C">
            <w:r>
              <w:t xml:space="preserve">A&amp;D </w:t>
            </w:r>
            <w:r w:rsidR="004D7B49">
              <w:t>company limited</w:t>
            </w:r>
          </w:p>
        </w:tc>
      </w:tr>
      <w:tr w:rsidR="008C3A0D" w14:paraId="2E926774" w14:textId="77777777" w:rsidTr="008C3A0D">
        <w:tc>
          <w:tcPr>
            <w:tcW w:w="4508" w:type="dxa"/>
          </w:tcPr>
          <w:p w14:paraId="5AEF617E" w14:textId="2FD99A14" w:rsidR="008C3A0D" w:rsidRDefault="00F7031F" w:rsidP="002A4F8C">
            <w:r>
              <w:t>Calliper</w:t>
            </w:r>
          </w:p>
        </w:tc>
        <w:tc>
          <w:tcPr>
            <w:tcW w:w="4508" w:type="dxa"/>
          </w:tcPr>
          <w:p w14:paraId="2C7C1084" w14:textId="3DEA6F6B" w:rsidR="008C3A0D" w:rsidRDefault="004D7B49" w:rsidP="002A4F8C">
            <w:proofErr w:type="spellStart"/>
            <w:r>
              <w:t>Digitronic</w:t>
            </w:r>
            <w:proofErr w:type="spellEnd"/>
            <w:r>
              <w:t xml:space="preserve"> </w:t>
            </w:r>
            <w:r w:rsidR="00F7031F">
              <w:t>Calliper</w:t>
            </w:r>
            <w:r>
              <w:t xml:space="preserve"> </w:t>
            </w:r>
            <w:r w:rsidR="00F7031F">
              <w:t>value series</w:t>
            </w:r>
          </w:p>
        </w:tc>
      </w:tr>
      <w:tr w:rsidR="0053042B" w14:paraId="43706A0C" w14:textId="77777777" w:rsidTr="008C3A0D">
        <w:tc>
          <w:tcPr>
            <w:tcW w:w="4508" w:type="dxa"/>
          </w:tcPr>
          <w:p w14:paraId="70CFF1B2" w14:textId="19D10AA4" w:rsidR="0053042B" w:rsidRDefault="0053042B" w:rsidP="002A4F8C">
            <w:r>
              <w:t>Seed Tray</w:t>
            </w:r>
          </w:p>
        </w:tc>
        <w:tc>
          <w:tcPr>
            <w:tcW w:w="4508" w:type="dxa"/>
          </w:tcPr>
          <w:p w14:paraId="74783AB0" w14:textId="3D2C43FC" w:rsidR="0053042B" w:rsidRDefault="00241E4D" w:rsidP="002A4F8C">
            <w:r>
              <w:t>‘My Garden’ Brand seed tray</w:t>
            </w:r>
          </w:p>
        </w:tc>
      </w:tr>
      <w:tr w:rsidR="0053042B" w14:paraId="143CADCF" w14:textId="77777777" w:rsidTr="008C3A0D">
        <w:tc>
          <w:tcPr>
            <w:tcW w:w="4508" w:type="dxa"/>
          </w:tcPr>
          <w:p w14:paraId="4E4C2A4B" w14:textId="7D84F5AE" w:rsidR="0053042B" w:rsidRDefault="0053042B" w:rsidP="002A4F8C">
            <w:r>
              <w:t>Soil</w:t>
            </w:r>
          </w:p>
        </w:tc>
        <w:tc>
          <w:tcPr>
            <w:tcW w:w="4508" w:type="dxa"/>
          </w:tcPr>
          <w:p w14:paraId="5AFF6E70" w14:textId="54B2493F" w:rsidR="0053042B" w:rsidRDefault="00484B2C" w:rsidP="002A4F8C">
            <w:r>
              <w:t>Cactus and Succulent focus repotting mix</w:t>
            </w:r>
          </w:p>
        </w:tc>
      </w:tr>
    </w:tbl>
    <w:p w14:paraId="5242885C" w14:textId="77777777" w:rsidR="008C3A0D" w:rsidRDefault="008C3A0D" w:rsidP="002A4F8C"/>
    <w:p w14:paraId="01CA1D02" w14:textId="7992A7D3" w:rsidR="00143181" w:rsidRDefault="00143181" w:rsidP="00143181">
      <w:pPr>
        <w:pStyle w:val="Heading2"/>
      </w:pPr>
      <w:r>
        <w:t>Raw Excel Data</w:t>
      </w:r>
    </w:p>
    <w:p w14:paraId="6C5E2745" w14:textId="7AC73F74" w:rsidR="00143181" w:rsidRDefault="007A2DE1" w:rsidP="00143181">
      <w:r>
        <w:object w:dxaOrig="1537" w:dyaOrig="994" w14:anchorId="48DA4B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76.85pt;height:49.7pt" o:ole="">
            <v:imagedata r:id="rId67" o:title=""/>
          </v:shape>
          <o:OLEObject Type="Embed" ProgID="Package" ShapeID="_x0000_i1049" DrawAspect="Icon" ObjectID="_1836551172" r:id="rId68"/>
        </w:object>
      </w:r>
      <w:r>
        <w:object w:dxaOrig="1537" w:dyaOrig="994" w14:anchorId="2C68ECAF">
          <v:shape id="_x0000_i1048" type="#_x0000_t75" style="width:76.85pt;height:49.7pt" o:ole="">
            <v:imagedata r:id="rId69" o:title=""/>
          </v:shape>
          <o:OLEObject Type="Embed" ProgID="Package" ShapeID="_x0000_i1048" DrawAspect="Icon" ObjectID="_1836551173" r:id="rId70"/>
        </w:object>
      </w:r>
      <w:r>
        <w:object w:dxaOrig="1537" w:dyaOrig="994" w14:anchorId="4A58062A">
          <v:shape id="_x0000_i1047" type="#_x0000_t75" style="width:76.85pt;height:49.7pt" o:ole="">
            <v:imagedata r:id="rId71" o:title=""/>
          </v:shape>
          <o:OLEObject Type="Embed" ProgID="Package" ShapeID="_x0000_i1047" DrawAspect="Icon" ObjectID="_1836551174" r:id="rId72"/>
        </w:object>
      </w:r>
      <w:r>
        <w:object w:dxaOrig="1537" w:dyaOrig="994" w14:anchorId="1A3A36DC">
          <v:shape id="_x0000_i1046" type="#_x0000_t75" style="width:76.85pt;height:49.7pt" o:ole="">
            <v:imagedata r:id="rId73" o:title=""/>
          </v:shape>
          <o:OLEObject Type="Embed" ProgID="Package" ShapeID="_x0000_i1046" DrawAspect="Icon" ObjectID="_1836551175" r:id="rId74"/>
        </w:object>
      </w:r>
      <w:r>
        <w:object w:dxaOrig="1537" w:dyaOrig="994" w14:anchorId="6EF40C31">
          <v:shape id="_x0000_i1045" type="#_x0000_t75" style="width:76.85pt;height:49.7pt" o:ole="">
            <v:imagedata r:id="rId75" o:title=""/>
          </v:shape>
          <o:OLEObject Type="Embed" ProgID="Package" ShapeID="_x0000_i1045" DrawAspect="Icon" ObjectID="_1836551176" r:id="rId76"/>
        </w:object>
      </w:r>
    </w:p>
    <w:p w14:paraId="05A8CDB6" w14:textId="77777777" w:rsidR="007B38FD" w:rsidRPr="007B38FD" w:rsidRDefault="007B38FD" w:rsidP="007B38FD">
      <w:hyperlink r:id="rId77" w:history="1">
        <w:r w:rsidRPr="007B38FD">
          <w:rPr>
            <w:rStyle w:val="Hyperlink"/>
          </w:rPr>
          <w:t>Lithops Weight chart.pdf</w:t>
        </w:r>
      </w:hyperlink>
    </w:p>
    <w:p w14:paraId="07D42441" w14:textId="77777777" w:rsidR="00EA5055" w:rsidRDefault="00EA5055" w:rsidP="00EA5055">
      <w:hyperlink r:id="rId78" w:history="1">
        <w:r w:rsidRPr="00EA5055">
          <w:rPr>
            <w:rStyle w:val="Hyperlink"/>
          </w:rPr>
          <w:t>Lithops Weight chart30.pdf</w:t>
        </w:r>
      </w:hyperlink>
    </w:p>
    <w:p w14:paraId="0F8759C0" w14:textId="77777777" w:rsidR="00EA5055" w:rsidRPr="00EA5055" w:rsidRDefault="00EA5055" w:rsidP="00EA5055">
      <w:hyperlink r:id="rId79" w:history="1">
        <w:r w:rsidRPr="00EA5055">
          <w:rPr>
            <w:rStyle w:val="Hyperlink"/>
          </w:rPr>
          <w:t>Lithops Weight chart M.pdf</w:t>
        </w:r>
      </w:hyperlink>
    </w:p>
    <w:p w14:paraId="352F10F7" w14:textId="77777777" w:rsidR="00591138" w:rsidRPr="00591138" w:rsidRDefault="00591138" w:rsidP="00591138">
      <w:hyperlink r:id="rId80" w:history="1">
        <w:r w:rsidRPr="00591138">
          <w:rPr>
            <w:rStyle w:val="Hyperlink"/>
          </w:rPr>
          <w:t>Lithops Weight chart Control.pdf</w:t>
        </w:r>
      </w:hyperlink>
    </w:p>
    <w:p w14:paraId="16C402C5" w14:textId="77777777" w:rsidR="00591138" w:rsidRPr="00591138" w:rsidRDefault="00591138" w:rsidP="00591138">
      <w:hyperlink r:id="rId81" w:history="1">
        <w:r w:rsidRPr="00591138">
          <w:rPr>
            <w:rStyle w:val="Hyperlink"/>
          </w:rPr>
          <w:t>Raw Data.pdf</w:t>
        </w:r>
      </w:hyperlink>
    </w:p>
    <w:p w14:paraId="72FB0333" w14:textId="7333B398" w:rsidR="00EA5055" w:rsidRDefault="00CA354A" w:rsidP="00CA354A">
      <w:pPr>
        <w:pStyle w:val="Heading2"/>
      </w:pPr>
      <w:r>
        <w:t>Photographs</w:t>
      </w:r>
    </w:p>
    <w:p w14:paraId="5B3A80B4" w14:textId="77777777" w:rsidR="00D95156" w:rsidRPr="00D95156" w:rsidRDefault="00D95156" w:rsidP="00D95156">
      <w:hyperlink r:id="rId82" w:history="1">
        <w:r w:rsidRPr="00D95156">
          <w:rPr>
            <w:rStyle w:val="Hyperlink"/>
          </w:rPr>
          <w:t>Before</w:t>
        </w:r>
      </w:hyperlink>
    </w:p>
    <w:p w14:paraId="61A29A16" w14:textId="77777777" w:rsidR="00190C0E" w:rsidRPr="00190C0E" w:rsidRDefault="00190C0E" w:rsidP="00190C0E">
      <w:hyperlink r:id="rId83" w:history="1">
        <w:r w:rsidRPr="00190C0E">
          <w:rPr>
            <w:rStyle w:val="Hyperlink"/>
          </w:rPr>
          <w:t>Straight after</w:t>
        </w:r>
      </w:hyperlink>
    </w:p>
    <w:p w14:paraId="20C74E5C" w14:textId="77777777" w:rsidR="00190C0E" w:rsidRPr="00190C0E" w:rsidRDefault="00190C0E" w:rsidP="00190C0E">
      <w:hyperlink r:id="rId84" w:history="1">
        <w:r w:rsidRPr="00190C0E">
          <w:rPr>
            <w:rStyle w:val="Hyperlink"/>
          </w:rPr>
          <w:t>1 month after</w:t>
        </w:r>
      </w:hyperlink>
    </w:p>
    <w:p w14:paraId="2799D492" w14:textId="2808CC64" w:rsidR="00CA354A" w:rsidRDefault="005D4FBC" w:rsidP="005D4FBC">
      <w:pPr>
        <w:pStyle w:val="Heading2"/>
      </w:pPr>
      <w:r>
        <w:t xml:space="preserve">Ethics and PRA </w:t>
      </w:r>
      <w:r w:rsidR="00B1522D">
        <w:t>Form</w:t>
      </w:r>
    </w:p>
    <w:p w14:paraId="32E2F1B8" w14:textId="12A93026" w:rsidR="00B1522D" w:rsidRDefault="00720B55" w:rsidP="00B1522D">
      <w:hyperlink r:id="rId85" w:history="1">
        <w:r w:rsidRPr="00EE2CD9">
          <w:rPr>
            <w:rStyle w:val="Hyperlink"/>
          </w:rPr>
          <w:t>https://staffsuniversity-my.sharepoint.com/:w:/r/personal/l013602n_student_staffs_ac_uk/_layouts/15/Doc.aspx?sourcedoc=%7B85A7993C-A03B-4C7C-9C40-21EFD9DFBC4A%7D&amp;file=TS-Science-PRA-Form-CLomas.docx&amp;action=default&amp;mobileredirect=true</w:t>
        </w:r>
      </w:hyperlink>
    </w:p>
    <w:p w14:paraId="548ADE89" w14:textId="77777777" w:rsidR="00720B55" w:rsidRPr="00B1522D" w:rsidRDefault="00720B55" w:rsidP="00B1522D"/>
    <w:p w14:paraId="6F7698CF" w14:textId="77777777" w:rsidR="00CA354A" w:rsidRPr="00CA354A" w:rsidRDefault="00CA354A" w:rsidP="00CA354A"/>
    <w:p w14:paraId="77E9649D" w14:textId="77777777" w:rsidR="00CA354A" w:rsidRPr="00CA354A" w:rsidRDefault="00CA354A" w:rsidP="00CA354A"/>
    <w:p w14:paraId="61D1EED3" w14:textId="77777777" w:rsidR="007B38FD" w:rsidRPr="00143181" w:rsidRDefault="007B38FD" w:rsidP="00143181"/>
    <w:sectPr w:rsidR="007B38FD" w:rsidRPr="00143181" w:rsidSect="003F1190">
      <w:pgSz w:w="11906" w:h="16838"/>
      <w:pgMar w:top="1440" w:right="1440" w:bottom="1440" w:left="1440" w:header="708" w:footer="708" w:gutter="0"/>
      <w:pgNumType w:start="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8" w:author="Chloe Lomas" w:date="2026-02-05T10:26:00Z" w:initials="CL">
    <w:p w14:paraId="62B587C8" w14:textId="5059CE3B" w:rsidR="00E74797" w:rsidRDefault="00E74797">
      <w:pPr>
        <w:pStyle w:val="CommentText"/>
      </w:pPr>
      <w:r>
        <w:rPr>
          <w:rStyle w:val="CommentReference"/>
        </w:rPr>
        <w:annotationRef/>
      </w:r>
      <w:r>
        <w:t>Yes/no?</w:t>
      </w:r>
    </w:p>
  </w:comment>
  <w:comment w:id="30" w:author="Chloe Lomas" w:date="2026-02-11T16:14:00Z" w:initials="CL">
    <w:p w14:paraId="28092538" w14:textId="0E8CA5D6" w:rsidR="00943F7D" w:rsidRDefault="00943F7D">
      <w:pPr>
        <w:pStyle w:val="CommentText"/>
      </w:pPr>
      <w:r>
        <w:rPr>
          <w:rStyle w:val="CommentReference"/>
        </w:rPr>
        <w:annotationRef/>
      </w:r>
      <w:r>
        <w:t>Type of treadmill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2B587C8" w15:done="0"/>
  <w15:commentEx w15:paraId="28092538"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469962A" w16cex:dateUtc="2026-02-05T10:26:00Z"/>
  <w16cex:commentExtensible w16cex:durableId="5021D7DA" w16cex:dateUtc="2026-02-11T16:14:00Z">
    <w16cex:extLst>
      <w16:ext w16:uri="{CE6994B0-6A32-4C9F-8C6B-6E91EDA988CE}">
        <cr:reactions xmlns:cr="http://schemas.microsoft.com/office/comments/2020/reactions">
          <cr:reaction reactionType="1">
            <cr:reactionInfo dateUtc="2026-02-12T13:26:23Z">
              <cr:user userId="S::l013602n@student.staffs.ac.uk::8150e33c-24e0-4507-bc76-0e6efb54213f" userProvider="AD" userName="Chloe Lomas"/>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2B587C8" w16cid:durableId="6469962A"/>
  <w16cid:commentId w16cid:paraId="28092538" w16cid:durableId="5021D7D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60959"/>
    <w:multiLevelType w:val="hybridMultilevel"/>
    <w:tmpl w:val="B6D81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AF47C9"/>
    <w:multiLevelType w:val="hybridMultilevel"/>
    <w:tmpl w:val="4FF4A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C5F036D"/>
    <w:multiLevelType w:val="hybridMultilevel"/>
    <w:tmpl w:val="2A80E0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8708C3"/>
    <w:multiLevelType w:val="hybridMultilevel"/>
    <w:tmpl w:val="99784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D385A99"/>
    <w:multiLevelType w:val="hybridMultilevel"/>
    <w:tmpl w:val="B0AE7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84B31E6"/>
    <w:multiLevelType w:val="hybridMultilevel"/>
    <w:tmpl w:val="6622A9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03D0042"/>
    <w:multiLevelType w:val="hybridMultilevel"/>
    <w:tmpl w:val="36F26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CD4355B"/>
    <w:multiLevelType w:val="hybridMultilevel"/>
    <w:tmpl w:val="22B4CF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0204521">
    <w:abstractNumId w:val="4"/>
  </w:num>
  <w:num w:numId="2" w16cid:durableId="728456679">
    <w:abstractNumId w:val="7"/>
  </w:num>
  <w:num w:numId="3" w16cid:durableId="751121392">
    <w:abstractNumId w:val="5"/>
  </w:num>
  <w:num w:numId="4" w16cid:durableId="152918933">
    <w:abstractNumId w:val="3"/>
  </w:num>
  <w:num w:numId="5" w16cid:durableId="545995551">
    <w:abstractNumId w:val="6"/>
  </w:num>
  <w:num w:numId="6" w16cid:durableId="407927168">
    <w:abstractNumId w:val="0"/>
  </w:num>
  <w:num w:numId="7" w16cid:durableId="823544997">
    <w:abstractNumId w:val="2"/>
  </w:num>
  <w:num w:numId="8" w16cid:durableId="125235054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loe Lomas">
    <w15:presenceInfo w15:providerId="AD" w15:userId="S::l013602n@student.staffs.ac.uk::8150e33c-24e0-4507-bc76-0e6efb5421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190"/>
    <w:rsid w:val="00000AD8"/>
    <w:rsid w:val="00006C88"/>
    <w:rsid w:val="0001031E"/>
    <w:rsid w:val="000128F0"/>
    <w:rsid w:val="00016510"/>
    <w:rsid w:val="00020B42"/>
    <w:rsid w:val="00021BB7"/>
    <w:rsid w:val="000247DD"/>
    <w:rsid w:val="00024F74"/>
    <w:rsid w:val="00025FD6"/>
    <w:rsid w:val="0003072C"/>
    <w:rsid w:val="000314FD"/>
    <w:rsid w:val="00032D4B"/>
    <w:rsid w:val="00033D48"/>
    <w:rsid w:val="000352A5"/>
    <w:rsid w:val="00035B3C"/>
    <w:rsid w:val="000379F5"/>
    <w:rsid w:val="00041BD6"/>
    <w:rsid w:val="00044BDB"/>
    <w:rsid w:val="000551AE"/>
    <w:rsid w:val="000625BE"/>
    <w:rsid w:val="000628EA"/>
    <w:rsid w:val="00066241"/>
    <w:rsid w:val="000663D8"/>
    <w:rsid w:val="000723EB"/>
    <w:rsid w:val="00075880"/>
    <w:rsid w:val="00076693"/>
    <w:rsid w:val="00076BAD"/>
    <w:rsid w:val="0008061C"/>
    <w:rsid w:val="000823FF"/>
    <w:rsid w:val="00083E9A"/>
    <w:rsid w:val="00084C5C"/>
    <w:rsid w:val="00087879"/>
    <w:rsid w:val="00087B96"/>
    <w:rsid w:val="000907A8"/>
    <w:rsid w:val="000919EA"/>
    <w:rsid w:val="00093599"/>
    <w:rsid w:val="000A6C7E"/>
    <w:rsid w:val="000B2869"/>
    <w:rsid w:val="000B4EA2"/>
    <w:rsid w:val="000C1FB4"/>
    <w:rsid w:val="000C412C"/>
    <w:rsid w:val="000C6571"/>
    <w:rsid w:val="000D00C9"/>
    <w:rsid w:val="000D3D0C"/>
    <w:rsid w:val="000D6B84"/>
    <w:rsid w:val="000D7FED"/>
    <w:rsid w:val="000E15FA"/>
    <w:rsid w:val="000E38E5"/>
    <w:rsid w:val="000E51C9"/>
    <w:rsid w:val="000F24D9"/>
    <w:rsid w:val="000F304A"/>
    <w:rsid w:val="000F3491"/>
    <w:rsid w:val="00100A1C"/>
    <w:rsid w:val="00100DA6"/>
    <w:rsid w:val="00101593"/>
    <w:rsid w:val="001034B8"/>
    <w:rsid w:val="00104600"/>
    <w:rsid w:val="00106174"/>
    <w:rsid w:val="0010620E"/>
    <w:rsid w:val="00107185"/>
    <w:rsid w:val="001140E8"/>
    <w:rsid w:val="001162B3"/>
    <w:rsid w:val="001201D1"/>
    <w:rsid w:val="0012178F"/>
    <w:rsid w:val="00121EB1"/>
    <w:rsid w:val="00124EF9"/>
    <w:rsid w:val="001255F6"/>
    <w:rsid w:val="0012623E"/>
    <w:rsid w:val="00126C36"/>
    <w:rsid w:val="0013083D"/>
    <w:rsid w:val="001319DA"/>
    <w:rsid w:val="00132665"/>
    <w:rsid w:val="001339E0"/>
    <w:rsid w:val="00143181"/>
    <w:rsid w:val="001464AA"/>
    <w:rsid w:val="001501A2"/>
    <w:rsid w:val="00152612"/>
    <w:rsid w:val="00156756"/>
    <w:rsid w:val="001579FA"/>
    <w:rsid w:val="00162170"/>
    <w:rsid w:val="00162210"/>
    <w:rsid w:val="001636F8"/>
    <w:rsid w:val="001637D1"/>
    <w:rsid w:val="001651AF"/>
    <w:rsid w:val="00166918"/>
    <w:rsid w:val="00167D17"/>
    <w:rsid w:val="00170012"/>
    <w:rsid w:val="00170DBD"/>
    <w:rsid w:val="00171942"/>
    <w:rsid w:val="001729AC"/>
    <w:rsid w:val="001753A5"/>
    <w:rsid w:val="00177C04"/>
    <w:rsid w:val="001818F3"/>
    <w:rsid w:val="00187680"/>
    <w:rsid w:val="00190C0E"/>
    <w:rsid w:val="001927B6"/>
    <w:rsid w:val="00194273"/>
    <w:rsid w:val="00196E61"/>
    <w:rsid w:val="0019734C"/>
    <w:rsid w:val="00197541"/>
    <w:rsid w:val="001A483C"/>
    <w:rsid w:val="001A49FF"/>
    <w:rsid w:val="001B2C0D"/>
    <w:rsid w:val="001B5228"/>
    <w:rsid w:val="001B7967"/>
    <w:rsid w:val="001C13FD"/>
    <w:rsid w:val="001C15B3"/>
    <w:rsid w:val="001C2595"/>
    <w:rsid w:val="001C2DA4"/>
    <w:rsid w:val="001C510C"/>
    <w:rsid w:val="001C5725"/>
    <w:rsid w:val="001C581B"/>
    <w:rsid w:val="001C6842"/>
    <w:rsid w:val="001C6C05"/>
    <w:rsid w:val="001C70D7"/>
    <w:rsid w:val="001C7F0A"/>
    <w:rsid w:val="001D197A"/>
    <w:rsid w:val="001D5088"/>
    <w:rsid w:val="001E0D5D"/>
    <w:rsid w:val="001E4BF0"/>
    <w:rsid w:val="001F003C"/>
    <w:rsid w:val="001F092F"/>
    <w:rsid w:val="001F325E"/>
    <w:rsid w:val="001F490F"/>
    <w:rsid w:val="00201146"/>
    <w:rsid w:val="00202A86"/>
    <w:rsid w:val="0020520B"/>
    <w:rsid w:val="002056C7"/>
    <w:rsid w:val="00205A00"/>
    <w:rsid w:val="00205FFD"/>
    <w:rsid w:val="00207B1A"/>
    <w:rsid w:val="002138C7"/>
    <w:rsid w:val="0021506F"/>
    <w:rsid w:val="00217D22"/>
    <w:rsid w:val="00225293"/>
    <w:rsid w:val="00227428"/>
    <w:rsid w:val="002331BC"/>
    <w:rsid w:val="002413F5"/>
    <w:rsid w:val="00241E4D"/>
    <w:rsid w:val="00244435"/>
    <w:rsid w:val="00246205"/>
    <w:rsid w:val="00246BB1"/>
    <w:rsid w:val="00246EE1"/>
    <w:rsid w:val="00247609"/>
    <w:rsid w:val="00250092"/>
    <w:rsid w:val="00250819"/>
    <w:rsid w:val="00251F14"/>
    <w:rsid w:val="0025229B"/>
    <w:rsid w:val="00257002"/>
    <w:rsid w:val="00261581"/>
    <w:rsid w:val="00262293"/>
    <w:rsid w:val="00262B78"/>
    <w:rsid w:val="00263830"/>
    <w:rsid w:val="002643B2"/>
    <w:rsid w:val="00264DBC"/>
    <w:rsid w:val="0026694A"/>
    <w:rsid w:val="00266E62"/>
    <w:rsid w:val="00271FCE"/>
    <w:rsid w:val="002740CF"/>
    <w:rsid w:val="00274231"/>
    <w:rsid w:val="00274318"/>
    <w:rsid w:val="00276B3C"/>
    <w:rsid w:val="002801E8"/>
    <w:rsid w:val="00283467"/>
    <w:rsid w:val="0028348B"/>
    <w:rsid w:val="00290E6B"/>
    <w:rsid w:val="00292617"/>
    <w:rsid w:val="002928D1"/>
    <w:rsid w:val="00294C49"/>
    <w:rsid w:val="00295811"/>
    <w:rsid w:val="002A0BCC"/>
    <w:rsid w:val="002A4518"/>
    <w:rsid w:val="002A4F8C"/>
    <w:rsid w:val="002B08C3"/>
    <w:rsid w:val="002B0AB3"/>
    <w:rsid w:val="002B2B88"/>
    <w:rsid w:val="002B443C"/>
    <w:rsid w:val="002C0DCE"/>
    <w:rsid w:val="002C235E"/>
    <w:rsid w:val="002D32D1"/>
    <w:rsid w:val="002D47E0"/>
    <w:rsid w:val="002D5B33"/>
    <w:rsid w:val="002D759D"/>
    <w:rsid w:val="002D7D8D"/>
    <w:rsid w:val="002E2388"/>
    <w:rsid w:val="002E7924"/>
    <w:rsid w:val="002F059A"/>
    <w:rsid w:val="002F22BC"/>
    <w:rsid w:val="002F63B7"/>
    <w:rsid w:val="002F6913"/>
    <w:rsid w:val="002F6A6E"/>
    <w:rsid w:val="002F7F78"/>
    <w:rsid w:val="0030110A"/>
    <w:rsid w:val="003037AA"/>
    <w:rsid w:val="00304241"/>
    <w:rsid w:val="0030431B"/>
    <w:rsid w:val="00307D9B"/>
    <w:rsid w:val="00310FD9"/>
    <w:rsid w:val="00311140"/>
    <w:rsid w:val="00313723"/>
    <w:rsid w:val="00315E14"/>
    <w:rsid w:val="0031786F"/>
    <w:rsid w:val="0032299A"/>
    <w:rsid w:val="00323704"/>
    <w:rsid w:val="003245D8"/>
    <w:rsid w:val="00325D8B"/>
    <w:rsid w:val="00325DFC"/>
    <w:rsid w:val="00326C4D"/>
    <w:rsid w:val="00327395"/>
    <w:rsid w:val="00332EE4"/>
    <w:rsid w:val="00333F20"/>
    <w:rsid w:val="00334D65"/>
    <w:rsid w:val="003350D2"/>
    <w:rsid w:val="0033609D"/>
    <w:rsid w:val="00336179"/>
    <w:rsid w:val="00337FC8"/>
    <w:rsid w:val="00343F29"/>
    <w:rsid w:val="00346150"/>
    <w:rsid w:val="003467B9"/>
    <w:rsid w:val="00351180"/>
    <w:rsid w:val="003515A0"/>
    <w:rsid w:val="00351F01"/>
    <w:rsid w:val="00352CC9"/>
    <w:rsid w:val="00353A9E"/>
    <w:rsid w:val="00356518"/>
    <w:rsid w:val="00357AE6"/>
    <w:rsid w:val="003600EC"/>
    <w:rsid w:val="00362050"/>
    <w:rsid w:val="003655BF"/>
    <w:rsid w:val="00367993"/>
    <w:rsid w:val="00377614"/>
    <w:rsid w:val="00380A37"/>
    <w:rsid w:val="00382642"/>
    <w:rsid w:val="00387424"/>
    <w:rsid w:val="00391137"/>
    <w:rsid w:val="00392378"/>
    <w:rsid w:val="003932D3"/>
    <w:rsid w:val="00395197"/>
    <w:rsid w:val="0039717F"/>
    <w:rsid w:val="003974A6"/>
    <w:rsid w:val="00397B18"/>
    <w:rsid w:val="003A165B"/>
    <w:rsid w:val="003A2704"/>
    <w:rsid w:val="003B1F93"/>
    <w:rsid w:val="003B20CA"/>
    <w:rsid w:val="003C10AE"/>
    <w:rsid w:val="003C16CA"/>
    <w:rsid w:val="003C7188"/>
    <w:rsid w:val="003C7601"/>
    <w:rsid w:val="003D05C8"/>
    <w:rsid w:val="003D45D9"/>
    <w:rsid w:val="003E03CA"/>
    <w:rsid w:val="003E0812"/>
    <w:rsid w:val="003E39EB"/>
    <w:rsid w:val="003E46D0"/>
    <w:rsid w:val="003E56C6"/>
    <w:rsid w:val="003E599C"/>
    <w:rsid w:val="003E7B1D"/>
    <w:rsid w:val="003E7E9F"/>
    <w:rsid w:val="003F1190"/>
    <w:rsid w:val="003F1447"/>
    <w:rsid w:val="003F252B"/>
    <w:rsid w:val="003F3019"/>
    <w:rsid w:val="003F3778"/>
    <w:rsid w:val="003F3888"/>
    <w:rsid w:val="003F5F5B"/>
    <w:rsid w:val="003F6685"/>
    <w:rsid w:val="003F7C59"/>
    <w:rsid w:val="00400B06"/>
    <w:rsid w:val="00412AE8"/>
    <w:rsid w:val="00413525"/>
    <w:rsid w:val="00415AB1"/>
    <w:rsid w:val="00415DE5"/>
    <w:rsid w:val="00416784"/>
    <w:rsid w:val="0041717D"/>
    <w:rsid w:val="004205D6"/>
    <w:rsid w:val="00421027"/>
    <w:rsid w:val="0043015A"/>
    <w:rsid w:val="00430725"/>
    <w:rsid w:val="0043113F"/>
    <w:rsid w:val="00431258"/>
    <w:rsid w:val="0043125C"/>
    <w:rsid w:val="004331B9"/>
    <w:rsid w:val="00437D55"/>
    <w:rsid w:val="00437EEA"/>
    <w:rsid w:val="004415D6"/>
    <w:rsid w:val="004430F4"/>
    <w:rsid w:val="00446B82"/>
    <w:rsid w:val="00447D9D"/>
    <w:rsid w:val="00447FFE"/>
    <w:rsid w:val="004514F9"/>
    <w:rsid w:val="00452F46"/>
    <w:rsid w:val="00453233"/>
    <w:rsid w:val="004560B2"/>
    <w:rsid w:val="004579EB"/>
    <w:rsid w:val="00464810"/>
    <w:rsid w:val="00464A2C"/>
    <w:rsid w:val="00471D13"/>
    <w:rsid w:val="00474CB2"/>
    <w:rsid w:val="004769B3"/>
    <w:rsid w:val="00477A1E"/>
    <w:rsid w:val="004800DB"/>
    <w:rsid w:val="00481970"/>
    <w:rsid w:val="004848B4"/>
    <w:rsid w:val="00484B2C"/>
    <w:rsid w:val="00484DCC"/>
    <w:rsid w:val="0048520A"/>
    <w:rsid w:val="00487F1C"/>
    <w:rsid w:val="00492F41"/>
    <w:rsid w:val="004937A3"/>
    <w:rsid w:val="004A38D5"/>
    <w:rsid w:val="004A44F0"/>
    <w:rsid w:val="004A6190"/>
    <w:rsid w:val="004B0B7A"/>
    <w:rsid w:val="004B64E4"/>
    <w:rsid w:val="004B6F3E"/>
    <w:rsid w:val="004C0A68"/>
    <w:rsid w:val="004C2A6E"/>
    <w:rsid w:val="004C300A"/>
    <w:rsid w:val="004C54A2"/>
    <w:rsid w:val="004C70A8"/>
    <w:rsid w:val="004C7C75"/>
    <w:rsid w:val="004D080F"/>
    <w:rsid w:val="004D119D"/>
    <w:rsid w:val="004D2007"/>
    <w:rsid w:val="004D25D9"/>
    <w:rsid w:val="004D7B49"/>
    <w:rsid w:val="004D7C14"/>
    <w:rsid w:val="004E12A1"/>
    <w:rsid w:val="004E17DF"/>
    <w:rsid w:val="004E2FD3"/>
    <w:rsid w:val="004E347F"/>
    <w:rsid w:val="004E547F"/>
    <w:rsid w:val="004E746C"/>
    <w:rsid w:val="004E7F2D"/>
    <w:rsid w:val="004E7FF3"/>
    <w:rsid w:val="004F12E7"/>
    <w:rsid w:val="004F145F"/>
    <w:rsid w:val="004F1D68"/>
    <w:rsid w:val="004F32F9"/>
    <w:rsid w:val="004F4D77"/>
    <w:rsid w:val="004F4FC9"/>
    <w:rsid w:val="00501F83"/>
    <w:rsid w:val="00502B92"/>
    <w:rsid w:val="0050421F"/>
    <w:rsid w:val="00506535"/>
    <w:rsid w:val="00510428"/>
    <w:rsid w:val="00511999"/>
    <w:rsid w:val="005123EC"/>
    <w:rsid w:val="00520D34"/>
    <w:rsid w:val="005222A6"/>
    <w:rsid w:val="0052270E"/>
    <w:rsid w:val="005258BD"/>
    <w:rsid w:val="00525F08"/>
    <w:rsid w:val="0053042B"/>
    <w:rsid w:val="00531260"/>
    <w:rsid w:val="005334AE"/>
    <w:rsid w:val="00535210"/>
    <w:rsid w:val="00536327"/>
    <w:rsid w:val="00540650"/>
    <w:rsid w:val="00542F27"/>
    <w:rsid w:val="00543B97"/>
    <w:rsid w:val="0054623E"/>
    <w:rsid w:val="00546F8C"/>
    <w:rsid w:val="00547F62"/>
    <w:rsid w:val="00552BCF"/>
    <w:rsid w:val="00553F7D"/>
    <w:rsid w:val="00554CE0"/>
    <w:rsid w:val="00554ED7"/>
    <w:rsid w:val="0056093C"/>
    <w:rsid w:val="00562376"/>
    <w:rsid w:val="00562659"/>
    <w:rsid w:val="005643C7"/>
    <w:rsid w:val="00564799"/>
    <w:rsid w:val="00565803"/>
    <w:rsid w:val="00566C16"/>
    <w:rsid w:val="005679F6"/>
    <w:rsid w:val="00567FB4"/>
    <w:rsid w:val="005727DE"/>
    <w:rsid w:val="00573384"/>
    <w:rsid w:val="00573636"/>
    <w:rsid w:val="00573CAC"/>
    <w:rsid w:val="0057450A"/>
    <w:rsid w:val="0057539D"/>
    <w:rsid w:val="00577A35"/>
    <w:rsid w:val="005806C2"/>
    <w:rsid w:val="00581380"/>
    <w:rsid w:val="00584B3A"/>
    <w:rsid w:val="0058539D"/>
    <w:rsid w:val="00585F43"/>
    <w:rsid w:val="00586CE7"/>
    <w:rsid w:val="0059054B"/>
    <w:rsid w:val="00591138"/>
    <w:rsid w:val="0059171F"/>
    <w:rsid w:val="00592DBA"/>
    <w:rsid w:val="005A200A"/>
    <w:rsid w:val="005A26E2"/>
    <w:rsid w:val="005B016D"/>
    <w:rsid w:val="005B0E58"/>
    <w:rsid w:val="005B1D3B"/>
    <w:rsid w:val="005B2B33"/>
    <w:rsid w:val="005B48A2"/>
    <w:rsid w:val="005B5D32"/>
    <w:rsid w:val="005B5F33"/>
    <w:rsid w:val="005B7BCC"/>
    <w:rsid w:val="005C500D"/>
    <w:rsid w:val="005D0A9C"/>
    <w:rsid w:val="005D1C0A"/>
    <w:rsid w:val="005D4FBC"/>
    <w:rsid w:val="005E0DC0"/>
    <w:rsid w:val="005E13FE"/>
    <w:rsid w:val="005E2C63"/>
    <w:rsid w:val="005E71F1"/>
    <w:rsid w:val="005E7905"/>
    <w:rsid w:val="005F1A63"/>
    <w:rsid w:val="005F2034"/>
    <w:rsid w:val="005F26F2"/>
    <w:rsid w:val="005F2B15"/>
    <w:rsid w:val="00600395"/>
    <w:rsid w:val="006009AD"/>
    <w:rsid w:val="00605206"/>
    <w:rsid w:val="006059E4"/>
    <w:rsid w:val="006166FA"/>
    <w:rsid w:val="006238B3"/>
    <w:rsid w:val="006251F8"/>
    <w:rsid w:val="00626186"/>
    <w:rsid w:val="0062772A"/>
    <w:rsid w:val="006278B1"/>
    <w:rsid w:val="00634E9E"/>
    <w:rsid w:val="00635D15"/>
    <w:rsid w:val="00640815"/>
    <w:rsid w:val="00655719"/>
    <w:rsid w:val="00657F41"/>
    <w:rsid w:val="00662234"/>
    <w:rsid w:val="00667592"/>
    <w:rsid w:val="00670E14"/>
    <w:rsid w:val="00670F9F"/>
    <w:rsid w:val="00671B66"/>
    <w:rsid w:val="00673034"/>
    <w:rsid w:val="00674FC6"/>
    <w:rsid w:val="00680AB7"/>
    <w:rsid w:val="00682186"/>
    <w:rsid w:val="00686509"/>
    <w:rsid w:val="006878B2"/>
    <w:rsid w:val="006903E3"/>
    <w:rsid w:val="0069074E"/>
    <w:rsid w:val="0069202B"/>
    <w:rsid w:val="0069588E"/>
    <w:rsid w:val="006976FD"/>
    <w:rsid w:val="00697B6C"/>
    <w:rsid w:val="006A0861"/>
    <w:rsid w:val="006A0CF2"/>
    <w:rsid w:val="006A3D30"/>
    <w:rsid w:val="006A5940"/>
    <w:rsid w:val="006B222F"/>
    <w:rsid w:val="006B32CA"/>
    <w:rsid w:val="006B3CE1"/>
    <w:rsid w:val="006B5459"/>
    <w:rsid w:val="006B70CD"/>
    <w:rsid w:val="006B75DB"/>
    <w:rsid w:val="006B762B"/>
    <w:rsid w:val="006C1205"/>
    <w:rsid w:val="006C1FC1"/>
    <w:rsid w:val="006C2B45"/>
    <w:rsid w:val="006C391B"/>
    <w:rsid w:val="006C41D2"/>
    <w:rsid w:val="006C5023"/>
    <w:rsid w:val="006C6E6D"/>
    <w:rsid w:val="006D0212"/>
    <w:rsid w:val="006D4353"/>
    <w:rsid w:val="006D4D97"/>
    <w:rsid w:val="006D7C81"/>
    <w:rsid w:val="006E1798"/>
    <w:rsid w:val="006E45D3"/>
    <w:rsid w:val="006E4D91"/>
    <w:rsid w:val="006E5F95"/>
    <w:rsid w:val="006E61D9"/>
    <w:rsid w:val="006E73D1"/>
    <w:rsid w:val="006F02DA"/>
    <w:rsid w:val="006F10A0"/>
    <w:rsid w:val="006F410B"/>
    <w:rsid w:val="006F52BD"/>
    <w:rsid w:val="006F6116"/>
    <w:rsid w:val="007064AD"/>
    <w:rsid w:val="007077B4"/>
    <w:rsid w:val="0071213C"/>
    <w:rsid w:val="00712FBE"/>
    <w:rsid w:val="007137EB"/>
    <w:rsid w:val="00713E1E"/>
    <w:rsid w:val="0071580C"/>
    <w:rsid w:val="007158F0"/>
    <w:rsid w:val="00716DBD"/>
    <w:rsid w:val="0072045A"/>
    <w:rsid w:val="00720B55"/>
    <w:rsid w:val="00725B31"/>
    <w:rsid w:val="00726F4D"/>
    <w:rsid w:val="00730288"/>
    <w:rsid w:val="007327C4"/>
    <w:rsid w:val="0073307A"/>
    <w:rsid w:val="0073362E"/>
    <w:rsid w:val="0073597C"/>
    <w:rsid w:val="00737F92"/>
    <w:rsid w:val="00742EC1"/>
    <w:rsid w:val="00744134"/>
    <w:rsid w:val="007442F7"/>
    <w:rsid w:val="0074457C"/>
    <w:rsid w:val="0074744D"/>
    <w:rsid w:val="007509C0"/>
    <w:rsid w:val="00754635"/>
    <w:rsid w:val="0075769A"/>
    <w:rsid w:val="00757CDD"/>
    <w:rsid w:val="00762745"/>
    <w:rsid w:val="00766D00"/>
    <w:rsid w:val="00767273"/>
    <w:rsid w:val="007704E1"/>
    <w:rsid w:val="00770895"/>
    <w:rsid w:val="0077736F"/>
    <w:rsid w:val="00781EB9"/>
    <w:rsid w:val="007821D0"/>
    <w:rsid w:val="00785030"/>
    <w:rsid w:val="00785212"/>
    <w:rsid w:val="00786C6C"/>
    <w:rsid w:val="00791468"/>
    <w:rsid w:val="00793C4A"/>
    <w:rsid w:val="007A2363"/>
    <w:rsid w:val="007A265A"/>
    <w:rsid w:val="007A2DE1"/>
    <w:rsid w:val="007A501E"/>
    <w:rsid w:val="007A76E9"/>
    <w:rsid w:val="007B24BA"/>
    <w:rsid w:val="007B38FD"/>
    <w:rsid w:val="007B7FAE"/>
    <w:rsid w:val="007C2A2F"/>
    <w:rsid w:val="007C31F5"/>
    <w:rsid w:val="007C4BF6"/>
    <w:rsid w:val="007C6418"/>
    <w:rsid w:val="007C72AD"/>
    <w:rsid w:val="007C7A01"/>
    <w:rsid w:val="007C7FFC"/>
    <w:rsid w:val="007D092D"/>
    <w:rsid w:val="007D1C27"/>
    <w:rsid w:val="007D2AEE"/>
    <w:rsid w:val="007D2BB2"/>
    <w:rsid w:val="007D3E1E"/>
    <w:rsid w:val="007D629B"/>
    <w:rsid w:val="007D6BFE"/>
    <w:rsid w:val="007E3625"/>
    <w:rsid w:val="007E486B"/>
    <w:rsid w:val="007E52AC"/>
    <w:rsid w:val="007E6266"/>
    <w:rsid w:val="007E6A65"/>
    <w:rsid w:val="007F086B"/>
    <w:rsid w:val="007F1245"/>
    <w:rsid w:val="007F1CB2"/>
    <w:rsid w:val="007F742B"/>
    <w:rsid w:val="0080178D"/>
    <w:rsid w:val="0080428E"/>
    <w:rsid w:val="0080500E"/>
    <w:rsid w:val="00807D1D"/>
    <w:rsid w:val="00810185"/>
    <w:rsid w:val="0081049C"/>
    <w:rsid w:val="00810AE7"/>
    <w:rsid w:val="00811998"/>
    <w:rsid w:val="008133AA"/>
    <w:rsid w:val="00815A5F"/>
    <w:rsid w:val="0081728D"/>
    <w:rsid w:val="00820438"/>
    <w:rsid w:val="0082283A"/>
    <w:rsid w:val="008275D8"/>
    <w:rsid w:val="008304A0"/>
    <w:rsid w:val="00832159"/>
    <w:rsid w:val="008334FE"/>
    <w:rsid w:val="008341C0"/>
    <w:rsid w:val="008363E8"/>
    <w:rsid w:val="00836C92"/>
    <w:rsid w:val="00841FE9"/>
    <w:rsid w:val="0084275A"/>
    <w:rsid w:val="00842A6A"/>
    <w:rsid w:val="00842E4E"/>
    <w:rsid w:val="00850012"/>
    <w:rsid w:val="00850A13"/>
    <w:rsid w:val="00851774"/>
    <w:rsid w:val="00856F72"/>
    <w:rsid w:val="008575F0"/>
    <w:rsid w:val="008607D7"/>
    <w:rsid w:val="008613BC"/>
    <w:rsid w:val="00865027"/>
    <w:rsid w:val="00870E03"/>
    <w:rsid w:val="008741E5"/>
    <w:rsid w:val="0087675C"/>
    <w:rsid w:val="00876D3E"/>
    <w:rsid w:val="00882911"/>
    <w:rsid w:val="0088580D"/>
    <w:rsid w:val="00885C92"/>
    <w:rsid w:val="00886F4F"/>
    <w:rsid w:val="008871A7"/>
    <w:rsid w:val="00887953"/>
    <w:rsid w:val="00891FF8"/>
    <w:rsid w:val="008933C4"/>
    <w:rsid w:val="008941F7"/>
    <w:rsid w:val="00895494"/>
    <w:rsid w:val="00895D20"/>
    <w:rsid w:val="00897465"/>
    <w:rsid w:val="00897EC9"/>
    <w:rsid w:val="008B26AF"/>
    <w:rsid w:val="008B4E6E"/>
    <w:rsid w:val="008B5770"/>
    <w:rsid w:val="008B5A68"/>
    <w:rsid w:val="008B6F51"/>
    <w:rsid w:val="008C3A0D"/>
    <w:rsid w:val="008C6B95"/>
    <w:rsid w:val="008D0D81"/>
    <w:rsid w:val="008D1625"/>
    <w:rsid w:val="008D19C2"/>
    <w:rsid w:val="008D2A74"/>
    <w:rsid w:val="008D314B"/>
    <w:rsid w:val="008D383A"/>
    <w:rsid w:val="008D412A"/>
    <w:rsid w:val="008D621F"/>
    <w:rsid w:val="008D71AE"/>
    <w:rsid w:val="008D76AD"/>
    <w:rsid w:val="008D78B9"/>
    <w:rsid w:val="008E5ED1"/>
    <w:rsid w:val="008E716C"/>
    <w:rsid w:val="008F05C6"/>
    <w:rsid w:val="008F26B5"/>
    <w:rsid w:val="008F356D"/>
    <w:rsid w:val="008F387B"/>
    <w:rsid w:val="008F3B31"/>
    <w:rsid w:val="008F44D3"/>
    <w:rsid w:val="00900D25"/>
    <w:rsid w:val="00902C58"/>
    <w:rsid w:val="00904A41"/>
    <w:rsid w:val="0091254E"/>
    <w:rsid w:val="00913D17"/>
    <w:rsid w:val="00917662"/>
    <w:rsid w:val="009252F6"/>
    <w:rsid w:val="00930F18"/>
    <w:rsid w:val="009310C6"/>
    <w:rsid w:val="00933CEC"/>
    <w:rsid w:val="00934FFE"/>
    <w:rsid w:val="00935EBD"/>
    <w:rsid w:val="00937845"/>
    <w:rsid w:val="00943F7D"/>
    <w:rsid w:val="00943FD0"/>
    <w:rsid w:val="009518D8"/>
    <w:rsid w:val="0095367B"/>
    <w:rsid w:val="0095466B"/>
    <w:rsid w:val="00954AB3"/>
    <w:rsid w:val="00957479"/>
    <w:rsid w:val="00957B81"/>
    <w:rsid w:val="00957CEC"/>
    <w:rsid w:val="00960BA2"/>
    <w:rsid w:val="0096195E"/>
    <w:rsid w:val="00962610"/>
    <w:rsid w:val="009627C9"/>
    <w:rsid w:val="00962E18"/>
    <w:rsid w:val="0096686D"/>
    <w:rsid w:val="009678D7"/>
    <w:rsid w:val="00975758"/>
    <w:rsid w:val="00977EDB"/>
    <w:rsid w:val="00982950"/>
    <w:rsid w:val="00984046"/>
    <w:rsid w:val="00984E94"/>
    <w:rsid w:val="00985093"/>
    <w:rsid w:val="00985F2E"/>
    <w:rsid w:val="009862E8"/>
    <w:rsid w:val="00986BCE"/>
    <w:rsid w:val="0098710C"/>
    <w:rsid w:val="00991946"/>
    <w:rsid w:val="00993417"/>
    <w:rsid w:val="009A0207"/>
    <w:rsid w:val="009A0FE3"/>
    <w:rsid w:val="009A3633"/>
    <w:rsid w:val="009A5363"/>
    <w:rsid w:val="009A6502"/>
    <w:rsid w:val="009B7574"/>
    <w:rsid w:val="009B7A15"/>
    <w:rsid w:val="009C34A6"/>
    <w:rsid w:val="009C6DA5"/>
    <w:rsid w:val="009D0A34"/>
    <w:rsid w:val="009D3735"/>
    <w:rsid w:val="009D54BC"/>
    <w:rsid w:val="009D5D04"/>
    <w:rsid w:val="009E054B"/>
    <w:rsid w:val="009E6420"/>
    <w:rsid w:val="009F04C9"/>
    <w:rsid w:val="009F1215"/>
    <w:rsid w:val="009F36FD"/>
    <w:rsid w:val="009F4A53"/>
    <w:rsid w:val="009F5C7E"/>
    <w:rsid w:val="009F64B7"/>
    <w:rsid w:val="009F71F8"/>
    <w:rsid w:val="00A00533"/>
    <w:rsid w:val="00A006FD"/>
    <w:rsid w:val="00A00CD6"/>
    <w:rsid w:val="00A0244C"/>
    <w:rsid w:val="00A025A9"/>
    <w:rsid w:val="00A02906"/>
    <w:rsid w:val="00A05257"/>
    <w:rsid w:val="00A108C5"/>
    <w:rsid w:val="00A1277E"/>
    <w:rsid w:val="00A1329A"/>
    <w:rsid w:val="00A13534"/>
    <w:rsid w:val="00A151EE"/>
    <w:rsid w:val="00A15E98"/>
    <w:rsid w:val="00A17EE6"/>
    <w:rsid w:val="00A205E7"/>
    <w:rsid w:val="00A20F46"/>
    <w:rsid w:val="00A22591"/>
    <w:rsid w:val="00A252D0"/>
    <w:rsid w:val="00A2784E"/>
    <w:rsid w:val="00A306DD"/>
    <w:rsid w:val="00A32256"/>
    <w:rsid w:val="00A33E23"/>
    <w:rsid w:val="00A34195"/>
    <w:rsid w:val="00A346EB"/>
    <w:rsid w:val="00A35F37"/>
    <w:rsid w:val="00A4253F"/>
    <w:rsid w:val="00A43C93"/>
    <w:rsid w:val="00A45516"/>
    <w:rsid w:val="00A5035B"/>
    <w:rsid w:val="00A503D6"/>
    <w:rsid w:val="00A511BA"/>
    <w:rsid w:val="00A552CF"/>
    <w:rsid w:val="00A56B15"/>
    <w:rsid w:val="00A60CED"/>
    <w:rsid w:val="00A6181E"/>
    <w:rsid w:val="00A61C78"/>
    <w:rsid w:val="00A620CB"/>
    <w:rsid w:val="00A6416B"/>
    <w:rsid w:val="00A643FA"/>
    <w:rsid w:val="00A645D1"/>
    <w:rsid w:val="00A667A9"/>
    <w:rsid w:val="00A71DEE"/>
    <w:rsid w:val="00A734E2"/>
    <w:rsid w:val="00A73D7C"/>
    <w:rsid w:val="00A74AF9"/>
    <w:rsid w:val="00A83E73"/>
    <w:rsid w:val="00A85413"/>
    <w:rsid w:val="00A86173"/>
    <w:rsid w:val="00A86CC0"/>
    <w:rsid w:val="00A87034"/>
    <w:rsid w:val="00A870FB"/>
    <w:rsid w:val="00A87371"/>
    <w:rsid w:val="00AA083B"/>
    <w:rsid w:val="00AA61E1"/>
    <w:rsid w:val="00AA66CF"/>
    <w:rsid w:val="00AA6E40"/>
    <w:rsid w:val="00AB48BE"/>
    <w:rsid w:val="00AB4BBB"/>
    <w:rsid w:val="00AB53A7"/>
    <w:rsid w:val="00AB6148"/>
    <w:rsid w:val="00AB6A6F"/>
    <w:rsid w:val="00AC013B"/>
    <w:rsid w:val="00AC065D"/>
    <w:rsid w:val="00AC14D3"/>
    <w:rsid w:val="00AC40A7"/>
    <w:rsid w:val="00AC5073"/>
    <w:rsid w:val="00AD28FA"/>
    <w:rsid w:val="00AD5E22"/>
    <w:rsid w:val="00AD6086"/>
    <w:rsid w:val="00AE0F31"/>
    <w:rsid w:val="00AE17C9"/>
    <w:rsid w:val="00AE3B18"/>
    <w:rsid w:val="00AF07A7"/>
    <w:rsid w:val="00AF2C28"/>
    <w:rsid w:val="00AF30FA"/>
    <w:rsid w:val="00AF52CD"/>
    <w:rsid w:val="00AF5DD6"/>
    <w:rsid w:val="00AF7197"/>
    <w:rsid w:val="00AF7E6E"/>
    <w:rsid w:val="00B1522D"/>
    <w:rsid w:val="00B171FF"/>
    <w:rsid w:val="00B17353"/>
    <w:rsid w:val="00B17654"/>
    <w:rsid w:val="00B17BDC"/>
    <w:rsid w:val="00B247B5"/>
    <w:rsid w:val="00B25B4C"/>
    <w:rsid w:val="00B30EC4"/>
    <w:rsid w:val="00B314C1"/>
    <w:rsid w:val="00B33B99"/>
    <w:rsid w:val="00B34642"/>
    <w:rsid w:val="00B4036F"/>
    <w:rsid w:val="00B45D28"/>
    <w:rsid w:val="00B4621E"/>
    <w:rsid w:val="00B463A4"/>
    <w:rsid w:val="00B50EA8"/>
    <w:rsid w:val="00B52A8F"/>
    <w:rsid w:val="00B52AD9"/>
    <w:rsid w:val="00B53EFC"/>
    <w:rsid w:val="00B54106"/>
    <w:rsid w:val="00B567E0"/>
    <w:rsid w:val="00B568F3"/>
    <w:rsid w:val="00B57D23"/>
    <w:rsid w:val="00B57DBC"/>
    <w:rsid w:val="00B6183A"/>
    <w:rsid w:val="00B61C1C"/>
    <w:rsid w:val="00B71E0E"/>
    <w:rsid w:val="00B72053"/>
    <w:rsid w:val="00B765D9"/>
    <w:rsid w:val="00B76D2F"/>
    <w:rsid w:val="00B76D4C"/>
    <w:rsid w:val="00B814D1"/>
    <w:rsid w:val="00B8228B"/>
    <w:rsid w:val="00B8264D"/>
    <w:rsid w:val="00B82A75"/>
    <w:rsid w:val="00B85E26"/>
    <w:rsid w:val="00B93415"/>
    <w:rsid w:val="00B96A00"/>
    <w:rsid w:val="00B96DB0"/>
    <w:rsid w:val="00BA1C0F"/>
    <w:rsid w:val="00BB0C76"/>
    <w:rsid w:val="00BB2CC2"/>
    <w:rsid w:val="00BB4965"/>
    <w:rsid w:val="00BB7B04"/>
    <w:rsid w:val="00BC16D1"/>
    <w:rsid w:val="00BC4161"/>
    <w:rsid w:val="00BC45CB"/>
    <w:rsid w:val="00BC58FB"/>
    <w:rsid w:val="00BC6028"/>
    <w:rsid w:val="00BC6F9B"/>
    <w:rsid w:val="00BC7DDD"/>
    <w:rsid w:val="00BD01D8"/>
    <w:rsid w:val="00BD1493"/>
    <w:rsid w:val="00BD4659"/>
    <w:rsid w:val="00BD7F94"/>
    <w:rsid w:val="00BE2328"/>
    <w:rsid w:val="00BE23EF"/>
    <w:rsid w:val="00BE3407"/>
    <w:rsid w:val="00BE7CFF"/>
    <w:rsid w:val="00BE7E15"/>
    <w:rsid w:val="00C048F2"/>
    <w:rsid w:val="00C10186"/>
    <w:rsid w:val="00C11B9A"/>
    <w:rsid w:val="00C14611"/>
    <w:rsid w:val="00C147CA"/>
    <w:rsid w:val="00C14994"/>
    <w:rsid w:val="00C15951"/>
    <w:rsid w:val="00C15AD2"/>
    <w:rsid w:val="00C1622D"/>
    <w:rsid w:val="00C16F4D"/>
    <w:rsid w:val="00C20A2A"/>
    <w:rsid w:val="00C2278A"/>
    <w:rsid w:val="00C227C4"/>
    <w:rsid w:val="00C2492A"/>
    <w:rsid w:val="00C253E1"/>
    <w:rsid w:val="00C26003"/>
    <w:rsid w:val="00C279A0"/>
    <w:rsid w:val="00C32B14"/>
    <w:rsid w:val="00C35081"/>
    <w:rsid w:val="00C4019E"/>
    <w:rsid w:val="00C40926"/>
    <w:rsid w:val="00C42750"/>
    <w:rsid w:val="00C42790"/>
    <w:rsid w:val="00C5444C"/>
    <w:rsid w:val="00C55DF4"/>
    <w:rsid w:val="00C6105D"/>
    <w:rsid w:val="00C619C4"/>
    <w:rsid w:val="00C6226D"/>
    <w:rsid w:val="00C71938"/>
    <w:rsid w:val="00C729E3"/>
    <w:rsid w:val="00C74BF5"/>
    <w:rsid w:val="00C774DD"/>
    <w:rsid w:val="00C7770F"/>
    <w:rsid w:val="00C82F1A"/>
    <w:rsid w:val="00CA1D88"/>
    <w:rsid w:val="00CA354A"/>
    <w:rsid w:val="00CA6CE0"/>
    <w:rsid w:val="00CA6F3B"/>
    <w:rsid w:val="00CA7E2B"/>
    <w:rsid w:val="00CB32DF"/>
    <w:rsid w:val="00CC0EC8"/>
    <w:rsid w:val="00CC0F7D"/>
    <w:rsid w:val="00CC1446"/>
    <w:rsid w:val="00CC2092"/>
    <w:rsid w:val="00CC2EFD"/>
    <w:rsid w:val="00CC4031"/>
    <w:rsid w:val="00CC41AE"/>
    <w:rsid w:val="00CC4BA1"/>
    <w:rsid w:val="00CC628B"/>
    <w:rsid w:val="00CC7D01"/>
    <w:rsid w:val="00CD388A"/>
    <w:rsid w:val="00CD5FDB"/>
    <w:rsid w:val="00CD6859"/>
    <w:rsid w:val="00CE0532"/>
    <w:rsid w:val="00CE4CAE"/>
    <w:rsid w:val="00CE6231"/>
    <w:rsid w:val="00CE7D88"/>
    <w:rsid w:val="00CF6991"/>
    <w:rsid w:val="00D05FF5"/>
    <w:rsid w:val="00D064F2"/>
    <w:rsid w:val="00D13685"/>
    <w:rsid w:val="00D1435C"/>
    <w:rsid w:val="00D152AB"/>
    <w:rsid w:val="00D15C32"/>
    <w:rsid w:val="00D16996"/>
    <w:rsid w:val="00D2000E"/>
    <w:rsid w:val="00D212C1"/>
    <w:rsid w:val="00D24695"/>
    <w:rsid w:val="00D24942"/>
    <w:rsid w:val="00D2586B"/>
    <w:rsid w:val="00D26382"/>
    <w:rsid w:val="00D26DF9"/>
    <w:rsid w:val="00D30A2D"/>
    <w:rsid w:val="00D32F93"/>
    <w:rsid w:val="00D4017E"/>
    <w:rsid w:val="00D424F6"/>
    <w:rsid w:val="00D46D90"/>
    <w:rsid w:val="00D479CE"/>
    <w:rsid w:val="00D529FD"/>
    <w:rsid w:val="00D5468D"/>
    <w:rsid w:val="00D60F5C"/>
    <w:rsid w:val="00D62A4F"/>
    <w:rsid w:val="00D63944"/>
    <w:rsid w:val="00D644FC"/>
    <w:rsid w:val="00D6598D"/>
    <w:rsid w:val="00D71966"/>
    <w:rsid w:val="00D71A67"/>
    <w:rsid w:val="00D7475B"/>
    <w:rsid w:val="00D757DF"/>
    <w:rsid w:val="00D769FA"/>
    <w:rsid w:val="00D77F26"/>
    <w:rsid w:val="00D83B37"/>
    <w:rsid w:val="00D84F67"/>
    <w:rsid w:val="00D864D9"/>
    <w:rsid w:val="00D90AD9"/>
    <w:rsid w:val="00D95156"/>
    <w:rsid w:val="00D95A6A"/>
    <w:rsid w:val="00D967F9"/>
    <w:rsid w:val="00D96CFD"/>
    <w:rsid w:val="00D9765C"/>
    <w:rsid w:val="00DA357C"/>
    <w:rsid w:val="00DA35F0"/>
    <w:rsid w:val="00DA377D"/>
    <w:rsid w:val="00DA5A4B"/>
    <w:rsid w:val="00DA6BE7"/>
    <w:rsid w:val="00DB01C1"/>
    <w:rsid w:val="00DB3ABA"/>
    <w:rsid w:val="00DB705E"/>
    <w:rsid w:val="00DB75AC"/>
    <w:rsid w:val="00DB7E44"/>
    <w:rsid w:val="00DC0ED6"/>
    <w:rsid w:val="00DC2A27"/>
    <w:rsid w:val="00DC2AA3"/>
    <w:rsid w:val="00DC4DCB"/>
    <w:rsid w:val="00DC5BA7"/>
    <w:rsid w:val="00DC66F5"/>
    <w:rsid w:val="00DC6CBF"/>
    <w:rsid w:val="00DC7F0B"/>
    <w:rsid w:val="00DD1847"/>
    <w:rsid w:val="00DD1EE7"/>
    <w:rsid w:val="00DD515C"/>
    <w:rsid w:val="00DD6D77"/>
    <w:rsid w:val="00DD7FCE"/>
    <w:rsid w:val="00DE7F4E"/>
    <w:rsid w:val="00DF0EAE"/>
    <w:rsid w:val="00DF3CBB"/>
    <w:rsid w:val="00DF73B2"/>
    <w:rsid w:val="00E0064E"/>
    <w:rsid w:val="00E02046"/>
    <w:rsid w:val="00E021CF"/>
    <w:rsid w:val="00E02513"/>
    <w:rsid w:val="00E0407A"/>
    <w:rsid w:val="00E0431A"/>
    <w:rsid w:val="00E06FA0"/>
    <w:rsid w:val="00E07610"/>
    <w:rsid w:val="00E12A07"/>
    <w:rsid w:val="00E13C18"/>
    <w:rsid w:val="00E15D40"/>
    <w:rsid w:val="00E170E0"/>
    <w:rsid w:val="00E174EF"/>
    <w:rsid w:val="00E17853"/>
    <w:rsid w:val="00E22EFA"/>
    <w:rsid w:val="00E2710B"/>
    <w:rsid w:val="00E27BCF"/>
    <w:rsid w:val="00E30582"/>
    <w:rsid w:val="00E34F03"/>
    <w:rsid w:val="00E36634"/>
    <w:rsid w:val="00E42A6C"/>
    <w:rsid w:val="00E432C5"/>
    <w:rsid w:val="00E43300"/>
    <w:rsid w:val="00E44389"/>
    <w:rsid w:val="00E452FF"/>
    <w:rsid w:val="00E46552"/>
    <w:rsid w:val="00E51F3E"/>
    <w:rsid w:val="00E55713"/>
    <w:rsid w:val="00E56B36"/>
    <w:rsid w:val="00E57046"/>
    <w:rsid w:val="00E62EEB"/>
    <w:rsid w:val="00E6316C"/>
    <w:rsid w:val="00E64360"/>
    <w:rsid w:val="00E669E6"/>
    <w:rsid w:val="00E7060A"/>
    <w:rsid w:val="00E706F2"/>
    <w:rsid w:val="00E73357"/>
    <w:rsid w:val="00E73981"/>
    <w:rsid w:val="00E74797"/>
    <w:rsid w:val="00E77D43"/>
    <w:rsid w:val="00E81F29"/>
    <w:rsid w:val="00E824F5"/>
    <w:rsid w:val="00E827DD"/>
    <w:rsid w:val="00E83D6A"/>
    <w:rsid w:val="00E85CA1"/>
    <w:rsid w:val="00E917B2"/>
    <w:rsid w:val="00E921EF"/>
    <w:rsid w:val="00E93028"/>
    <w:rsid w:val="00EA1F4D"/>
    <w:rsid w:val="00EA5055"/>
    <w:rsid w:val="00EB1039"/>
    <w:rsid w:val="00EB1A1D"/>
    <w:rsid w:val="00EB3E0F"/>
    <w:rsid w:val="00EB4E5C"/>
    <w:rsid w:val="00EC14B5"/>
    <w:rsid w:val="00EC1756"/>
    <w:rsid w:val="00EC3501"/>
    <w:rsid w:val="00EC7723"/>
    <w:rsid w:val="00ED015B"/>
    <w:rsid w:val="00ED1F8D"/>
    <w:rsid w:val="00ED3706"/>
    <w:rsid w:val="00ED452D"/>
    <w:rsid w:val="00ED50BE"/>
    <w:rsid w:val="00ED7703"/>
    <w:rsid w:val="00ED7F22"/>
    <w:rsid w:val="00EE0399"/>
    <w:rsid w:val="00EE652C"/>
    <w:rsid w:val="00EE68E1"/>
    <w:rsid w:val="00EF06CB"/>
    <w:rsid w:val="00EF1E1B"/>
    <w:rsid w:val="00EF756E"/>
    <w:rsid w:val="00F00249"/>
    <w:rsid w:val="00F01FD9"/>
    <w:rsid w:val="00F021E2"/>
    <w:rsid w:val="00F0399A"/>
    <w:rsid w:val="00F0458A"/>
    <w:rsid w:val="00F05A17"/>
    <w:rsid w:val="00F05D96"/>
    <w:rsid w:val="00F05E6F"/>
    <w:rsid w:val="00F1347F"/>
    <w:rsid w:val="00F141E4"/>
    <w:rsid w:val="00F14A16"/>
    <w:rsid w:val="00F15892"/>
    <w:rsid w:val="00F171A8"/>
    <w:rsid w:val="00F200A2"/>
    <w:rsid w:val="00F21B97"/>
    <w:rsid w:val="00F22065"/>
    <w:rsid w:val="00F245E4"/>
    <w:rsid w:val="00F25D1A"/>
    <w:rsid w:val="00F332A2"/>
    <w:rsid w:val="00F35CDC"/>
    <w:rsid w:val="00F374A8"/>
    <w:rsid w:val="00F425B2"/>
    <w:rsid w:val="00F472FE"/>
    <w:rsid w:val="00F50113"/>
    <w:rsid w:val="00F5384C"/>
    <w:rsid w:val="00F567B4"/>
    <w:rsid w:val="00F607A4"/>
    <w:rsid w:val="00F615AA"/>
    <w:rsid w:val="00F61AF1"/>
    <w:rsid w:val="00F61C12"/>
    <w:rsid w:val="00F62BA4"/>
    <w:rsid w:val="00F6324C"/>
    <w:rsid w:val="00F63C0E"/>
    <w:rsid w:val="00F64099"/>
    <w:rsid w:val="00F7022F"/>
    <w:rsid w:val="00F7031F"/>
    <w:rsid w:val="00F74A95"/>
    <w:rsid w:val="00F75B85"/>
    <w:rsid w:val="00F7799E"/>
    <w:rsid w:val="00F81785"/>
    <w:rsid w:val="00F8252B"/>
    <w:rsid w:val="00F83DF3"/>
    <w:rsid w:val="00F85251"/>
    <w:rsid w:val="00F86E94"/>
    <w:rsid w:val="00F90ED9"/>
    <w:rsid w:val="00F912A0"/>
    <w:rsid w:val="00F94FC6"/>
    <w:rsid w:val="00F96794"/>
    <w:rsid w:val="00F97BB5"/>
    <w:rsid w:val="00F97BC1"/>
    <w:rsid w:val="00FA17C6"/>
    <w:rsid w:val="00FA2594"/>
    <w:rsid w:val="00FA48A5"/>
    <w:rsid w:val="00FA4948"/>
    <w:rsid w:val="00FA6DCF"/>
    <w:rsid w:val="00FB039C"/>
    <w:rsid w:val="00FB13AF"/>
    <w:rsid w:val="00FB2AA6"/>
    <w:rsid w:val="00FB6440"/>
    <w:rsid w:val="00FB732A"/>
    <w:rsid w:val="00FB7623"/>
    <w:rsid w:val="00FC0A49"/>
    <w:rsid w:val="00FC1103"/>
    <w:rsid w:val="00FC7AFE"/>
    <w:rsid w:val="00FD128F"/>
    <w:rsid w:val="00FD1303"/>
    <w:rsid w:val="00FD1D70"/>
    <w:rsid w:val="00FD53B3"/>
    <w:rsid w:val="00FD61B2"/>
    <w:rsid w:val="00FD751A"/>
    <w:rsid w:val="00FE03BB"/>
    <w:rsid w:val="00FE4D4D"/>
    <w:rsid w:val="00FF3DE0"/>
    <w:rsid w:val="00FF540F"/>
    <w:rsid w:val="00FF5B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8C1EC2"/>
  <w15:chartTrackingRefBased/>
  <w15:docId w15:val="{09906B6B-0FF8-43DA-912D-3C4439AB2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119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3F119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3F119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3F119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F119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F11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11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11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11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119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3F119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3F119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3F119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F119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F11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11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11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1190"/>
    <w:rPr>
      <w:rFonts w:eastAsiaTheme="majorEastAsia" w:cstheme="majorBidi"/>
      <w:color w:val="272727" w:themeColor="text1" w:themeTint="D8"/>
    </w:rPr>
  </w:style>
  <w:style w:type="paragraph" w:styleId="Title">
    <w:name w:val="Title"/>
    <w:basedOn w:val="Normal"/>
    <w:next w:val="Normal"/>
    <w:link w:val="TitleChar"/>
    <w:uiPriority w:val="10"/>
    <w:qFormat/>
    <w:rsid w:val="003F11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11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11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11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1190"/>
    <w:pPr>
      <w:spacing w:before="160"/>
      <w:jc w:val="center"/>
    </w:pPr>
    <w:rPr>
      <w:i/>
      <w:iCs/>
      <w:color w:val="404040" w:themeColor="text1" w:themeTint="BF"/>
    </w:rPr>
  </w:style>
  <w:style w:type="character" w:customStyle="1" w:styleId="QuoteChar">
    <w:name w:val="Quote Char"/>
    <w:basedOn w:val="DefaultParagraphFont"/>
    <w:link w:val="Quote"/>
    <w:uiPriority w:val="29"/>
    <w:rsid w:val="003F1190"/>
    <w:rPr>
      <w:i/>
      <w:iCs/>
      <w:color w:val="404040" w:themeColor="text1" w:themeTint="BF"/>
    </w:rPr>
  </w:style>
  <w:style w:type="paragraph" w:styleId="ListParagraph">
    <w:name w:val="List Paragraph"/>
    <w:basedOn w:val="Normal"/>
    <w:uiPriority w:val="34"/>
    <w:qFormat/>
    <w:rsid w:val="003F1190"/>
    <w:pPr>
      <w:ind w:left="720"/>
      <w:contextualSpacing/>
    </w:pPr>
  </w:style>
  <w:style w:type="character" w:styleId="IntenseEmphasis">
    <w:name w:val="Intense Emphasis"/>
    <w:basedOn w:val="DefaultParagraphFont"/>
    <w:uiPriority w:val="21"/>
    <w:qFormat/>
    <w:rsid w:val="003F1190"/>
    <w:rPr>
      <w:i/>
      <w:iCs/>
      <w:color w:val="2F5496" w:themeColor="accent1" w:themeShade="BF"/>
    </w:rPr>
  </w:style>
  <w:style w:type="paragraph" w:styleId="IntenseQuote">
    <w:name w:val="Intense Quote"/>
    <w:basedOn w:val="Normal"/>
    <w:next w:val="Normal"/>
    <w:link w:val="IntenseQuoteChar"/>
    <w:uiPriority w:val="30"/>
    <w:qFormat/>
    <w:rsid w:val="003F119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F1190"/>
    <w:rPr>
      <w:i/>
      <w:iCs/>
      <w:color w:val="2F5496" w:themeColor="accent1" w:themeShade="BF"/>
    </w:rPr>
  </w:style>
  <w:style w:type="character" w:styleId="IntenseReference">
    <w:name w:val="Intense Reference"/>
    <w:basedOn w:val="DefaultParagraphFont"/>
    <w:uiPriority w:val="32"/>
    <w:qFormat/>
    <w:rsid w:val="003F1190"/>
    <w:rPr>
      <w:b/>
      <w:bCs/>
      <w:smallCaps/>
      <w:color w:val="2F5496" w:themeColor="accent1" w:themeShade="BF"/>
      <w:spacing w:val="5"/>
    </w:rPr>
  </w:style>
  <w:style w:type="paragraph" w:styleId="NoSpacing">
    <w:name w:val="No Spacing"/>
    <w:link w:val="NoSpacingChar"/>
    <w:uiPriority w:val="1"/>
    <w:qFormat/>
    <w:rsid w:val="003F1190"/>
    <w:pPr>
      <w:spacing w:after="0" w:line="240" w:lineRule="auto"/>
    </w:pPr>
    <w:rPr>
      <w:rFonts w:eastAsiaTheme="minorEastAsia"/>
      <w:kern w:val="0"/>
      <w:lang w:val="en-US"/>
      <w14:ligatures w14:val="none"/>
    </w:rPr>
  </w:style>
  <w:style w:type="character" w:customStyle="1" w:styleId="NoSpacingChar">
    <w:name w:val="No Spacing Char"/>
    <w:basedOn w:val="DefaultParagraphFont"/>
    <w:link w:val="NoSpacing"/>
    <w:uiPriority w:val="1"/>
    <w:rsid w:val="003F1190"/>
    <w:rPr>
      <w:rFonts w:eastAsiaTheme="minorEastAsia"/>
      <w:kern w:val="0"/>
      <w:lang w:val="en-US"/>
      <w14:ligatures w14:val="none"/>
    </w:rPr>
  </w:style>
  <w:style w:type="table" w:styleId="TableGrid">
    <w:name w:val="Table Grid"/>
    <w:basedOn w:val="TableNormal"/>
    <w:uiPriority w:val="39"/>
    <w:rsid w:val="002A4F8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A4F8C"/>
    <w:rPr>
      <w:color w:val="0563C1" w:themeColor="hyperlink"/>
      <w:u w:val="single"/>
    </w:rPr>
  </w:style>
  <w:style w:type="character" w:customStyle="1" w:styleId="Style1">
    <w:name w:val="Style1"/>
    <w:basedOn w:val="DefaultParagraphFont"/>
    <w:uiPriority w:val="1"/>
    <w:rsid w:val="002A4F8C"/>
    <w:rPr>
      <w:sz w:val="40"/>
    </w:rPr>
  </w:style>
  <w:style w:type="character" w:customStyle="1" w:styleId="Style2">
    <w:name w:val="Style2"/>
    <w:basedOn w:val="DefaultParagraphFont"/>
    <w:uiPriority w:val="1"/>
    <w:rsid w:val="002A4F8C"/>
    <w:rPr>
      <w:sz w:val="28"/>
    </w:rPr>
  </w:style>
  <w:style w:type="paragraph" w:styleId="Caption">
    <w:name w:val="caption"/>
    <w:basedOn w:val="Normal"/>
    <w:next w:val="Normal"/>
    <w:uiPriority w:val="35"/>
    <w:unhideWhenUsed/>
    <w:qFormat/>
    <w:rsid w:val="00577A35"/>
    <w:pPr>
      <w:spacing w:after="200" w:line="240" w:lineRule="auto"/>
    </w:pPr>
    <w:rPr>
      <w:i/>
      <w:iCs/>
      <w:color w:val="44546A" w:themeColor="text2"/>
      <w:sz w:val="18"/>
      <w:szCs w:val="18"/>
    </w:rPr>
  </w:style>
  <w:style w:type="paragraph" w:styleId="NormalWeb">
    <w:name w:val="Normal (Web)"/>
    <w:basedOn w:val="Normal"/>
    <w:uiPriority w:val="99"/>
    <w:semiHidden/>
    <w:unhideWhenUsed/>
    <w:rsid w:val="0069074E"/>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C42790"/>
    <w:rPr>
      <w:sz w:val="16"/>
      <w:szCs w:val="16"/>
    </w:rPr>
  </w:style>
  <w:style w:type="paragraph" w:styleId="CommentText">
    <w:name w:val="annotation text"/>
    <w:basedOn w:val="Normal"/>
    <w:link w:val="CommentTextChar"/>
    <w:uiPriority w:val="99"/>
    <w:semiHidden/>
    <w:unhideWhenUsed/>
    <w:rsid w:val="00C42790"/>
    <w:pPr>
      <w:spacing w:line="240" w:lineRule="auto"/>
    </w:pPr>
    <w:rPr>
      <w:sz w:val="20"/>
      <w:szCs w:val="20"/>
    </w:rPr>
  </w:style>
  <w:style w:type="character" w:customStyle="1" w:styleId="CommentTextChar">
    <w:name w:val="Comment Text Char"/>
    <w:basedOn w:val="DefaultParagraphFont"/>
    <w:link w:val="CommentText"/>
    <w:uiPriority w:val="99"/>
    <w:semiHidden/>
    <w:rsid w:val="00C42790"/>
    <w:rPr>
      <w:sz w:val="20"/>
      <w:szCs w:val="20"/>
    </w:rPr>
  </w:style>
  <w:style w:type="paragraph" w:styleId="CommentSubject">
    <w:name w:val="annotation subject"/>
    <w:basedOn w:val="CommentText"/>
    <w:next w:val="CommentText"/>
    <w:link w:val="CommentSubjectChar"/>
    <w:uiPriority w:val="99"/>
    <w:semiHidden/>
    <w:unhideWhenUsed/>
    <w:rsid w:val="00C42790"/>
    <w:rPr>
      <w:b/>
      <w:bCs/>
    </w:rPr>
  </w:style>
  <w:style w:type="character" w:customStyle="1" w:styleId="CommentSubjectChar">
    <w:name w:val="Comment Subject Char"/>
    <w:basedOn w:val="CommentTextChar"/>
    <w:link w:val="CommentSubject"/>
    <w:uiPriority w:val="99"/>
    <w:semiHidden/>
    <w:rsid w:val="00C42790"/>
    <w:rPr>
      <w:b/>
      <w:bCs/>
      <w:sz w:val="20"/>
      <w:szCs w:val="20"/>
    </w:rPr>
  </w:style>
  <w:style w:type="character" w:styleId="UnresolvedMention">
    <w:name w:val="Unresolved Mention"/>
    <w:basedOn w:val="DefaultParagraphFont"/>
    <w:uiPriority w:val="99"/>
    <w:semiHidden/>
    <w:unhideWhenUsed/>
    <w:rsid w:val="00DC0ED6"/>
    <w:rPr>
      <w:color w:val="605E5C"/>
      <w:shd w:val="clear" w:color="auto" w:fill="E1DFDD"/>
    </w:rPr>
  </w:style>
  <w:style w:type="character" w:styleId="FollowedHyperlink">
    <w:name w:val="FollowedHyperlink"/>
    <w:basedOn w:val="DefaultParagraphFont"/>
    <w:uiPriority w:val="99"/>
    <w:semiHidden/>
    <w:unhideWhenUsed/>
    <w:rsid w:val="000C412C"/>
    <w:rPr>
      <w:color w:val="96607D"/>
      <w:u w:val="single"/>
    </w:rPr>
  </w:style>
  <w:style w:type="paragraph" w:customStyle="1" w:styleId="msonormal0">
    <w:name w:val="msonormal"/>
    <w:basedOn w:val="Normal"/>
    <w:rsid w:val="000C412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65">
    <w:name w:val="xl65"/>
    <w:basedOn w:val="Normal"/>
    <w:rsid w:val="000C412C"/>
    <w:pPr>
      <w:pBdr>
        <w:top w:val="single" w:sz="4" w:space="0" w:color="auto"/>
        <w:left w:val="single" w:sz="4" w:space="0" w:color="auto"/>
        <w:bottom w:val="single" w:sz="4" w:space="0" w:color="auto"/>
        <w:right w:val="single" w:sz="4" w:space="0" w:color="auto"/>
      </w:pBdr>
      <w:shd w:val="clear" w:color="000000" w:fill="DAF2D0"/>
      <w:spacing w:before="100" w:beforeAutospacing="1" w:after="100" w:afterAutospacing="1" w:line="240" w:lineRule="auto"/>
      <w:textAlignment w:val="center"/>
    </w:pPr>
    <w:rPr>
      <w:rFonts w:ascii="Aptos" w:eastAsia="Times New Roman" w:hAnsi="Aptos" w:cs="Times New Roman"/>
      <w:kern w:val="0"/>
      <w:sz w:val="24"/>
      <w:szCs w:val="24"/>
      <w:lang w:eastAsia="en-GB"/>
      <w14:ligatures w14:val="none"/>
    </w:rPr>
  </w:style>
  <w:style w:type="paragraph" w:customStyle="1" w:styleId="xl66">
    <w:name w:val="xl66"/>
    <w:basedOn w:val="Normal"/>
    <w:rsid w:val="000C412C"/>
    <w:pPr>
      <w:pBdr>
        <w:top w:val="single" w:sz="4" w:space="0" w:color="auto"/>
        <w:left w:val="single" w:sz="4" w:space="0" w:color="auto"/>
        <w:bottom w:val="single" w:sz="4" w:space="0" w:color="auto"/>
        <w:right w:val="single" w:sz="4" w:space="0" w:color="auto"/>
      </w:pBdr>
      <w:shd w:val="clear" w:color="000000" w:fill="DAF2D0"/>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67">
    <w:name w:val="xl67"/>
    <w:basedOn w:val="Normal"/>
    <w:rsid w:val="000C412C"/>
    <w:pPr>
      <w:pBdr>
        <w:top w:val="single" w:sz="4" w:space="0" w:color="auto"/>
        <w:left w:val="single" w:sz="4" w:space="0" w:color="auto"/>
        <w:bottom w:val="single" w:sz="4" w:space="0" w:color="auto"/>
        <w:right w:val="single" w:sz="4" w:space="0" w:color="auto"/>
      </w:pBdr>
      <w:shd w:val="clear" w:color="000000" w:fill="996633"/>
      <w:spacing w:before="100" w:beforeAutospacing="1" w:after="100" w:afterAutospacing="1" w:line="240" w:lineRule="auto"/>
      <w:textAlignment w:val="center"/>
    </w:pPr>
    <w:rPr>
      <w:rFonts w:ascii="Aptos" w:eastAsia="Times New Roman" w:hAnsi="Aptos" w:cs="Times New Roman"/>
      <w:kern w:val="0"/>
      <w:sz w:val="24"/>
      <w:szCs w:val="24"/>
      <w:lang w:eastAsia="en-GB"/>
      <w14:ligatures w14:val="none"/>
    </w:rPr>
  </w:style>
  <w:style w:type="paragraph" w:customStyle="1" w:styleId="xl68">
    <w:name w:val="xl68"/>
    <w:basedOn w:val="Normal"/>
    <w:rsid w:val="000C412C"/>
    <w:pPr>
      <w:pBdr>
        <w:top w:val="single" w:sz="4" w:space="0" w:color="auto"/>
        <w:left w:val="single" w:sz="4" w:space="0" w:color="auto"/>
        <w:bottom w:val="single" w:sz="4" w:space="0" w:color="auto"/>
        <w:right w:val="single" w:sz="4" w:space="0" w:color="auto"/>
      </w:pBdr>
      <w:shd w:val="clear" w:color="000000" w:fill="996633"/>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69">
    <w:name w:val="xl69"/>
    <w:basedOn w:val="Normal"/>
    <w:rsid w:val="000C412C"/>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line="240" w:lineRule="auto"/>
      <w:textAlignment w:val="center"/>
    </w:pPr>
    <w:rPr>
      <w:rFonts w:ascii="Aptos" w:eastAsia="Times New Roman" w:hAnsi="Aptos" w:cs="Times New Roman"/>
      <w:kern w:val="0"/>
      <w:sz w:val="24"/>
      <w:szCs w:val="24"/>
      <w:lang w:eastAsia="en-GB"/>
      <w14:ligatures w14:val="none"/>
    </w:rPr>
  </w:style>
  <w:style w:type="paragraph" w:customStyle="1" w:styleId="xl70">
    <w:name w:val="xl70"/>
    <w:basedOn w:val="Normal"/>
    <w:rsid w:val="000C412C"/>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71">
    <w:name w:val="xl71"/>
    <w:basedOn w:val="Normal"/>
    <w:rsid w:val="000C412C"/>
    <w:pPr>
      <w:pBdr>
        <w:top w:val="single" w:sz="4" w:space="0" w:color="auto"/>
        <w:left w:val="single" w:sz="4" w:space="0" w:color="auto"/>
        <w:bottom w:val="single" w:sz="4" w:space="0" w:color="auto"/>
        <w:right w:val="single" w:sz="4" w:space="0" w:color="auto"/>
      </w:pBdr>
      <w:shd w:val="clear" w:color="000000" w:fill="47D359"/>
      <w:spacing w:before="100" w:beforeAutospacing="1" w:after="100" w:afterAutospacing="1" w:line="240" w:lineRule="auto"/>
      <w:textAlignment w:val="center"/>
    </w:pPr>
    <w:rPr>
      <w:rFonts w:ascii="Aptos" w:eastAsia="Times New Roman" w:hAnsi="Aptos" w:cs="Times New Roman"/>
      <w:kern w:val="0"/>
      <w:sz w:val="24"/>
      <w:szCs w:val="24"/>
      <w:lang w:eastAsia="en-GB"/>
      <w14:ligatures w14:val="none"/>
    </w:rPr>
  </w:style>
  <w:style w:type="paragraph" w:customStyle="1" w:styleId="xl72">
    <w:name w:val="xl72"/>
    <w:basedOn w:val="Normal"/>
    <w:rsid w:val="000C412C"/>
    <w:pPr>
      <w:pBdr>
        <w:top w:val="single" w:sz="4" w:space="0" w:color="auto"/>
        <w:left w:val="single" w:sz="4" w:space="0" w:color="auto"/>
        <w:bottom w:val="single" w:sz="4" w:space="0" w:color="auto"/>
        <w:right w:val="single" w:sz="4" w:space="0" w:color="auto"/>
      </w:pBdr>
      <w:shd w:val="clear" w:color="000000" w:fill="47D359"/>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73">
    <w:name w:val="xl73"/>
    <w:basedOn w:val="Normal"/>
    <w:rsid w:val="000C412C"/>
    <w:pPr>
      <w:shd w:val="clear" w:color="000000" w:fill="47D359"/>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74">
    <w:name w:val="xl74"/>
    <w:basedOn w:val="Normal"/>
    <w:rsid w:val="000C412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ptos" w:eastAsia="Times New Roman" w:hAnsi="Aptos" w:cs="Times New Roman"/>
      <w:kern w:val="0"/>
      <w:sz w:val="24"/>
      <w:szCs w:val="24"/>
      <w:lang w:eastAsia="en-GB"/>
      <w14:ligatures w14:val="none"/>
    </w:rPr>
  </w:style>
  <w:style w:type="paragraph" w:customStyle="1" w:styleId="xl75">
    <w:name w:val="xl75"/>
    <w:basedOn w:val="Normal"/>
    <w:rsid w:val="000C412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ptos" w:eastAsia="Times New Roman" w:hAnsi="Aptos" w:cs="Times New Roman"/>
      <w:kern w:val="0"/>
      <w:sz w:val="24"/>
      <w:szCs w:val="24"/>
      <w:lang w:eastAsia="en-GB"/>
      <w14:ligatures w14:val="none"/>
    </w:rPr>
  </w:style>
  <w:style w:type="paragraph" w:customStyle="1" w:styleId="xl76">
    <w:name w:val="xl76"/>
    <w:basedOn w:val="Normal"/>
    <w:rsid w:val="000C412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ptos" w:eastAsia="Times New Roman" w:hAnsi="Aptos" w:cs="Times New Roman"/>
      <w:kern w:val="0"/>
      <w:sz w:val="24"/>
      <w:szCs w:val="24"/>
      <w:lang w:eastAsia="en-GB"/>
      <w14:ligatures w14:val="none"/>
    </w:rPr>
  </w:style>
  <w:style w:type="paragraph" w:customStyle="1" w:styleId="xl77">
    <w:name w:val="xl77"/>
    <w:basedOn w:val="Normal"/>
    <w:rsid w:val="000C412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14:ligatures w14:val="none"/>
    </w:rPr>
  </w:style>
  <w:style w:type="paragraph" w:customStyle="1" w:styleId="xl78">
    <w:name w:val="xl78"/>
    <w:basedOn w:val="Normal"/>
    <w:rsid w:val="000C412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79">
    <w:name w:val="xl79"/>
    <w:basedOn w:val="Normal"/>
    <w:rsid w:val="000C412C"/>
    <w:pPr>
      <w:pBdr>
        <w:top w:val="single" w:sz="4" w:space="0" w:color="auto"/>
        <w:left w:val="single" w:sz="4" w:space="0" w:color="auto"/>
        <w:bottom w:val="single" w:sz="4" w:space="0" w:color="auto"/>
        <w:right w:val="single" w:sz="4" w:space="0" w:color="auto"/>
      </w:pBdr>
      <w:shd w:val="clear" w:color="000000" w:fill="D86DCD"/>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80">
    <w:name w:val="xl80"/>
    <w:basedOn w:val="Normal"/>
    <w:rsid w:val="000C412C"/>
    <w:pPr>
      <w:shd w:val="clear" w:color="000000" w:fill="D86DCD"/>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81">
    <w:name w:val="xl81"/>
    <w:basedOn w:val="Normal"/>
    <w:rsid w:val="000C412C"/>
    <w:pPr>
      <w:shd w:val="clear" w:color="000000" w:fill="0F9ED5"/>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82">
    <w:name w:val="xl82"/>
    <w:basedOn w:val="Normal"/>
    <w:rsid w:val="000C412C"/>
    <w:pPr>
      <w:shd w:val="clear" w:color="000000" w:fill="4EA72E"/>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83">
    <w:name w:val="xl83"/>
    <w:basedOn w:val="Normal"/>
    <w:rsid w:val="000C412C"/>
    <w:pPr>
      <w:pBdr>
        <w:top w:val="single" w:sz="4" w:space="0" w:color="auto"/>
        <w:left w:val="single" w:sz="4" w:space="0" w:color="auto"/>
        <w:bottom w:val="single" w:sz="4" w:space="0" w:color="auto"/>
        <w:right w:val="single" w:sz="4" w:space="0" w:color="auto"/>
      </w:pBdr>
      <w:shd w:val="clear" w:color="000000" w:fill="4EA72E"/>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84">
    <w:name w:val="xl84"/>
    <w:basedOn w:val="Normal"/>
    <w:rsid w:val="000C412C"/>
    <w:pPr>
      <w:pBdr>
        <w:top w:val="single" w:sz="4" w:space="0" w:color="auto"/>
        <w:left w:val="single" w:sz="4" w:space="0" w:color="auto"/>
        <w:bottom w:val="single" w:sz="4" w:space="0" w:color="auto"/>
        <w:right w:val="single" w:sz="4" w:space="0" w:color="auto"/>
      </w:pBdr>
      <w:shd w:val="clear" w:color="000000" w:fill="E97132"/>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85">
    <w:name w:val="xl85"/>
    <w:basedOn w:val="Normal"/>
    <w:rsid w:val="000C412C"/>
    <w:pPr>
      <w:pBdr>
        <w:top w:val="single" w:sz="4" w:space="0" w:color="auto"/>
        <w:left w:val="single" w:sz="4" w:space="0" w:color="auto"/>
        <w:bottom w:val="single" w:sz="4" w:space="0" w:color="auto"/>
        <w:right w:val="single" w:sz="4" w:space="0" w:color="auto"/>
      </w:pBdr>
      <w:shd w:val="clear" w:color="000000" w:fill="0F9ED5"/>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86">
    <w:name w:val="xl86"/>
    <w:basedOn w:val="Normal"/>
    <w:rsid w:val="000C412C"/>
    <w:pPr>
      <w:shd w:val="clear" w:color="000000" w:fill="DAF2D0"/>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87">
    <w:name w:val="xl87"/>
    <w:basedOn w:val="Normal"/>
    <w:rsid w:val="000C412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88">
    <w:name w:val="xl88"/>
    <w:basedOn w:val="Normal"/>
    <w:rsid w:val="000C412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14:ligatures w14:val="none"/>
    </w:rPr>
  </w:style>
  <w:style w:type="paragraph" w:customStyle="1" w:styleId="xl89">
    <w:name w:val="xl89"/>
    <w:basedOn w:val="Normal"/>
    <w:rsid w:val="000C412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91">
    <w:name w:val="xl91"/>
    <w:basedOn w:val="Normal"/>
    <w:rsid w:val="000C412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en-GB"/>
      <w14:ligatures w14:val="none"/>
    </w:rPr>
  </w:style>
  <w:style w:type="paragraph" w:customStyle="1" w:styleId="xl92">
    <w:name w:val="xl92"/>
    <w:basedOn w:val="Normal"/>
    <w:rsid w:val="000C412C"/>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TOCHeading">
    <w:name w:val="TOC Heading"/>
    <w:basedOn w:val="Heading1"/>
    <w:next w:val="Normal"/>
    <w:uiPriority w:val="39"/>
    <w:unhideWhenUsed/>
    <w:qFormat/>
    <w:rsid w:val="003350D2"/>
    <w:pPr>
      <w:spacing w:before="240" w:after="0"/>
      <w:outlineLvl w:val="9"/>
    </w:pPr>
    <w:rPr>
      <w:kern w:val="0"/>
      <w:sz w:val="32"/>
      <w:szCs w:val="32"/>
      <w:lang w:val="en-US"/>
      <w14:ligatures w14:val="none"/>
    </w:rPr>
  </w:style>
  <w:style w:type="character" w:styleId="Strong">
    <w:name w:val="Strong"/>
    <w:basedOn w:val="DefaultParagraphFont"/>
    <w:uiPriority w:val="22"/>
    <w:qFormat/>
    <w:rsid w:val="003350D2"/>
    <w:rPr>
      <w:b/>
      <w:bCs/>
    </w:rPr>
  </w:style>
  <w:style w:type="paragraph" w:styleId="TOC1">
    <w:name w:val="toc 1"/>
    <w:basedOn w:val="Normal"/>
    <w:next w:val="Normal"/>
    <w:autoRedefine/>
    <w:uiPriority w:val="39"/>
    <w:unhideWhenUsed/>
    <w:rsid w:val="00B52A8F"/>
    <w:pPr>
      <w:spacing w:after="100"/>
    </w:pPr>
  </w:style>
  <w:style w:type="paragraph" w:styleId="TOC3">
    <w:name w:val="toc 3"/>
    <w:basedOn w:val="Normal"/>
    <w:next w:val="Normal"/>
    <w:autoRedefine/>
    <w:uiPriority w:val="39"/>
    <w:unhideWhenUsed/>
    <w:rsid w:val="00B52A8F"/>
    <w:pPr>
      <w:spacing w:after="100"/>
      <w:ind w:left="440"/>
    </w:pPr>
  </w:style>
  <w:style w:type="paragraph" w:styleId="TableofFigures">
    <w:name w:val="table of figures"/>
    <w:basedOn w:val="Normal"/>
    <w:next w:val="Normal"/>
    <w:uiPriority w:val="99"/>
    <w:unhideWhenUsed/>
    <w:rsid w:val="00842E4E"/>
    <w:pPr>
      <w:spacing w:after="0"/>
    </w:pPr>
  </w:style>
  <w:style w:type="paragraph" w:styleId="Bibliography">
    <w:name w:val="Bibliography"/>
    <w:basedOn w:val="Normal"/>
    <w:next w:val="Normal"/>
    <w:uiPriority w:val="37"/>
    <w:unhideWhenUsed/>
    <w:rsid w:val="007F086B"/>
  </w:style>
  <w:style w:type="paragraph" w:styleId="TOC2">
    <w:name w:val="toc 2"/>
    <w:basedOn w:val="Normal"/>
    <w:next w:val="Normal"/>
    <w:autoRedefine/>
    <w:uiPriority w:val="39"/>
    <w:unhideWhenUsed/>
    <w:rsid w:val="00506535"/>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5962260">
      <w:bodyDiv w:val="1"/>
      <w:marLeft w:val="0"/>
      <w:marRight w:val="0"/>
      <w:marTop w:val="0"/>
      <w:marBottom w:val="0"/>
      <w:divBdr>
        <w:top w:val="none" w:sz="0" w:space="0" w:color="auto"/>
        <w:left w:val="none" w:sz="0" w:space="0" w:color="auto"/>
        <w:bottom w:val="none" w:sz="0" w:space="0" w:color="auto"/>
        <w:right w:val="none" w:sz="0" w:space="0" w:color="auto"/>
      </w:divBdr>
    </w:div>
    <w:div w:id="482162906">
      <w:bodyDiv w:val="1"/>
      <w:marLeft w:val="0"/>
      <w:marRight w:val="0"/>
      <w:marTop w:val="0"/>
      <w:marBottom w:val="0"/>
      <w:divBdr>
        <w:top w:val="none" w:sz="0" w:space="0" w:color="auto"/>
        <w:left w:val="none" w:sz="0" w:space="0" w:color="auto"/>
        <w:bottom w:val="none" w:sz="0" w:space="0" w:color="auto"/>
        <w:right w:val="none" w:sz="0" w:space="0" w:color="auto"/>
      </w:divBdr>
    </w:div>
    <w:div w:id="851459190">
      <w:bodyDiv w:val="1"/>
      <w:marLeft w:val="0"/>
      <w:marRight w:val="0"/>
      <w:marTop w:val="0"/>
      <w:marBottom w:val="0"/>
      <w:divBdr>
        <w:top w:val="none" w:sz="0" w:space="0" w:color="auto"/>
        <w:left w:val="none" w:sz="0" w:space="0" w:color="auto"/>
        <w:bottom w:val="none" w:sz="0" w:space="0" w:color="auto"/>
        <w:right w:val="none" w:sz="0" w:space="0" w:color="auto"/>
      </w:divBdr>
    </w:div>
    <w:div w:id="866413406">
      <w:bodyDiv w:val="1"/>
      <w:marLeft w:val="0"/>
      <w:marRight w:val="0"/>
      <w:marTop w:val="0"/>
      <w:marBottom w:val="0"/>
      <w:divBdr>
        <w:top w:val="none" w:sz="0" w:space="0" w:color="auto"/>
        <w:left w:val="none" w:sz="0" w:space="0" w:color="auto"/>
        <w:bottom w:val="none" w:sz="0" w:space="0" w:color="auto"/>
        <w:right w:val="none" w:sz="0" w:space="0" w:color="auto"/>
      </w:divBdr>
    </w:div>
    <w:div w:id="1065877522">
      <w:bodyDiv w:val="1"/>
      <w:marLeft w:val="0"/>
      <w:marRight w:val="0"/>
      <w:marTop w:val="0"/>
      <w:marBottom w:val="0"/>
      <w:divBdr>
        <w:top w:val="none" w:sz="0" w:space="0" w:color="auto"/>
        <w:left w:val="none" w:sz="0" w:space="0" w:color="auto"/>
        <w:bottom w:val="none" w:sz="0" w:space="0" w:color="auto"/>
        <w:right w:val="none" w:sz="0" w:space="0" w:color="auto"/>
      </w:divBdr>
    </w:div>
    <w:div w:id="1537694442">
      <w:bodyDiv w:val="1"/>
      <w:marLeft w:val="0"/>
      <w:marRight w:val="0"/>
      <w:marTop w:val="0"/>
      <w:marBottom w:val="0"/>
      <w:divBdr>
        <w:top w:val="none" w:sz="0" w:space="0" w:color="auto"/>
        <w:left w:val="none" w:sz="0" w:space="0" w:color="auto"/>
        <w:bottom w:val="none" w:sz="0" w:space="0" w:color="auto"/>
        <w:right w:val="none" w:sz="0" w:space="0" w:color="auto"/>
      </w:divBdr>
    </w:div>
    <w:div w:id="1647391978">
      <w:bodyDiv w:val="1"/>
      <w:marLeft w:val="0"/>
      <w:marRight w:val="0"/>
      <w:marTop w:val="0"/>
      <w:marBottom w:val="0"/>
      <w:divBdr>
        <w:top w:val="none" w:sz="0" w:space="0" w:color="auto"/>
        <w:left w:val="none" w:sz="0" w:space="0" w:color="auto"/>
        <w:bottom w:val="none" w:sz="0" w:space="0" w:color="auto"/>
        <w:right w:val="none" w:sz="0" w:space="0" w:color="auto"/>
      </w:divBdr>
    </w:div>
    <w:div w:id="2024701915">
      <w:bodyDiv w:val="1"/>
      <w:marLeft w:val="0"/>
      <w:marRight w:val="0"/>
      <w:marTop w:val="0"/>
      <w:marBottom w:val="0"/>
      <w:divBdr>
        <w:top w:val="none" w:sz="0" w:space="0" w:color="auto"/>
        <w:left w:val="none" w:sz="0" w:space="0" w:color="auto"/>
        <w:bottom w:val="none" w:sz="0" w:space="0" w:color="auto"/>
        <w:right w:val="none" w:sz="0" w:space="0" w:color="auto"/>
      </w:divBdr>
    </w:div>
    <w:div w:id="2098480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microsoft.com/office/2011/relationships/commentsExtended" Target="commentsExtended.xml"/><Relationship Id="rId39" Type="http://schemas.openxmlformats.org/officeDocument/2006/relationships/chart" Target="charts/chart7.xml"/><Relationship Id="rId21" Type="http://schemas.openxmlformats.org/officeDocument/2006/relationships/image" Target="media/image15.jpeg"/><Relationship Id="rId34" Type="http://schemas.openxmlformats.org/officeDocument/2006/relationships/chart" Target="charts/chart2.xml"/><Relationship Id="rId42" Type="http://schemas.openxmlformats.org/officeDocument/2006/relationships/chart" Target="charts/chart10.xml"/><Relationship Id="rId47" Type="http://schemas.openxmlformats.org/officeDocument/2006/relationships/chart" Target="charts/chart15.xml"/><Relationship Id="rId50" Type="http://schemas.openxmlformats.org/officeDocument/2006/relationships/chart" Target="charts/chart18.xml"/><Relationship Id="rId55" Type="http://schemas.openxmlformats.org/officeDocument/2006/relationships/chart" Target="charts/chart23.xml"/><Relationship Id="rId63" Type="http://schemas.openxmlformats.org/officeDocument/2006/relationships/hyperlink" Target="https://assets.publishing.service.gov.uk/media/6889f54a8b3a37b63e738ff6/management-handling-evidence-pf.pdf?utm_source=chatgpt.com" TargetMode="External"/><Relationship Id="rId68" Type="http://schemas.openxmlformats.org/officeDocument/2006/relationships/oleObject" Target="embeddings/oleObject1.bin"/><Relationship Id="rId76" Type="http://schemas.openxmlformats.org/officeDocument/2006/relationships/oleObject" Target="embeddings/oleObject5.bin"/><Relationship Id="rId84" Type="http://schemas.openxmlformats.org/officeDocument/2006/relationships/hyperlink" Target="https://staffsuniversity-my.sharepoint.com/:f:/r/personal/l013602n_student_staffs_ac_uk/Documents/Project%20Succulent/1%20month%20after?csf=1&amp;web=1&amp;e=XcFlsC" TargetMode="External"/><Relationship Id="rId7" Type="http://schemas.openxmlformats.org/officeDocument/2006/relationships/image" Target="media/image1.jpeg"/><Relationship Id="rId71" Type="http://schemas.openxmlformats.org/officeDocument/2006/relationships/image" Target="media/image25.emf"/><Relationship Id="rId2" Type="http://schemas.openxmlformats.org/officeDocument/2006/relationships/customXml" Target="../customXml/item2.xml"/><Relationship Id="rId16" Type="http://schemas.openxmlformats.org/officeDocument/2006/relationships/image" Target="media/image10.jpeg"/><Relationship Id="rId29" Type="http://schemas.openxmlformats.org/officeDocument/2006/relationships/image" Target="media/image19.jpeg"/><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2.jpeg"/><Relationship Id="rId37" Type="http://schemas.openxmlformats.org/officeDocument/2006/relationships/chart" Target="charts/chart5.xml"/><Relationship Id="rId40" Type="http://schemas.openxmlformats.org/officeDocument/2006/relationships/chart" Target="charts/chart8.xml"/><Relationship Id="rId45" Type="http://schemas.openxmlformats.org/officeDocument/2006/relationships/chart" Target="charts/chart13.xml"/><Relationship Id="rId53" Type="http://schemas.openxmlformats.org/officeDocument/2006/relationships/chart" Target="charts/chart21.xml"/><Relationship Id="rId58" Type="http://schemas.openxmlformats.org/officeDocument/2006/relationships/hyperlink" Target="https://www.gardenersworld.com/house-plants/succulent-care/?utm_source=chatgpt.com" TargetMode="External"/><Relationship Id="rId66" Type="http://schemas.openxmlformats.org/officeDocument/2006/relationships/hyperlink" Target="https://www.worldweatheronline.com/okiep-weather-averages/northern-cape/za.aspx?utm_source=chatgpt.com" TargetMode="External"/><Relationship Id="rId74" Type="http://schemas.openxmlformats.org/officeDocument/2006/relationships/oleObject" Target="embeddings/oleObject4.bin"/><Relationship Id="rId79" Type="http://schemas.openxmlformats.org/officeDocument/2006/relationships/hyperlink" Target="https://staffsuniversity-my.sharepoint.com/:b:/r/personal/l013602n_student_staffs_ac_uk/Documents/Project%20Succulent/Lithops%20Weight%20chart%20M.pdf?csf=1&amp;web=1&amp;e=EXX17x" TargetMode="External"/><Relationship Id="rId87" Type="http://schemas.microsoft.com/office/2011/relationships/people" Target="people.xml"/><Relationship Id="rId5" Type="http://schemas.openxmlformats.org/officeDocument/2006/relationships/settings" Target="settings.xml"/><Relationship Id="rId61" Type="http://schemas.openxmlformats.org/officeDocument/2006/relationships/hyperlink" Target="https://doi.org/10.1186/s40163-017-0066-0" TargetMode="External"/><Relationship Id="rId82" Type="http://schemas.openxmlformats.org/officeDocument/2006/relationships/hyperlink" Target="https://staffsuniversity-my.sharepoint.com/:f:/r/personal/l013602n_student_staffs_ac_uk/Documents/Project%20Succulent/Before?csf=1&amp;web=1&amp;e=HKAOel" TargetMode="External"/><Relationship Id="rId19" Type="http://schemas.openxmlformats.org/officeDocument/2006/relationships/image" Target="media/image13.jpe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jpeg"/><Relationship Id="rId27" Type="http://schemas.microsoft.com/office/2016/09/relationships/commentsIds" Target="commentsIds.xml"/><Relationship Id="rId30" Type="http://schemas.openxmlformats.org/officeDocument/2006/relationships/image" Target="media/image20.jpeg"/><Relationship Id="rId35" Type="http://schemas.openxmlformats.org/officeDocument/2006/relationships/chart" Target="charts/chart3.xml"/><Relationship Id="rId43" Type="http://schemas.openxmlformats.org/officeDocument/2006/relationships/chart" Target="charts/chart11.xml"/><Relationship Id="rId48" Type="http://schemas.openxmlformats.org/officeDocument/2006/relationships/chart" Target="charts/chart16.xml"/><Relationship Id="rId56" Type="http://schemas.openxmlformats.org/officeDocument/2006/relationships/chart" Target="charts/chart24.xml"/><Relationship Id="rId64" Type="http://schemas.openxmlformats.org/officeDocument/2006/relationships/hyperlink" Target="https://www.patchplants.com/pages/plant-care/complete-guide-to-succulent-care/?utm_source=chatgpt.com" TargetMode="External"/><Relationship Id="rId69" Type="http://schemas.openxmlformats.org/officeDocument/2006/relationships/image" Target="media/image24.emf"/><Relationship Id="rId77" Type="http://schemas.openxmlformats.org/officeDocument/2006/relationships/hyperlink" Target="https://staffsuniversity-my.sharepoint.com/:b:/r/personal/l013602n_student_staffs_ac_uk/Documents/Project%20Succulent/Lithops%20Weight%20chart.pdf?csf=1&amp;web=1&amp;e=l8d0br" TargetMode="External"/><Relationship Id="rId8" Type="http://schemas.openxmlformats.org/officeDocument/2006/relationships/image" Target="media/image2.png"/><Relationship Id="rId51" Type="http://schemas.openxmlformats.org/officeDocument/2006/relationships/chart" Target="charts/chart19.xml"/><Relationship Id="rId72" Type="http://schemas.openxmlformats.org/officeDocument/2006/relationships/oleObject" Target="embeddings/oleObject3.bin"/><Relationship Id="rId80" Type="http://schemas.openxmlformats.org/officeDocument/2006/relationships/hyperlink" Target="https://staffsuniversity-my.sharepoint.com/:b:/r/personal/l013602n_student_staffs_ac_uk/Documents/Project%20Succulent/Lithops%20Weight%20chart%20Control.pdf?csf=1&amp;web=1&amp;e=OTCUbx" TargetMode="External"/><Relationship Id="rId85" Type="http://schemas.openxmlformats.org/officeDocument/2006/relationships/hyperlink" Target="https://staffsuniversity-my.sharepoint.com/:w:/r/personal/l013602n_student_staffs_ac_uk/_layouts/15/Doc.aspx?sourcedoc=%7B85A7993C-A03B-4C7C-9C40-21EFD9DFBC4A%7D&amp;file=TS-Science-PRA-Form-CLomas.docx&amp;action=default&amp;mobileredirect=true" TargetMode="External"/><Relationship Id="rId3" Type="http://schemas.openxmlformats.org/officeDocument/2006/relationships/numbering" Target="numbering.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comments" Target="comments.xml"/><Relationship Id="rId33" Type="http://schemas.openxmlformats.org/officeDocument/2006/relationships/chart" Target="charts/chart1.xml"/><Relationship Id="rId38" Type="http://schemas.openxmlformats.org/officeDocument/2006/relationships/chart" Target="charts/chart6.xml"/><Relationship Id="rId46" Type="http://schemas.openxmlformats.org/officeDocument/2006/relationships/chart" Target="charts/chart14.xml"/><Relationship Id="rId59" Type="http://schemas.openxmlformats.org/officeDocument/2006/relationships/hyperlink" Target="http://statology.org/normality-test-excel/" TargetMode="External"/><Relationship Id="rId67" Type="http://schemas.openxmlformats.org/officeDocument/2006/relationships/image" Target="media/image23.emf"/><Relationship Id="rId20" Type="http://schemas.openxmlformats.org/officeDocument/2006/relationships/image" Target="media/image14.jpeg"/><Relationship Id="rId41" Type="http://schemas.openxmlformats.org/officeDocument/2006/relationships/chart" Target="charts/chart9.xml"/><Relationship Id="rId54" Type="http://schemas.openxmlformats.org/officeDocument/2006/relationships/chart" Target="charts/chart22.xml"/><Relationship Id="rId62" Type="http://schemas.openxmlformats.org/officeDocument/2006/relationships/hyperlink" Target="https://hort.extension.wisc.edu/articles/living-stones-lithops/" TargetMode="External"/><Relationship Id="rId70" Type="http://schemas.openxmlformats.org/officeDocument/2006/relationships/oleObject" Target="embeddings/oleObject2.bin"/><Relationship Id="rId75" Type="http://schemas.openxmlformats.org/officeDocument/2006/relationships/image" Target="media/image27.emf"/><Relationship Id="rId83" Type="http://schemas.openxmlformats.org/officeDocument/2006/relationships/hyperlink" Target="https://staffsuniversity-my.sharepoint.com/:f:/r/personal/l013602n_student_staffs_ac_uk/Documents/Project%20Succulent/Straight%20after?csf=1&amp;web=1&amp;e=reukTP"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jpeg"/><Relationship Id="rId28" Type="http://schemas.microsoft.com/office/2018/08/relationships/commentsExtensible" Target="commentsExtensible.xml"/><Relationship Id="rId36" Type="http://schemas.openxmlformats.org/officeDocument/2006/relationships/chart" Target="charts/chart4.xml"/><Relationship Id="rId49" Type="http://schemas.openxmlformats.org/officeDocument/2006/relationships/chart" Target="charts/chart17.xml"/><Relationship Id="rId57" Type="http://schemas.openxmlformats.org/officeDocument/2006/relationships/hyperlink" Target="https://sucsforyou.com/2018/05/19/lithops-101-what-you-need-to-know-to-keep-them-alive/" TargetMode="External"/><Relationship Id="rId10" Type="http://schemas.openxmlformats.org/officeDocument/2006/relationships/image" Target="media/image4.png"/><Relationship Id="rId31" Type="http://schemas.openxmlformats.org/officeDocument/2006/relationships/image" Target="media/image21.jpeg"/><Relationship Id="rId44" Type="http://schemas.openxmlformats.org/officeDocument/2006/relationships/chart" Target="charts/chart12.xml"/><Relationship Id="rId52" Type="http://schemas.openxmlformats.org/officeDocument/2006/relationships/chart" Target="charts/chart20.xml"/><Relationship Id="rId60" Type="http://schemas.openxmlformats.org/officeDocument/2006/relationships/hyperlink" Target="https://open.uct.ac.za/server/api/core/bitstreams/1968a9e5-4738-4230-8f75-b6e356a99910/content" TargetMode="External"/><Relationship Id="rId65" Type="http://schemas.openxmlformats.org/officeDocument/2006/relationships/hyperlink" Target="https://www.sirchie.com/media/resourcecenter/item/i/n/intl_10-17_evidence_packaging_booklet.pdf?utm_source=chatgpt.com" TargetMode="External"/><Relationship Id="rId73" Type="http://schemas.openxmlformats.org/officeDocument/2006/relationships/image" Target="media/image26.emf"/><Relationship Id="rId78" Type="http://schemas.openxmlformats.org/officeDocument/2006/relationships/hyperlink" Target="https://staffsuniversity-my.sharepoint.com/:b:/r/personal/l013602n_student_staffs_ac_uk/Documents/Project%20Succulent/Lithops%20Weight%20chart30.pdf?csf=1&amp;web=1&amp;e=Sqhyip" TargetMode="External"/><Relationship Id="rId81" Type="http://schemas.openxmlformats.org/officeDocument/2006/relationships/hyperlink" Target="https://staffsuniversity-my.sharepoint.com/:b:/r/personal/l013602n_student_staffs_ac_uk/Documents/Project%20Succulent/Raw%20Data.pdf?csf=1&amp;web=1&amp;e=gnIhLa" TargetMode="External"/><Relationship Id="rId86"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Project%20Succulent/Lithops%20Weight%20chart.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Project%20Succulent/Lithops%20Weight%20chart.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Project%20Succulent/Lithops%20Weight%20chart.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Project%20Succulent/Lithops%20Weight%20chart.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Project%20Succulent/Lithops%20Weight%20chart.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22.xml"/><Relationship Id="rId1" Type="http://schemas.microsoft.com/office/2011/relationships/chartStyle" Target="style22.xml"/></Relationships>
</file>

<file path=word/charts/_rels/chart23.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23.xml"/><Relationship Id="rId1" Type="http://schemas.microsoft.com/office/2011/relationships/chartStyle" Target="style23.xml"/></Relationships>
</file>

<file path=word/charts/_rels/chart24.xml.rels><?xml version="1.0" encoding="UTF-8" standalone="yes"?>
<Relationships xmlns="http://schemas.openxmlformats.org/package/2006/relationships"><Relationship Id="rId3" Type="http://schemas.openxmlformats.org/officeDocument/2006/relationships/oleObject" Target="https://staffsuniversity-my.sharepoint.com/personal/l013602n_student_staffs_ac_uk/Documents/Lithops%20Weight%20chart.xlsx" TargetMode="External"/><Relationship Id="rId2" Type="http://schemas.microsoft.com/office/2011/relationships/chartColorStyle" Target="colors24.xml"/><Relationship Id="rId1" Type="http://schemas.microsoft.com/office/2011/relationships/chartStyle" Target="style2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Health (Excluding wrinkling), Before vs 1 hour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30'!$AG$1</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30'!$AF$2:$AF$10</c:f>
              <c:numCache>
                <c:formatCode>General</c:formatCode>
                <c:ptCount val="9"/>
                <c:pt idx="2">
                  <c:v>2</c:v>
                </c:pt>
                <c:pt idx="3">
                  <c:v>3</c:v>
                </c:pt>
                <c:pt idx="4">
                  <c:v>0</c:v>
                </c:pt>
                <c:pt idx="6">
                  <c:v>1</c:v>
                </c:pt>
                <c:pt idx="7">
                  <c:v>2</c:v>
                </c:pt>
                <c:pt idx="8">
                  <c:v>3</c:v>
                </c:pt>
              </c:numCache>
            </c:numRef>
          </c:xVal>
          <c:yVal>
            <c:numRef>
              <c:f>'Humidity 30'!$AG$2:$AG$10</c:f>
            </c:numRef>
          </c:yVal>
          <c:smooth val="0"/>
          <c:extLst>
            <c:ext xmlns:c16="http://schemas.microsoft.com/office/drawing/2014/chart" uri="{C3380CC4-5D6E-409C-BE32-E72D297353CC}">
              <c16:uniqueId val="{00000000-5E40-4BC3-AED4-815657F1364E}"/>
            </c:ext>
          </c:extLst>
        </c:ser>
        <c:ser>
          <c:idx val="1"/>
          <c:order val="1"/>
          <c:tx>
            <c:strRef>
              <c:f>'Humidity 30'!$AH$1</c:f>
              <c:strCache>
                <c:ptCount val="1"/>
                <c:pt idx="0">
                  <c:v>Health Excluding wrinkling (1 hour)</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9311986001749782"/>
                  <c:y val="0.53022856517935257"/>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30'!$AF$2:$AF$10</c:f>
              <c:numCache>
                <c:formatCode>General</c:formatCode>
                <c:ptCount val="9"/>
                <c:pt idx="2">
                  <c:v>2</c:v>
                </c:pt>
                <c:pt idx="3">
                  <c:v>3</c:v>
                </c:pt>
                <c:pt idx="4">
                  <c:v>0</c:v>
                </c:pt>
                <c:pt idx="6">
                  <c:v>1</c:v>
                </c:pt>
                <c:pt idx="7">
                  <c:v>2</c:v>
                </c:pt>
                <c:pt idx="8">
                  <c:v>3</c:v>
                </c:pt>
              </c:numCache>
            </c:numRef>
          </c:xVal>
          <c:yVal>
            <c:numRef>
              <c:f>'Humidity 30'!$AH$2:$AH$10</c:f>
              <c:numCache>
                <c:formatCode>General</c:formatCode>
                <c:ptCount val="9"/>
                <c:pt idx="2">
                  <c:v>5</c:v>
                </c:pt>
                <c:pt idx="3">
                  <c:v>3</c:v>
                </c:pt>
                <c:pt idx="4">
                  <c:v>0</c:v>
                </c:pt>
                <c:pt idx="6">
                  <c:v>1</c:v>
                </c:pt>
                <c:pt idx="7">
                  <c:v>3</c:v>
                </c:pt>
                <c:pt idx="8">
                  <c:v>5</c:v>
                </c:pt>
              </c:numCache>
            </c:numRef>
          </c:yVal>
          <c:smooth val="0"/>
          <c:extLst>
            <c:ext xmlns:c16="http://schemas.microsoft.com/office/drawing/2014/chart" uri="{C3380CC4-5D6E-409C-BE32-E72D297353CC}">
              <c16:uniqueId val="{00000002-5E40-4BC3-AED4-815657F1364E}"/>
            </c:ext>
          </c:extLst>
        </c:ser>
        <c:dLbls>
          <c:showLegendKey val="0"/>
          <c:showVal val="0"/>
          <c:showCatName val="0"/>
          <c:showSerName val="0"/>
          <c:showPercent val="0"/>
          <c:showBubbleSize val="0"/>
        </c:dLbls>
        <c:axId val="825206336"/>
        <c:axId val="825202016"/>
      </c:scatterChart>
      <c:valAx>
        <c:axId val="82520633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Before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202016"/>
        <c:crosses val="autoZero"/>
        <c:crossBetween val="midCat"/>
      </c:valAx>
      <c:valAx>
        <c:axId val="82520201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20633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Health  (Excluding wrinkling) 1 hour vs 1 month</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30'!$AI$1</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30'!$AH$2:$AH$10</c:f>
              <c:numCache>
                <c:formatCode>General</c:formatCode>
                <c:ptCount val="9"/>
                <c:pt idx="2">
                  <c:v>5</c:v>
                </c:pt>
                <c:pt idx="3">
                  <c:v>3</c:v>
                </c:pt>
                <c:pt idx="4">
                  <c:v>0</c:v>
                </c:pt>
                <c:pt idx="6">
                  <c:v>1</c:v>
                </c:pt>
                <c:pt idx="7">
                  <c:v>3</c:v>
                </c:pt>
                <c:pt idx="8">
                  <c:v>5</c:v>
                </c:pt>
              </c:numCache>
            </c:numRef>
          </c:xVal>
          <c:yVal>
            <c:numRef>
              <c:f>'Humidity 30'!$AI$2:$AI$10</c:f>
            </c:numRef>
          </c:yVal>
          <c:smooth val="0"/>
          <c:extLst>
            <c:ext xmlns:c16="http://schemas.microsoft.com/office/drawing/2014/chart" uri="{C3380CC4-5D6E-409C-BE32-E72D297353CC}">
              <c16:uniqueId val="{00000000-CB8D-41BF-93DF-B4B591C51093}"/>
            </c:ext>
          </c:extLst>
        </c:ser>
        <c:ser>
          <c:idx val="1"/>
          <c:order val="1"/>
          <c:tx>
            <c:strRef>
              <c:f>'Humidity 30'!$AJ$1</c:f>
              <c:strCache>
                <c:ptCount val="1"/>
                <c:pt idx="0">
                  <c:v>Health excluding wrinkling (1 month)</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7030249343832022"/>
                  <c:y val="0.51907990667833193"/>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30'!$AH$2:$AH$10</c:f>
              <c:numCache>
                <c:formatCode>General</c:formatCode>
                <c:ptCount val="9"/>
                <c:pt idx="2">
                  <c:v>5</c:v>
                </c:pt>
                <c:pt idx="3">
                  <c:v>3</c:v>
                </c:pt>
                <c:pt idx="4">
                  <c:v>0</c:v>
                </c:pt>
                <c:pt idx="6">
                  <c:v>1</c:v>
                </c:pt>
                <c:pt idx="7">
                  <c:v>3</c:v>
                </c:pt>
                <c:pt idx="8">
                  <c:v>5</c:v>
                </c:pt>
              </c:numCache>
            </c:numRef>
          </c:xVal>
          <c:yVal>
            <c:numRef>
              <c:f>'Humidity 30'!$AJ$2:$AJ$10</c:f>
              <c:numCache>
                <c:formatCode>General</c:formatCode>
                <c:ptCount val="9"/>
                <c:pt idx="2">
                  <c:v>4</c:v>
                </c:pt>
                <c:pt idx="3">
                  <c:v>5</c:v>
                </c:pt>
                <c:pt idx="4">
                  <c:v>3</c:v>
                </c:pt>
                <c:pt idx="6">
                  <c:v>6</c:v>
                </c:pt>
                <c:pt idx="7">
                  <c:v>7</c:v>
                </c:pt>
                <c:pt idx="8">
                  <c:v>7</c:v>
                </c:pt>
              </c:numCache>
            </c:numRef>
          </c:yVal>
          <c:smooth val="0"/>
          <c:extLst>
            <c:ext xmlns:c16="http://schemas.microsoft.com/office/drawing/2014/chart" uri="{C3380CC4-5D6E-409C-BE32-E72D297353CC}">
              <c16:uniqueId val="{00000002-CB8D-41BF-93DF-B4B591C51093}"/>
            </c:ext>
          </c:extLst>
        </c:ser>
        <c:dLbls>
          <c:showLegendKey val="0"/>
          <c:showVal val="0"/>
          <c:showCatName val="0"/>
          <c:showSerName val="0"/>
          <c:showPercent val="0"/>
          <c:showBubbleSize val="0"/>
        </c:dLbls>
        <c:axId val="825201296"/>
        <c:axId val="825207056"/>
      </c:scatterChart>
      <c:valAx>
        <c:axId val="82520129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207056"/>
        <c:crosses val="autoZero"/>
        <c:crossBetween val="midCat"/>
      </c:valAx>
      <c:valAx>
        <c:axId val="82520705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Month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20129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Health (Excluding wrinkling) before vs 1 hour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30'!$AG$11</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30'!$AF$12:$AF$19</c:f>
              <c:numCache>
                <c:formatCode>General</c:formatCode>
                <c:ptCount val="8"/>
                <c:pt idx="1">
                  <c:v>1</c:v>
                </c:pt>
                <c:pt idx="2">
                  <c:v>1</c:v>
                </c:pt>
                <c:pt idx="3">
                  <c:v>2</c:v>
                </c:pt>
                <c:pt idx="6">
                  <c:v>2</c:v>
                </c:pt>
                <c:pt idx="7">
                  <c:v>3</c:v>
                </c:pt>
              </c:numCache>
            </c:numRef>
          </c:xVal>
          <c:yVal>
            <c:numRef>
              <c:f>'Humidity 30'!$AG$12:$AG$19</c:f>
            </c:numRef>
          </c:yVal>
          <c:smooth val="0"/>
          <c:extLst>
            <c:ext xmlns:c16="http://schemas.microsoft.com/office/drawing/2014/chart" uri="{C3380CC4-5D6E-409C-BE32-E72D297353CC}">
              <c16:uniqueId val="{00000000-9C36-465A-9C4F-264CE394A7AD}"/>
            </c:ext>
          </c:extLst>
        </c:ser>
        <c:ser>
          <c:idx val="1"/>
          <c:order val="1"/>
          <c:tx>
            <c:strRef>
              <c:f>'Humidity 30'!$AH$11</c:f>
              <c:strCache>
                <c:ptCount val="1"/>
                <c:pt idx="0">
                  <c:v>Health Excluding wrinkling (1 hour)</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655551215381963"/>
                  <c:y val="0.51349992709244674"/>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30'!$AF$12:$AF$19</c:f>
              <c:numCache>
                <c:formatCode>General</c:formatCode>
                <c:ptCount val="8"/>
                <c:pt idx="1">
                  <c:v>1</c:v>
                </c:pt>
                <c:pt idx="2">
                  <c:v>1</c:v>
                </c:pt>
                <c:pt idx="3">
                  <c:v>2</c:v>
                </c:pt>
                <c:pt idx="6">
                  <c:v>2</c:v>
                </c:pt>
                <c:pt idx="7">
                  <c:v>3</c:v>
                </c:pt>
              </c:numCache>
            </c:numRef>
          </c:xVal>
          <c:yVal>
            <c:numRef>
              <c:f>'Humidity 30'!$AH$12:$AH$19</c:f>
              <c:numCache>
                <c:formatCode>General</c:formatCode>
                <c:ptCount val="8"/>
                <c:pt idx="1">
                  <c:v>5</c:v>
                </c:pt>
                <c:pt idx="2">
                  <c:v>2</c:v>
                </c:pt>
                <c:pt idx="3">
                  <c:v>8</c:v>
                </c:pt>
                <c:pt idx="6">
                  <c:v>4</c:v>
                </c:pt>
                <c:pt idx="7">
                  <c:v>5</c:v>
                </c:pt>
              </c:numCache>
            </c:numRef>
          </c:yVal>
          <c:smooth val="0"/>
          <c:extLst>
            <c:ext xmlns:c16="http://schemas.microsoft.com/office/drawing/2014/chart" uri="{C3380CC4-5D6E-409C-BE32-E72D297353CC}">
              <c16:uniqueId val="{00000002-9C36-465A-9C4F-264CE394A7AD}"/>
            </c:ext>
          </c:extLst>
        </c:ser>
        <c:dLbls>
          <c:showLegendKey val="0"/>
          <c:showVal val="0"/>
          <c:showCatName val="0"/>
          <c:showSerName val="0"/>
          <c:showPercent val="0"/>
          <c:showBubbleSize val="0"/>
        </c:dLbls>
        <c:axId val="308056456"/>
        <c:axId val="308057536"/>
      </c:scatterChart>
      <c:valAx>
        <c:axId val="30805645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Before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8057536"/>
        <c:crosses val="autoZero"/>
        <c:crossBetween val="midCat"/>
      </c:valAx>
      <c:valAx>
        <c:axId val="30805753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a:t>
                </a:r>
                <a:r>
                  <a:rPr lang="en-GB" baseline="0"/>
                  <a:t> Hour</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805645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400" b="0" i="0" u="none" strike="noStrike" kern="1200" spc="0" baseline="0">
                <a:solidFill>
                  <a:sysClr val="windowText" lastClr="000000">
                    <a:lumMod val="65000"/>
                    <a:lumOff val="35000"/>
                  </a:sysClr>
                </a:solidFill>
              </a:rPr>
              <a:t>Health  (Excluding wrinkling) 1 hour vs 1 month</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30'!$AI$11</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30'!$AH$12:$AH$19</c:f>
              <c:numCache>
                <c:formatCode>General</c:formatCode>
                <c:ptCount val="8"/>
                <c:pt idx="1">
                  <c:v>5</c:v>
                </c:pt>
                <c:pt idx="2">
                  <c:v>2</c:v>
                </c:pt>
                <c:pt idx="3">
                  <c:v>8</c:v>
                </c:pt>
                <c:pt idx="6">
                  <c:v>4</c:v>
                </c:pt>
                <c:pt idx="7">
                  <c:v>5</c:v>
                </c:pt>
              </c:numCache>
            </c:numRef>
          </c:xVal>
          <c:yVal>
            <c:numRef>
              <c:f>'Humidity 30'!$AI$12:$AI$19</c:f>
            </c:numRef>
          </c:yVal>
          <c:smooth val="0"/>
          <c:extLst>
            <c:ext xmlns:c16="http://schemas.microsoft.com/office/drawing/2014/chart" uri="{C3380CC4-5D6E-409C-BE32-E72D297353CC}">
              <c16:uniqueId val="{00000000-30ED-4C7C-ACE4-1C4CD017E6AB}"/>
            </c:ext>
          </c:extLst>
        </c:ser>
        <c:ser>
          <c:idx val="1"/>
          <c:order val="1"/>
          <c:tx>
            <c:strRef>
              <c:f>'Humidity 30'!$AJ$11</c:f>
              <c:strCache>
                <c:ptCount val="1"/>
                <c:pt idx="0">
                  <c:v>Health excluding wrinkling (1 month)</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5640726159230096"/>
                  <c:y val="0.61430300379119274"/>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30'!$AH$12:$AH$19</c:f>
              <c:numCache>
                <c:formatCode>General</c:formatCode>
                <c:ptCount val="8"/>
                <c:pt idx="1">
                  <c:v>5</c:v>
                </c:pt>
                <c:pt idx="2">
                  <c:v>2</c:v>
                </c:pt>
                <c:pt idx="3">
                  <c:v>8</c:v>
                </c:pt>
                <c:pt idx="6">
                  <c:v>4</c:v>
                </c:pt>
                <c:pt idx="7">
                  <c:v>5</c:v>
                </c:pt>
              </c:numCache>
            </c:numRef>
          </c:xVal>
          <c:yVal>
            <c:numRef>
              <c:f>'Humidity 30'!$AJ$12:$AJ$19</c:f>
              <c:numCache>
                <c:formatCode>General</c:formatCode>
                <c:ptCount val="8"/>
                <c:pt idx="1">
                  <c:v>7</c:v>
                </c:pt>
                <c:pt idx="2">
                  <c:v>2</c:v>
                </c:pt>
                <c:pt idx="3">
                  <c:v>9</c:v>
                </c:pt>
                <c:pt idx="6">
                  <c:v>6</c:v>
                </c:pt>
                <c:pt idx="7">
                  <c:v>6</c:v>
                </c:pt>
              </c:numCache>
            </c:numRef>
          </c:yVal>
          <c:smooth val="0"/>
          <c:extLst>
            <c:ext xmlns:c16="http://schemas.microsoft.com/office/drawing/2014/chart" uri="{C3380CC4-5D6E-409C-BE32-E72D297353CC}">
              <c16:uniqueId val="{00000002-30ED-4C7C-ACE4-1C4CD017E6AB}"/>
            </c:ext>
          </c:extLst>
        </c:ser>
        <c:dLbls>
          <c:showLegendKey val="0"/>
          <c:showVal val="0"/>
          <c:showCatName val="0"/>
          <c:showSerName val="0"/>
          <c:showPercent val="0"/>
          <c:showBubbleSize val="0"/>
        </c:dLbls>
        <c:axId val="825470296"/>
        <c:axId val="825474616"/>
      </c:scatterChart>
      <c:valAx>
        <c:axId val="82547029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474616"/>
        <c:crosses val="autoZero"/>
        <c:crossBetween val="midCat"/>
      </c:valAx>
      <c:valAx>
        <c:axId val="82547461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Month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47029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400" b="0" i="0" u="none" strike="noStrike" kern="1200" spc="0" baseline="0">
                <a:solidFill>
                  <a:sysClr val="windowText" lastClr="000000">
                    <a:lumMod val="65000"/>
                    <a:lumOff val="35000"/>
                  </a:sysClr>
                </a:solidFill>
              </a:rPr>
              <a:t>Health (Excluding wrinkling) before vs 1 hour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30'!$AG$20</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30'!$AF$21:$AF$28</c:f>
              <c:numCache>
                <c:formatCode>General</c:formatCode>
                <c:ptCount val="8"/>
                <c:pt idx="1">
                  <c:v>1</c:v>
                </c:pt>
                <c:pt idx="2">
                  <c:v>3</c:v>
                </c:pt>
                <c:pt idx="3">
                  <c:v>2</c:v>
                </c:pt>
                <c:pt idx="6">
                  <c:v>1</c:v>
                </c:pt>
                <c:pt idx="7">
                  <c:v>3</c:v>
                </c:pt>
              </c:numCache>
            </c:numRef>
          </c:xVal>
          <c:yVal>
            <c:numRef>
              <c:f>'Humidity 30'!$AG$21:$AG$28</c:f>
            </c:numRef>
          </c:yVal>
          <c:smooth val="0"/>
          <c:extLst>
            <c:ext xmlns:c16="http://schemas.microsoft.com/office/drawing/2014/chart" uri="{C3380CC4-5D6E-409C-BE32-E72D297353CC}">
              <c16:uniqueId val="{00000000-DCEB-4C4B-9339-6F1269C0AC31}"/>
            </c:ext>
          </c:extLst>
        </c:ser>
        <c:ser>
          <c:idx val="1"/>
          <c:order val="1"/>
          <c:tx>
            <c:strRef>
              <c:f>'Humidity 30'!$AH$20</c:f>
              <c:strCache>
                <c:ptCount val="1"/>
                <c:pt idx="0">
                  <c:v>Health Excluding wrinkling (1 hour)</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3832808398950132"/>
                  <c:y val="0.58003062117235338"/>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30'!$AF$21:$AF$28</c:f>
              <c:numCache>
                <c:formatCode>General</c:formatCode>
                <c:ptCount val="8"/>
                <c:pt idx="1">
                  <c:v>1</c:v>
                </c:pt>
                <c:pt idx="2">
                  <c:v>3</c:v>
                </c:pt>
                <c:pt idx="3">
                  <c:v>2</c:v>
                </c:pt>
                <c:pt idx="6">
                  <c:v>1</c:v>
                </c:pt>
                <c:pt idx="7">
                  <c:v>3</c:v>
                </c:pt>
              </c:numCache>
            </c:numRef>
          </c:xVal>
          <c:yVal>
            <c:numRef>
              <c:f>'Humidity 30'!$AH$21:$AH$28</c:f>
              <c:numCache>
                <c:formatCode>General</c:formatCode>
                <c:ptCount val="8"/>
                <c:pt idx="1">
                  <c:v>1</c:v>
                </c:pt>
                <c:pt idx="2">
                  <c:v>4</c:v>
                </c:pt>
                <c:pt idx="3">
                  <c:v>2</c:v>
                </c:pt>
                <c:pt idx="6">
                  <c:v>3</c:v>
                </c:pt>
                <c:pt idx="7">
                  <c:v>3</c:v>
                </c:pt>
              </c:numCache>
            </c:numRef>
          </c:yVal>
          <c:smooth val="0"/>
          <c:extLst>
            <c:ext xmlns:c16="http://schemas.microsoft.com/office/drawing/2014/chart" uri="{C3380CC4-5D6E-409C-BE32-E72D297353CC}">
              <c16:uniqueId val="{00000002-DCEB-4C4B-9339-6F1269C0AC31}"/>
            </c:ext>
          </c:extLst>
        </c:ser>
        <c:dLbls>
          <c:showLegendKey val="0"/>
          <c:showVal val="0"/>
          <c:showCatName val="0"/>
          <c:showSerName val="0"/>
          <c:showPercent val="0"/>
          <c:showBubbleSize val="0"/>
        </c:dLbls>
        <c:axId val="887905152"/>
        <c:axId val="887909112"/>
      </c:scatterChart>
      <c:valAx>
        <c:axId val="887905152"/>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Before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87909112"/>
        <c:crosses val="autoZero"/>
        <c:crossBetween val="midCat"/>
      </c:valAx>
      <c:valAx>
        <c:axId val="887909112"/>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87905152"/>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400" b="0" i="0" u="none" strike="noStrike" kern="1200" spc="0" baseline="0">
                <a:solidFill>
                  <a:sysClr val="windowText" lastClr="000000">
                    <a:lumMod val="65000"/>
                    <a:lumOff val="35000"/>
                  </a:sysClr>
                </a:solidFill>
              </a:rPr>
              <a:t>Health  (Excluding wrinkling) 1 hour vs 1 month</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30'!$AI$20</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30'!$AH$21:$AH$28</c:f>
              <c:numCache>
                <c:formatCode>General</c:formatCode>
                <c:ptCount val="8"/>
                <c:pt idx="1">
                  <c:v>1</c:v>
                </c:pt>
                <c:pt idx="2">
                  <c:v>4</c:v>
                </c:pt>
                <c:pt idx="3">
                  <c:v>2</c:v>
                </c:pt>
                <c:pt idx="6">
                  <c:v>3</c:v>
                </c:pt>
                <c:pt idx="7">
                  <c:v>3</c:v>
                </c:pt>
              </c:numCache>
            </c:numRef>
          </c:xVal>
          <c:yVal>
            <c:numRef>
              <c:f>'Humidity 30'!$AI$21:$AI$28</c:f>
            </c:numRef>
          </c:yVal>
          <c:smooth val="0"/>
          <c:extLst>
            <c:ext xmlns:c16="http://schemas.microsoft.com/office/drawing/2014/chart" uri="{C3380CC4-5D6E-409C-BE32-E72D297353CC}">
              <c16:uniqueId val="{00000000-3154-4F2A-82FC-DEF42111C6D0}"/>
            </c:ext>
          </c:extLst>
        </c:ser>
        <c:ser>
          <c:idx val="1"/>
          <c:order val="1"/>
          <c:tx>
            <c:strRef>
              <c:f>'Humidity 30'!$AJ$20</c:f>
              <c:strCache>
                <c:ptCount val="1"/>
                <c:pt idx="0">
                  <c:v>Health excluding wrinkling (1 month)</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7981714785651793"/>
                  <c:y val="0.57759222805482646"/>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30'!$AH$21:$AH$28</c:f>
              <c:numCache>
                <c:formatCode>General</c:formatCode>
                <c:ptCount val="8"/>
                <c:pt idx="1">
                  <c:v>1</c:v>
                </c:pt>
                <c:pt idx="2">
                  <c:v>4</c:v>
                </c:pt>
                <c:pt idx="3">
                  <c:v>2</c:v>
                </c:pt>
                <c:pt idx="6">
                  <c:v>3</c:v>
                </c:pt>
                <c:pt idx="7">
                  <c:v>3</c:v>
                </c:pt>
              </c:numCache>
            </c:numRef>
          </c:xVal>
          <c:yVal>
            <c:numRef>
              <c:f>'Humidity 30'!$AJ$21:$AJ$28</c:f>
              <c:numCache>
                <c:formatCode>General</c:formatCode>
                <c:ptCount val="8"/>
                <c:pt idx="1">
                  <c:v>5</c:v>
                </c:pt>
                <c:pt idx="2">
                  <c:v>5</c:v>
                </c:pt>
                <c:pt idx="3">
                  <c:v>5</c:v>
                </c:pt>
                <c:pt idx="6">
                  <c:v>3</c:v>
                </c:pt>
                <c:pt idx="7">
                  <c:v>6</c:v>
                </c:pt>
              </c:numCache>
            </c:numRef>
          </c:yVal>
          <c:smooth val="0"/>
          <c:extLst>
            <c:ext xmlns:c16="http://schemas.microsoft.com/office/drawing/2014/chart" uri="{C3380CC4-5D6E-409C-BE32-E72D297353CC}">
              <c16:uniqueId val="{00000002-3154-4F2A-82FC-DEF42111C6D0}"/>
            </c:ext>
          </c:extLst>
        </c:ser>
        <c:dLbls>
          <c:showLegendKey val="0"/>
          <c:showVal val="0"/>
          <c:showCatName val="0"/>
          <c:showSerName val="0"/>
          <c:showPercent val="0"/>
          <c:showBubbleSize val="0"/>
        </c:dLbls>
        <c:axId val="815327976"/>
        <c:axId val="815329056"/>
      </c:scatterChart>
      <c:valAx>
        <c:axId val="81532797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15329056"/>
        <c:crosses val="autoZero"/>
        <c:crossBetween val="midCat"/>
      </c:valAx>
      <c:valAx>
        <c:axId val="81532905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Month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1532797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400" b="0" i="0" u="none" strike="noStrike" kern="1200" spc="0" baseline="0">
                <a:solidFill>
                  <a:sysClr val="windowText" lastClr="000000">
                    <a:lumMod val="65000"/>
                    <a:lumOff val="35000"/>
                  </a:sysClr>
                </a:solidFill>
              </a:rPr>
              <a:t>Health (Excluding wrinkling) before vs 1 hour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30'!$AG$29</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30'!$AF$30:$AF$37</c:f>
              <c:numCache>
                <c:formatCode>General</c:formatCode>
                <c:ptCount val="8"/>
                <c:pt idx="1">
                  <c:v>5</c:v>
                </c:pt>
                <c:pt idx="2">
                  <c:v>2</c:v>
                </c:pt>
                <c:pt idx="3">
                  <c:v>2</c:v>
                </c:pt>
                <c:pt idx="5">
                  <c:v>4</c:v>
                </c:pt>
                <c:pt idx="6">
                  <c:v>4</c:v>
                </c:pt>
                <c:pt idx="7">
                  <c:v>0</c:v>
                </c:pt>
              </c:numCache>
            </c:numRef>
          </c:xVal>
          <c:yVal>
            <c:numRef>
              <c:f>'Humidity 30'!$AG$30:$AG$37</c:f>
            </c:numRef>
          </c:yVal>
          <c:smooth val="0"/>
          <c:extLst>
            <c:ext xmlns:c16="http://schemas.microsoft.com/office/drawing/2014/chart" uri="{C3380CC4-5D6E-409C-BE32-E72D297353CC}">
              <c16:uniqueId val="{00000000-7B6D-4307-8AD4-1C3A2C5A6A6A}"/>
            </c:ext>
          </c:extLst>
        </c:ser>
        <c:ser>
          <c:idx val="1"/>
          <c:order val="1"/>
          <c:tx>
            <c:strRef>
              <c:f>'Humidity 30'!$AH$29</c:f>
              <c:strCache>
                <c:ptCount val="1"/>
                <c:pt idx="0">
                  <c:v>Health (Excluding wrinkling) 1 hour</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7863582677165353"/>
                  <c:y val="0.6119757946923301"/>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30'!$AF$30:$AF$37</c:f>
              <c:numCache>
                <c:formatCode>General</c:formatCode>
                <c:ptCount val="8"/>
                <c:pt idx="1">
                  <c:v>5</c:v>
                </c:pt>
                <c:pt idx="2">
                  <c:v>2</c:v>
                </c:pt>
                <c:pt idx="3">
                  <c:v>2</c:v>
                </c:pt>
                <c:pt idx="5">
                  <c:v>4</c:v>
                </c:pt>
                <c:pt idx="6">
                  <c:v>4</c:v>
                </c:pt>
                <c:pt idx="7">
                  <c:v>0</c:v>
                </c:pt>
              </c:numCache>
            </c:numRef>
          </c:xVal>
          <c:yVal>
            <c:numRef>
              <c:f>'Humidity 30'!$AH$30:$AH$37</c:f>
              <c:numCache>
                <c:formatCode>General</c:formatCode>
                <c:ptCount val="8"/>
                <c:pt idx="1">
                  <c:v>6</c:v>
                </c:pt>
                <c:pt idx="2">
                  <c:v>4</c:v>
                </c:pt>
                <c:pt idx="3">
                  <c:v>2</c:v>
                </c:pt>
                <c:pt idx="5">
                  <c:v>4</c:v>
                </c:pt>
                <c:pt idx="6">
                  <c:v>7</c:v>
                </c:pt>
                <c:pt idx="7">
                  <c:v>1</c:v>
                </c:pt>
              </c:numCache>
            </c:numRef>
          </c:yVal>
          <c:smooth val="0"/>
          <c:extLst>
            <c:ext xmlns:c16="http://schemas.microsoft.com/office/drawing/2014/chart" uri="{C3380CC4-5D6E-409C-BE32-E72D297353CC}">
              <c16:uniqueId val="{00000002-7B6D-4307-8AD4-1C3A2C5A6A6A}"/>
            </c:ext>
          </c:extLst>
        </c:ser>
        <c:dLbls>
          <c:showLegendKey val="0"/>
          <c:showVal val="0"/>
          <c:showCatName val="0"/>
          <c:showSerName val="0"/>
          <c:showPercent val="0"/>
          <c:showBubbleSize val="0"/>
        </c:dLbls>
        <c:axId val="825470296"/>
        <c:axId val="825470656"/>
      </c:scatterChart>
      <c:valAx>
        <c:axId val="82547029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Before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470656"/>
        <c:crosses val="autoZero"/>
        <c:crossBetween val="midCat"/>
      </c:valAx>
      <c:valAx>
        <c:axId val="82547065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47029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400" b="0" i="0" u="none" strike="noStrike" kern="1200" spc="0" baseline="0">
                <a:solidFill>
                  <a:sysClr val="windowText" lastClr="000000">
                    <a:lumMod val="65000"/>
                    <a:lumOff val="35000"/>
                  </a:sysClr>
                </a:solidFill>
              </a:rPr>
              <a:t>Health  (Excluding wrinkling) 1 hour vs 1 month</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30'!$AI$29</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30'!$AH$30:$AH$37</c:f>
              <c:numCache>
                <c:formatCode>General</c:formatCode>
                <c:ptCount val="8"/>
                <c:pt idx="1">
                  <c:v>6</c:v>
                </c:pt>
                <c:pt idx="2">
                  <c:v>4</c:v>
                </c:pt>
                <c:pt idx="3">
                  <c:v>2</c:v>
                </c:pt>
                <c:pt idx="5">
                  <c:v>4</c:v>
                </c:pt>
                <c:pt idx="6">
                  <c:v>7</c:v>
                </c:pt>
                <c:pt idx="7">
                  <c:v>1</c:v>
                </c:pt>
              </c:numCache>
            </c:numRef>
          </c:xVal>
          <c:yVal>
            <c:numRef>
              <c:f>'Humidity 30'!$AI$30:$AI$37</c:f>
            </c:numRef>
          </c:yVal>
          <c:smooth val="0"/>
          <c:extLst>
            <c:ext xmlns:c16="http://schemas.microsoft.com/office/drawing/2014/chart" uri="{C3380CC4-5D6E-409C-BE32-E72D297353CC}">
              <c16:uniqueId val="{00000000-0093-4220-B03D-890A7AD5686D}"/>
            </c:ext>
          </c:extLst>
        </c:ser>
        <c:ser>
          <c:idx val="1"/>
          <c:order val="1"/>
          <c:tx>
            <c:strRef>
              <c:f>'Humidity 30'!$AJ$29</c:f>
              <c:strCache>
                <c:ptCount val="1"/>
                <c:pt idx="0">
                  <c:v>Health  (Excluding wrinkling) 1 month</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3925503062117235"/>
                  <c:y val="0.64688903470399528"/>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30'!$AH$30:$AH$37</c:f>
              <c:numCache>
                <c:formatCode>General</c:formatCode>
                <c:ptCount val="8"/>
                <c:pt idx="1">
                  <c:v>6</c:v>
                </c:pt>
                <c:pt idx="2">
                  <c:v>4</c:v>
                </c:pt>
                <c:pt idx="3">
                  <c:v>2</c:v>
                </c:pt>
                <c:pt idx="5">
                  <c:v>4</c:v>
                </c:pt>
                <c:pt idx="6">
                  <c:v>7</c:v>
                </c:pt>
                <c:pt idx="7">
                  <c:v>1</c:v>
                </c:pt>
              </c:numCache>
            </c:numRef>
          </c:xVal>
          <c:yVal>
            <c:numRef>
              <c:f>'Humidity 30'!$AJ$30:$AJ$37</c:f>
              <c:numCache>
                <c:formatCode>General</c:formatCode>
                <c:ptCount val="8"/>
                <c:pt idx="1">
                  <c:v>10</c:v>
                </c:pt>
                <c:pt idx="2">
                  <c:v>7</c:v>
                </c:pt>
                <c:pt idx="3">
                  <c:v>8</c:v>
                </c:pt>
                <c:pt idx="5">
                  <c:v>6</c:v>
                </c:pt>
                <c:pt idx="6">
                  <c:v>10</c:v>
                </c:pt>
                <c:pt idx="7">
                  <c:v>4</c:v>
                </c:pt>
              </c:numCache>
            </c:numRef>
          </c:yVal>
          <c:smooth val="0"/>
          <c:extLst>
            <c:ext xmlns:c16="http://schemas.microsoft.com/office/drawing/2014/chart" uri="{C3380CC4-5D6E-409C-BE32-E72D297353CC}">
              <c16:uniqueId val="{00000002-0093-4220-B03D-890A7AD5686D}"/>
            </c:ext>
          </c:extLst>
        </c:ser>
        <c:dLbls>
          <c:showLegendKey val="0"/>
          <c:showVal val="0"/>
          <c:showCatName val="0"/>
          <c:showSerName val="0"/>
          <c:showPercent val="0"/>
          <c:showBubbleSize val="0"/>
        </c:dLbls>
        <c:axId val="825205976"/>
        <c:axId val="825200576"/>
      </c:scatterChart>
      <c:valAx>
        <c:axId val="82520597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200576"/>
        <c:crosses val="autoZero"/>
        <c:crossBetween val="midCat"/>
      </c:valAx>
      <c:valAx>
        <c:axId val="82520057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Month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20597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Health Excluding wrinkling Before vs 1 hour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98'!$AJ$1</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98'!$AI$2:$AI$10</c:f>
              <c:numCache>
                <c:formatCode>General</c:formatCode>
                <c:ptCount val="9"/>
                <c:pt idx="2">
                  <c:v>5</c:v>
                </c:pt>
                <c:pt idx="3">
                  <c:v>2</c:v>
                </c:pt>
                <c:pt idx="4">
                  <c:v>3</c:v>
                </c:pt>
                <c:pt idx="6">
                  <c:v>2</c:v>
                </c:pt>
                <c:pt idx="7">
                  <c:v>3</c:v>
                </c:pt>
                <c:pt idx="8">
                  <c:v>8</c:v>
                </c:pt>
              </c:numCache>
            </c:numRef>
          </c:xVal>
          <c:yVal>
            <c:numRef>
              <c:f>'Humidity 98'!$AJ$2:$AJ$10</c:f>
            </c:numRef>
          </c:yVal>
          <c:smooth val="0"/>
          <c:extLst>
            <c:ext xmlns:c16="http://schemas.microsoft.com/office/drawing/2014/chart" uri="{C3380CC4-5D6E-409C-BE32-E72D297353CC}">
              <c16:uniqueId val="{00000000-D828-4187-9274-B55A87217E65}"/>
            </c:ext>
          </c:extLst>
        </c:ser>
        <c:ser>
          <c:idx val="1"/>
          <c:order val="1"/>
          <c:tx>
            <c:strRef>
              <c:f>'Humidity 98'!$AK$1</c:f>
              <c:strCache>
                <c:ptCount val="1"/>
                <c:pt idx="0">
                  <c:v>Health Excluding wrinkling (1 hour)</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8838436592716918"/>
                  <c:y val="0.62339603382910469"/>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98'!$AI$2:$AI$10</c:f>
              <c:numCache>
                <c:formatCode>General</c:formatCode>
                <c:ptCount val="9"/>
                <c:pt idx="2">
                  <c:v>5</c:v>
                </c:pt>
                <c:pt idx="3">
                  <c:v>2</c:v>
                </c:pt>
                <c:pt idx="4">
                  <c:v>3</c:v>
                </c:pt>
                <c:pt idx="6">
                  <c:v>2</c:v>
                </c:pt>
                <c:pt idx="7">
                  <c:v>3</c:v>
                </c:pt>
                <c:pt idx="8">
                  <c:v>8</c:v>
                </c:pt>
              </c:numCache>
            </c:numRef>
          </c:xVal>
          <c:yVal>
            <c:numRef>
              <c:f>'Humidity 98'!$AK$2:$AK$10</c:f>
              <c:numCache>
                <c:formatCode>General</c:formatCode>
                <c:ptCount val="9"/>
                <c:pt idx="2">
                  <c:v>4</c:v>
                </c:pt>
                <c:pt idx="3">
                  <c:v>2</c:v>
                </c:pt>
                <c:pt idx="4">
                  <c:v>3</c:v>
                </c:pt>
                <c:pt idx="6">
                  <c:v>5</c:v>
                </c:pt>
                <c:pt idx="7">
                  <c:v>3</c:v>
                </c:pt>
                <c:pt idx="8">
                  <c:v>9</c:v>
                </c:pt>
              </c:numCache>
            </c:numRef>
          </c:yVal>
          <c:smooth val="0"/>
          <c:extLst>
            <c:ext xmlns:c16="http://schemas.microsoft.com/office/drawing/2014/chart" uri="{C3380CC4-5D6E-409C-BE32-E72D297353CC}">
              <c16:uniqueId val="{00000002-D828-4187-9274-B55A87217E65}"/>
            </c:ext>
          </c:extLst>
        </c:ser>
        <c:dLbls>
          <c:showLegendKey val="0"/>
          <c:showVal val="0"/>
          <c:showCatName val="0"/>
          <c:showSerName val="0"/>
          <c:showPercent val="0"/>
          <c:showBubbleSize val="0"/>
        </c:dLbls>
        <c:axId val="772527632"/>
        <c:axId val="772529072"/>
      </c:scatterChart>
      <c:valAx>
        <c:axId val="772527632"/>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Before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2529072"/>
        <c:crosses val="autoZero"/>
        <c:crossBetween val="midCat"/>
      </c:valAx>
      <c:valAx>
        <c:axId val="772529072"/>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2527632"/>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health excluding wrinkling 1 hour vs 1 month</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98'!$AL$1</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98'!$AK$2:$AK$10</c:f>
              <c:numCache>
                <c:formatCode>General</c:formatCode>
                <c:ptCount val="9"/>
                <c:pt idx="2">
                  <c:v>4</c:v>
                </c:pt>
                <c:pt idx="3">
                  <c:v>2</c:v>
                </c:pt>
                <c:pt idx="4">
                  <c:v>3</c:v>
                </c:pt>
                <c:pt idx="6">
                  <c:v>5</c:v>
                </c:pt>
                <c:pt idx="7">
                  <c:v>3</c:v>
                </c:pt>
                <c:pt idx="8">
                  <c:v>9</c:v>
                </c:pt>
              </c:numCache>
            </c:numRef>
          </c:xVal>
          <c:yVal>
            <c:numRef>
              <c:f>'Humidity 98'!$AL$2:$AL$10</c:f>
            </c:numRef>
          </c:yVal>
          <c:smooth val="0"/>
          <c:extLst>
            <c:ext xmlns:c16="http://schemas.microsoft.com/office/drawing/2014/chart" uri="{C3380CC4-5D6E-409C-BE32-E72D297353CC}">
              <c16:uniqueId val="{00000000-4C8A-4E60-82BA-DEEC8EFD36DE}"/>
            </c:ext>
          </c:extLst>
        </c:ser>
        <c:ser>
          <c:idx val="1"/>
          <c:order val="1"/>
          <c:tx>
            <c:strRef>
              <c:f>'Humidity 98'!$AM$1</c:f>
              <c:strCache>
                <c:ptCount val="1"/>
                <c:pt idx="0">
                  <c:v>Health excluding wrinkling (1 month)</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3886373578302714"/>
                  <c:y val="0.46191965587634881"/>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98'!$AK$2:$AK$10</c:f>
              <c:numCache>
                <c:formatCode>General</c:formatCode>
                <c:ptCount val="9"/>
                <c:pt idx="2">
                  <c:v>4</c:v>
                </c:pt>
                <c:pt idx="3">
                  <c:v>2</c:v>
                </c:pt>
                <c:pt idx="4">
                  <c:v>3</c:v>
                </c:pt>
                <c:pt idx="6">
                  <c:v>5</c:v>
                </c:pt>
                <c:pt idx="7">
                  <c:v>3</c:v>
                </c:pt>
                <c:pt idx="8">
                  <c:v>9</c:v>
                </c:pt>
              </c:numCache>
            </c:numRef>
          </c:xVal>
          <c:yVal>
            <c:numRef>
              <c:f>'Humidity 98'!$AM$2:$AM$10</c:f>
              <c:numCache>
                <c:formatCode>General</c:formatCode>
                <c:ptCount val="9"/>
                <c:pt idx="2">
                  <c:v>7</c:v>
                </c:pt>
                <c:pt idx="3">
                  <c:v>8</c:v>
                </c:pt>
                <c:pt idx="4">
                  <c:v>6</c:v>
                </c:pt>
                <c:pt idx="6">
                  <c:v>6</c:v>
                </c:pt>
                <c:pt idx="7">
                  <c:v>3</c:v>
                </c:pt>
                <c:pt idx="8">
                  <c:v>6</c:v>
                </c:pt>
              </c:numCache>
            </c:numRef>
          </c:yVal>
          <c:smooth val="0"/>
          <c:extLst>
            <c:ext xmlns:c16="http://schemas.microsoft.com/office/drawing/2014/chart" uri="{C3380CC4-5D6E-409C-BE32-E72D297353CC}">
              <c16:uniqueId val="{00000002-4C8A-4E60-82BA-DEEC8EFD36DE}"/>
            </c:ext>
          </c:extLst>
        </c:ser>
        <c:dLbls>
          <c:showLegendKey val="0"/>
          <c:showVal val="0"/>
          <c:showCatName val="0"/>
          <c:showSerName val="0"/>
          <c:showPercent val="0"/>
          <c:showBubbleSize val="0"/>
        </c:dLbls>
        <c:axId val="577924176"/>
        <c:axId val="920032736"/>
      </c:scatterChart>
      <c:valAx>
        <c:axId val="57792417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20032736"/>
        <c:crosses val="autoZero"/>
        <c:crossBetween val="midCat"/>
      </c:valAx>
      <c:valAx>
        <c:axId val="92003273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Month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792417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400" b="0" i="0" u="none" strike="noStrike" kern="1200" spc="0" baseline="0">
                <a:solidFill>
                  <a:sysClr val="windowText" lastClr="000000">
                    <a:lumMod val="65000"/>
                    <a:lumOff val="35000"/>
                  </a:sysClr>
                </a:solidFill>
              </a:rPr>
              <a:t>Health Excluding wrinkling Before vs 1 hour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98'!$AJ$12</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98'!$AI$13:$AI$19</c:f>
              <c:numCache>
                <c:formatCode>General</c:formatCode>
                <c:ptCount val="7"/>
                <c:pt idx="0">
                  <c:v>2</c:v>
                </c:pt>
                <c:pt idx="1">
                  <c:v>3</c:v>
                </c:pt>
                <c:pt idx="2">
                  <c:v>0</c:v>
                </c:pt>
                <c:pt idx="4">
                  <c:v>4</c:v>
                </c:pt>
                <c:pt idx="5">
                  <c:v>1</c:v>
                </c:pt>
                <c:pt idx="6">
                  <c:v>0</c:v>
                </c:pt>
              </c:numCache>
            </c:numRef>
          </c:xVal>
          <c:yVal>
            <c:numRef>
              <c:f>'Humidity 98'!$AJ$13:$AJ$19</c:f>
            </c:numRef>
          </c:yVal>
          <c:smooth val="0"/>
          <c:extLst>
            <c:ext xmlns:c16="http://schemas.microsoft.com/office/drawing/2014/chart" uri="{C3380CC4-5D6E-409C-BE32-E72D297353CC}">
              <c16:uniqueId val="{00000000-88FB-41A3-8D98-C714C751A4B6}"/>
            </c:ext>
          </c:extLst>
        </c:ser>
        <c:ser>
          <c:idx val="1"/>
          <c:order val="1"/>
          <c:tx>
            <c:strRef>
              <c:f>'Humidity 98'!$AK$12</c:f>
              <c:strCache>
                <c:ptCount val="1"/>
                <c:pt idx="0">
                  <c:v>Health Excluding wrinkling (1 hour)</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40203937007874013"/>
                  <c:y val="0.60574183435403905"/>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98'!$AI$13:$AI$19</c:f>
              <c:numCache>
                <c:formatCode>General</c:formatCode>
                <c:ptCount val="7"/>
                <c:pt idx="0">
                  <c:v>2</c:v>
                </c:pt>
                <c:pt idx="1">
                  <c:v>3</c:v>
                </c:pt>
                <c:pt idx="2">
                  <c:v>0</c:v>
                </c:pt>
                <c:pt idx="4">
                  <c:v>4</c:v>
                </c:pt>
                <c:pt idx="5">
                  <c:v>1</c:v>
                </c:pt>
                <c:pt idx="6">
                  <c:v>0</c:v>
                </c:pt>
              </c:numCache>
            </c:numRef>
          </c:xVal>
          <c:yVal>
            <c:numRef>
              <c:f>'Humidity 98'!$AK$13:$AK$19</c:f>
              <c:numCache>
                <c:formatCode>General</c:formatCode>
                <c:ptCount val="7"/>
                <c:pt idx="0">
                  <c:v>3</c:v>
                </c:pt>
                <c:pt idx="1">
                  <c:v>5</c:v>
                </c:pt>
                <c:pt idx="2">
                  <c:v>1</c:v>
                </c:pt>
                <c:pt idx="4">
                  <c:v>4</c:v>
                </c:pt>
                <c:pt idx="5">
                  <c:v>1</c:v>
                </c:pt>
                <c:pt idx="6">
                  <c:v>2</c:v>
                </c:pt>
              </c:numCache>
            </c:numRef>
          </c:yVal>
          <c:smooth val="0"/>
          <c:extLst>
            <c:ext xmlns:c16="http://schemas.microsoft.com/office/drawing/2014/chart" uri="{C3380CC4-5D6E-409C-BE32-E72D297353CC}">
              <c16:uniqueId val="{00000002-88FB-41A3-8D98-C714C751A4B6}"/>
            </c:ext>
          </c:extLst>
        </c:ser>
        <c:dLbls>
          <c:showLegendKey val="0"/>
          <c:showVal val="0"/>
          <c:showCatName val="0"/>
          <c:showSerName val="0"/>
          <c:showPercent val="0"/>
          <c:showBubbleSize val="0"/>
        </c:dLbls>
        <c:axId val="887902272"/>
        <c:axId val="887902632"/>
      </c:scatterChart>
      <c:valAx>
        <c:axId val="887902272"/>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Before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87902632"/>
        <c:crosses val="autoZero"/>
        <c:crossBetween val="midCat"/>
      </c:valAx>
      <c:valAx>
        <c:axId val="887902632"/>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87902272"/>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400" b="0" i="0" u="none" strike="noStrike" kern="1200" spc="0" baseline="0">
                <a:solidFill>
                  <a:sysClr val="windowText" lastClr="000000">
                    <a:lumMod val="65000"/>
                    <a:lumOff val="35000"/>
                  </a:sysClr>
                </a:solidFill>
              </a:rPr>
              <a:t>health excluding wrinkling 1 hour vs 1 month</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98'!$AL$12</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98'!$AK$13:$AK$19</c:f>
              <c:numCache>
                <c:formatCode>General</c:formatCode>
                <c:ptCount val="7"/>
                <c:pt idx="0">
                  <c:v>3</c:v>
                </c:pt>
                <c:pt idx="1">
                  <c:v>5</c:v>
                </c:pt>
                <c:pt idx="2">
                  <c:v>1</c:v>
                </c:pt>
                <c:pt idx="4">
                  <c:v>4</c:v>
                </c:pt>
                <c:pt idx="5">
                  <c:v>1</c:v>
                </c:pt>
                <c:pt idx="6">
                  <c:v>2</c:v>
                </c:pt>
              </c:numCache>
            </c:numRef>
          </c:xVal>
          <c:yVal>
            <c:numRef>
              <c:f>'Humidity 98'!$AL$13:$AL$19</c:f>
            </c:numRef>
          </c:yVal>
          <c:smooth val="0"/>
          <c:extLst>
            <c:ext xmlns:c16="http://schemas.microsoft.com/office/drawing/2014/chart" uri="{C3380CC4-5D6E-409C-BE32-E72D297353CC}">
              <c16:uniqueId val="{00000000-98AA-4D28-88F1-5BAF9D460AE4}"/>
            </c:ext>
          </c:extLst>
        </c:ser>
        <c:ser>
          <c:idx val="1"/>
          <c:order val="1"/>
          <c:tx>
            <c:strRef>
              <c:f>'Humidity 98'!$AM$12</c:f>
              <c:strCache>
                <c:ptCount val="1"/>
                <c:pt idx="0">
                  <c:v>Health excluding wrinkling (1 month)</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7709623797025371"/>
                  <c:y val="0.3604724409448819"/>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98'!$AK$13:$AK$19</c:f>
              <c:numCache>
                <c:formatCode>General</c:formatCode>
                <c:ptCount val="7"/>
                <c:pt idx="0">
                  <c:v>3</c:v>
                </c:pt>
                <c:pt idx="1">
                  <c:v>5</c:v>
                </c:pt>
                <c:pt idx="2">
                  <c:v>1</c:v>
                </c:pt>
                <c:pt idx="4">
                  <c:v>4</c:v>
                </c:pt>
                <c:pt idx="5">
                  <c:v>1</c:v>
                </c:pt>
                <c:pt idx="6">
                  <c:v>2</c:v>
                </c:pt>
              </c:numCache>
            </c:numRef>
          </c:xVal>
          <c:yVal>
            <c:numRef>
              <c:f>'Humidity 98'!$AM$13:$AM$19</c:f>
              <c:numCache>
                <c:formatCode>General</c:formatCode>
                <c:ptCount val="7"/>
                <c:pt idx="0">
                  <c:v>6</c:v>
                </c:pt>
                <c:pt idx="1">
                  <c:v>7</c:v>
                </c:pt>
                <c:pt idx="2">
                  <c:v>2</c:v>
                </c:pt>
                <c:pt idx="4">
                  <c:v>0</c:v>
                </c:pt>
                <c:pt idx="5">
                  <c:v>7</c:v>
                </c:pt>
                <c:pt idx="6">
                  <c:v>6</c:v>
                </c:pt>
              </c:numCache>
            </c:numRef>
          </c:yVal>
          <c:smooth val="0"/>
          <c:extLst>
            <c:ext xmlns:c16="http://schemas.microsoft.com/office/drawing/2014/chart" uri="{C3380CC4-5D6E-409C-BE32-E72D297353CC}">
              <c16:uniqueId val="{00000002-98AA-4D28-88F1-5BAF9D460AE4}"/>
            </c:ext>
          </c:extLst>
        </c:ser>
        <c:dLbls>
          <c:showLegendKey val="0"/>
          <c:showVal val="0"/>
          <c:showCatName val="0"/>
          <c:showSerName val="0"/>
          <c:showPercent val="0"/>
          <c:showBubbleSize val="0"/>
        </c:dLbls>
        <c:axId val="876424776"/>
        <c:axId val="876426576"/>
      </c:scatterChart>
      <c:valAx>
        <c:axId val="87642477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76426576"/>
        <c:crosses val="autoZero"/>
        <c:crossBetween val="midCat"/>
      </c:valAx>
      <c:valAx>
        <c:axId val="87642657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Month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7642477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Health Excluding wrinkling Before vs 1 hour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98'!$AJ$20</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98'!$AI$21:$AI$28</c:f>
              <c:numCache>
                <c:formatCode>General</c:formatCode>
                <c:ptCount val="8"/>
                <c:pt idx="1">
                  <c:v>1</c:v>
                </c:pt>
                <c:pt idx="2">
                  <c:v>3</c:v>
                </c:pt>
                <c:pt idx="3">
                  <c:v>5</c:v>
                </c:pt>
                <c:pt idx="5">
                  <c:v>1</c:v>
                </c:pt>
                <c:pt idx="6">
                  <c:v>0</c:v>
                </c:pt>
                <c:pt idx="7">
                  <c:v>1</c:v>
                </c:pt>
              </c:numCache>
            </c:numRef>
          </c:xVal>
          <c:yVal>
            <c:numRef>
              <c:f>'Humidity 98'!$AJ$21:$AJ$28</c:f>
            </c:numRef>
          </c:yVal>
          <c:smooth val="0"/>
          <c:extLst>
            <c:ext xmlns:c16="http://schemas.microsoft.com/office/drawing/2014/chart" uri="{C3380CC4-5D6E-409C-BE32-E72D297353CC}">
              <c16:uniqueId val="{00000000-736B-4127-A19C-2214000A9941}"/>
            </c:ext>
          </c:extLst>
        </c:ser>
        <c:ser>
          <c:idx val="1"/>
          <c:order val="1"/>
          <c:tx>
            <c:strRef>
              <c:f>'Humidity 98'!$AK$20</c:f>
              <c:strCache>
                <c:ptCount val="1"/>
                <c:pt idx="0">
                  <c:v>Health Excluding wrinkling (1 hour)</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7607859514653924"/>
                  <c:y val="0.60606481481481478"/>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98'!$AI$21:$AI$28</c:f>
              <c:numCache>
                <c:formatCode>General</c:formatCode>
                <c:ptCount val="8"/>
                <c:pt idx="1">
                  <c:v>1</c:v>
                </c:pt>
                <c:pt idx="2">
                  <c:v>3</c:v>
                </c:pt>
                <c:pt idx="3">
                  <c:v>5</c:v>
                </c:pt>
                <c:pt idx="5">
                  <c:v>1</c:v>
                </c:pt>
                <c:pt idx="6">
                  <c:v>0</c:v>
                </c:pt>
                <c:pt idx="7">
                  <c:v>1</c:v>
                </c:pt>
              </c:numCache>
            </c:numRef>
          </c:xVal>
          <c:yVal>
            <c:numRef>
              <c:f>'Humidity 98'!$AK$21:$AK$28</c:f>
              <c:numCache>
                <c:formatCode>General</c:formatCode>
                <c:ptCount val="8"/>
                <c:pt idx="1">
                  <c:v>0</c:v>
                </c:pt>
                <c:pt idx="2">
                  <c:v>4</c:v>
                </c:pt>
                <c:pt idx="3">
                  <c:v>4</c:v>
                </c:pt>
                <c:pt idx="5">
                  <c:v>1</c:v>
                </c:pt>
                <c:pt idx="6">
                  <c:v>0</c:v>
                </c:pt>
                <c:pt idx="7">
                  <c:v>1</c:v>
                </c:pt>
              </c:numCache>
            </c:numRef>
          </c:yVal>
          <c:smooth val="0"/>
          <c:extLst>
            <c:ext xmlns:c16="http://schemas.microsoft.com/office/drawing/2014/chart" uri="{C3380CC4-5D6E-409C-BE32-E72D297353CC}">
              <c16:uniqueId val="{00000002-736B-4127-A19C-2214000A9941}"/>
            </c:ext>
          </c:extLst>
        </c:ser>
        <c:dLbls>
          <c:showLegendKey val="0"/>
          <c:showVal val="0"/>
          <c:showCatName val="0"/>
          <c:showSerName val="0"/>
          <c:showPercent val="0"/>
          <c:showBubbleSize val="0"/>
        </c:dLbls>
        <c:axId val="667247560"/>
        <c:axId val="667252240"/>
      </c:scatterChart>
      <c:valAx>
        <c:axId val="667247560"/>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Before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67252240"/>
        <c:crosses val="autoZero"/>
        <c:crossBetween val="midCat"/>
      </c:valAx>
      <c:valAx>
        <c:axId val="667252240"/>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67247560"/>
        <c:crossesAt val="0"/>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400" b="0" i="0" u="none" strike="noStrike" kern="1200" spc="0" baseline="0">
                <a:solidFill>
                  <a:sysClr val="windowText" lastClr="000000">
                    <a:lumMod val="65000"/>
                    <a:lumOff val="35000"/>
                  </a:sysClr>
                </a:solidFill>
              </a:rPr>
              <a:t>health excluding wrinkling 1 hour vs 1 month</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98'!$AL$20</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98'!$AK$21:$AK$28</c:f>
              <c:numCache>
                <c:formatCode>General</c:formatCode>
                <c:ptCount val="8"/>
                <c:pt idx="1">
                  <c:v>0</c:v>
                </c:pt>
                <c:pt idx="2">
                  <c:v>4</c:v>
                </c:pt>
                <c:pt idx="3">
                  <c:v>4</c:v>
                </c:pt>
                <c:pt idx="5">
                  <c:v>1</c:v>
                </c:pt>
                <c:pt idx="6">
                  <c:v>0</c:v>
                </c:pt>
                <c:pt idx="7">
                  <c:v>1</c:v>
                </c:pt>
              </c:numCache>
            </c:numRef>
          </c:xVal>
          <c:yVal>
            <c:numRef>
              <c:f>'Humidity 98'!$AL$21:$AL$28</c:f>
            </c:numRef>
          </c:yVal>
          <c:smooth val="0"/>
          <c:extLst>
            <c:ext xmlns:c16="http://schemas.microsoft.com/office/drawing/2014/chart" uri="{C3380CC4-5D6E-409C-BE32-E72D297353CC}">
              <c16:uniqueId val="{00000000-EEC5-4820-97DF-8B177FF38C47}"/>
            </c:ext>
          </c:extLst>
        </c:ser>
        <c:ser>
          <c:idx val="1"/>
          <c:order val="1"/>
          <c:tx>
            <c:strRef>
              <c:f>'Humidity 98'!$AM$20</c:f>
              <c:strCache>
                <c:ptCount val="1"/>
                <c:pt idx="0">
                  <c:v>Health excluding wrinkling (1 month)</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879514435695538"/>
                  <c:y val="0.46619021580635756"/>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98'!$AK$21:$AK$28</c:f>
              <c:numCache>
                <c:formatCode>General</c:formatCode>
                <c:ptCount val="8"/>
                <c:pt idx="1">
                  <c:v>0</c:v>
                </c:pt>
                <c:pt idx="2">
                  <c:v>4</c:v>
                </c:pt>
                <c:pt idx="3">
                  <c:v>4</c:v>
                </c:pt>
                <c:pt idx="5">
                  <c:v>1</c:v>
                </c:pt>
                <c:pt idx="6">
                  <c:v>0</c:v>
                </c:pt>
                <c:pt idx="7">
                  <c:v>1</c:v>
                </c:pt>
              </c:numCache>
            </c:numRef>
          </c:xVal>
          <c:yVal>
            <c:numRef>
              <c:f>'Humidity 98'!$AM$21:$AM$28</c:f>
              <c:numCache>
                <c:formatCode>General</c:formatCode>
                <c:ptCount val="8"/>
                <c:pt idx="1">
                  <c:v>3</c:v>
                </c:pt>
                <c:pt idx="2">
                  <c:v>4</c:v>
                </c:pt>
                <c:pt idx="3">
                  <c:v>7</c:v>
                </c:pt>
                <c:pt idx="5">
                  <c:v>7</c:v>
                </c:pt>
                <c:pt idx="6">
                  <c:v>3</c:v>
                </c:pt>
                <c:pt idx="7">
                  <c:v>4</c:v>
                </c:pt>
              </c:numCache>
            </c:numRef>
          </c:yVal>
          <c:smooth val="0"/>
          <c:extLst>
            <c:ext xmlns:c16="http://schemas.microsoft.com/office/drawing/2014/chart" uri="{C3380CC4-5D6E-409C-BE32-E72D297353CC}">
              <c16:uniqueId val="{00000002-EEC5-4820-97DF-8B177FF38C47}"/>
            </c:ext>
          </c:extLst>
        </c:ser>
        <c:dLbls>
          <c:showLegendKey val="0"/>
          <c:showVal val="0"/>
          <c:showCatName val="0"/>
          <c:showSerName val="0"/>
          <c:showPercent val="0"/>
          <c:showBubbleSize val="0"/>
        </c:dLbls>
        <c:axId val="1109231160"/>
        <c:axId val="1109227200"/>
      </c:scatterChart>
      <c:valAx>
        <c:axId val="1109231160"/>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09227200"/>
        <c:crosses val="autoZero"/>
        <c:crossBetween val="midCat"/>
      </c:valAx>
      <c:valAx>
        <c:axId val="1109227200"/>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a:t>
                </a:r>
                <a:r>
                  <a:rPr lang="en-GB" baseline="0"/>
                  <a:t> Month</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09231160"/>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400" b="0" i="0" u="none" strike="noStrike" kern="1200" spc="0" baseline="0">
                <a:solidFill>
                  <a:sysClr val="windowText" lastClr="000000">
                    <a:lumMod val="65000"/>
                    <a:lumOff val="35000"/>
                  </a:sysClr>
                </a:solidFill>
              </a:rPr>
              <a:t>Health Excluding wrinkling Before vs 1 hour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98'!$AJ$29</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98'!$AI$30:$AI$37</c:f>
              <c:numCache>
                <c:formatCode>General</c:formatCode>
                <c:ptCount val="8"/>
                <c:pt idx="1">
                  <c:v>2</c:v>
                </c:pt>
                <c:pt idx="2">
                  <c:v>1</c:v>
                </c:pt>
                <c:pt idx="3">
                  <c:v>6</c:v>
                </c:pt>
                <c:pt idx="5">
                  <c:v>4</c:v>
                </c:pt>
                <c:pt idx="6">
                  <c:v>1</c:v>
                </c:pt>
                <c:pt idx="7">
                  <c:v>7</c:v>
                </c:pt>
              </c:numCache>
            </c:numRef>
          </c:xVal>
          <c:yVal>
            <c:numRef>
              <c:f>'Humidity 98'!$AJ$30:$AJ$37</c:f>
            </c:numRef>
          </c:yVal>
          <c:smooth val="0"/>
          <c:extLst>
            <c:ext xmlns:c16="http://schemas.microsoft.com/office/drawing/2014/chart" uri="{C3380CC4-5D6E-409C-BE32-E72D297353CC}">
              <c16:uniqueId val="{00000000-85C8-4D28-9DCD-3E76BFF63674}"/>
            </c:ext>
          </c:extLst>
        </c:ser>
        <c:ser>
          <c:idx val="1"/>
          <c:order val="1"/>
          <c:tx>
            <c:strRef>
              <c:f>'Humidity 98'!$AK$29</c:f>
              <c:strCache>
                <c:ptCount val="1"/>
                <c:pt idx="0">
                  <c:v>Health Excluding wrinkling (1 hour)</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4410629921259844"/>
                  <c:y val="0.53778579760863221"/>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98'!$AI$30:$AI$37</c:f>
              <c:numCache>
                <c:formatCode>General</c:formatCode>
                <c:ptCount val="8"/>
                <c:pt idx="1">
                  <c:v>2</c:v>
                </c:pt>
                <c:pt idx="2">
                  <c:v>1</c:v>
                </c:pt>
                <c:pt idx="3">
                  <c:v>6</c:v>
                </c:pt>
                <c:pt idx="5">
                  <c:v>4</c:v>
                </c:pt>
                <c:pt idx="6">
                  <c:v>1</c:v>
                </c:pt>
                <c:pt idx="7">
                  <c:v>7</c:v>
                </c:pt>
              </c:numCache>
            </c:numRef>
          </c:xVal>
          <c:yVal>
            <c:numRef>
              <c:f>'Humidity 98'!$AK$30:$AK$37</c:f>
              <c:numCache>
                <c:formatCode>General</c:formatCode>
                <c:ptCount val="8"/>
                <c:pt idx="1">
                  <c:v>3</c:v>
                </c:pt>
                <c:pt idx="2">
                  <c:v>0</c:v>
                </c:pt>
                <c:pt idx="3">
                  <c:v>7</c:v>
                </c:pt>
                <c:pt idx="5">
                  <c:v>5</c:v>
                </c:pt>
                <c:pt idx="6">
                  <c:v>1</c:v>
                </c:pt>
                <c:pt idx="7">
                  <c:v>10</c:v>
                </c:pt>
              </c:numCache>
            </c:numRef>
          </c:yVal>
          <c:smooth val="0"/>
          <c:extLst>
            <c:ext xmlns:c16="http://schemas.microsoft.com/office/drawing/2014/chart" uri="{C3380CC4-5D6E-409C-BE32-E72D297353CC}">
              <c16:uniqueId val="{00000002-85C8-4D28-9DCD-3E76BFF63674}"/>
            </c:ext>
          </c:extLst>
        </c:ser>
        <c:dLbls>
          <c:showLegendKey val="0"/>
          <c:showVal val="0"/>
          <c:showCatName val="0"/>
          <c:showSerName val="0"/>
          <c:showPercent val="0"/>
          <c:showBubbleSize val="0"/>
        </c:dLbls>
        <c:axId val="876421176"/>
        <c:axId val="876421896"/>
      </c:scatterChart>
      <c:valAx>
        <c:axId val="87642117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Before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76421896"/>
        <c:crosses val="autoZero"/>
        <c:crossBetween val="midCat"/>
      </c:valAx>
      <c:valAx>
        <c:axId val="87642189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7642117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400" b="0" i="0" u="none" strike="noStrike" kern="1200" spc="0" baseline="0">
                <a:solidFill>
                  <a:sysClr val="windowText" lastClr="000000">
                    <a:lumMod val="65000"/>
                    <a:lumOff val="35000"/>
                  </a:sysClr>
                </a:solidFill>
              </a:rPr>
              <a:t>health excluding wrinkling 1 hour vs 1 month</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'Humidity 98'!$AL$29</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'Humidity 98'!$AK$30:$AK$37</c:f>
              <c:numCache>
                <c:formatCode>General</c:formatCode>
                <c:ptCount val="8"/>
                <c:pt idx="1">
                  <c:v>3</c:v>
                </c:pt>
                <c:pt idx="2">
                  <c:v>0</c:v>
                </c:pt>
                <c:pt idx="3">
                  <c:v>7</c:v>
                </c:pt>
                <c:pt idx="5">
                  <c:v>5</c:v>
                </c:pt>
                <c:pt idx="6">
                  <c:v>1</c:v>
                </c:pt>
                <c:pt idx="7">
                  <c:v>10</c:v>
                </c:pt>
              </c:numCache>
            </c:numRef>
          </c:xVal>
          <c:yVal>
            <c:numRef>
              <c:f>'Humidity 98'!$AL$30:$AL$37</c:f>
            </c:numRef>
          </c:yVal>
          <c:smooth val="0"/>
          <c:extLst>
            <c:ext xmlns:c16="http://schemas.microsoft.com/office/drawing/2014/chart" uri="{C3380CC4-5D6E-409C-BE32-E72D297353CC}">
              <c16:uniqueId val="{00000000-911C-41C9-9057-84F4D43AA68A}"/>
            </c:ext>
          </c:extLst>
        </c:ser>
        <c:ser>
          <c:idx val="1"/>
          <c:order val="1"/>
          <c:tx>
            <c:strRef>
              <c:f>'Humidity 98'!$AM$29</c:f>
              <c:strCache>
                <c:ptCount val="1"/>
                <c:pt idx="0">
                  <c:v>Health excluding wrinkling (1 month)</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43970516185476816"/>
                  <c:y val="0.65740740740740744"/>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'Humidity 98'!$AK$30:$AK$37</c:f>
              <c:numCache>
                <c:formatCode>General</c:formatCode>
                <c:ptCount val="8"/>
                <c:pt idx="1">
                  <c:v>3</c:v>
                </c:pt>
                <c:pt idx="2">
                  <c:v>0</c:v>
                </c:pt>
                <c:pt idx="3">
                  <c:v>7</c:v>
                </c:pt>
                <c:pt idx="5">
                  <c:v>5</c:v>
                </c:pt>
                <c:pt idx="6">
                  <c:v>1</c:v>
                </c:pt>
                <c:pt idx="7">
                  <c:v>10</c:v>
                </c:pt>
              </c:numCache>
            </c:numRef>
          </c:xVal>
          <c:yVal>
            <c:numRef>
              <c:f>'Humidity 98'!$AM$30:$AM$37</c:f>
              <c:numCache>
                <c:formatCode>General</c:formatCode>
                <c:ptCount val="8"/>
                <c:pt idx="1">
                  <c:v>9</c:v>
                </c:pt>
                <c:pt idx="2">
                  <c:v>1</c:v>
                </c:pt>
                <c:pt idx="3">
                  <c:v>11</c:v>
                </c:pt>
                <c:pt idx="5">
                  <c:v>7</c:v>
                </c:pt>
                <c:pt idx="6">
                  <c:v>4</c:v>
                </c:pt>
                <c:pt idx="7">
                  <c:v>12</c:v>
                </c:pt>
              </c:numCache>
            </c:numRef>
          </c:yVal>
          <c:smooth val="0"/>
          <c:extLst>
            <c:ext xmlns:c16="http://schemas.microsoft.com/office/drawing/2014/chart" uri="{C3380CC4-5D6E-409C-BE32-E72D297353CC}">
              <c16:uniqueId val="{00000002-911C-41C9-9057-84F4D43AA68A}"/>
            </c:ext>
          </c:extLst>
        </c:ser>
        <c:dLbls>
          <c:showLegendKey val="0"/>
          <c:showVal val="0"/>
          <c:showCatName val="0"/>
          <c:showSerName val="0"/>
          <c:showPercent val="0"/>
          <c:showBubbleSize val="0"/>
        </c:dLbls>
        <c:axId val="818216560"/>
        <c:axId val="772288504"/>
      </c:scatterChart>
      <c:valAx>
        <c:axId val="818216560"/>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2288504"/>
        <c:crosses val="autoZero"/>
        <c:crossBetween val="midCat"/>
      </c:valAx>
      <c:valAx>
        <c:axId val="772288504"/>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month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18216560"/>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Health Excluding wrinkling before vs 1 hour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'Mechanical '!$AG$1</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'Mechanical '!$AF$2:$AF$10</c:f>
              <c:numCache>
                <c:formatCode>General</c:formatCode>
                <c:ptCount val="9"/>
                <c:pt idx="2">
                  <c:v>2</c:v>
                </c:pt>
                <c:pt idx="3">
                  <c:v>0</c:v>
                </c:pt>
                <c:pt idx="4">
                  <c:v>3</c:v>
                </c:pt>
                <c:pt idx="6">
                  <c:v>5</c:v>
                </c:pt>
                <c:pt idx="7">
                  <c:v>9</c:v>
                </c:pt>
                <c:pt idx="8">
                  <c:v>10</c:v>
                </c:pt>
              </c:numCache>
            </c:numRef>
          </c:xVal>
          <c:yVal>
            <c:numRef>
              <c:f>'Mechanical '!$AG$2:$AG$10</c:f>
            </c:numRef>
          </c:yVal>
          <c:smooth val="0"/>
          <c:extLst>
            <c:ext xmlns:c16="http://schemas.microsoft.com/office/drawing/2014/chart" uri="{C3380CC4-5D6E-409C-BE32-E72D297353CC}">
              <c16:uniqueId val="{00000000-3DE0-4E03-9C23-816E941D031E}"/>
            </c:ext>
          </c:extLst>
        </c:ser>
        <c:ser>
          <c:idx val="1"/>
          <c:order val="1"/>
          <c:tx>
            <c:strRef>
              <c:f>'Mechanical '!$AH$1</c:f>
              <c:strCache>
                <c:ptCount val="1"/>
                <c:pt idx="0">
                  <c:v>Health Excluding wrinkling (1 hour)</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44542672790901139"/>
                  <c:y val="0.71759259259259256"/>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'Mechanical '!$AF$2:$AF$10</c:f>
              <c:numCache>
                <c:formatCode>General</c:formatCode>
                <c:ptCount val="9"/>
                <c:pt idx="2">
                  <c:v>2</c:v>
                </c:pt>
                <c:pt idx="3">
                  <c:v>0</c:v>
                </c:pt>
                <c:pt idx="4">
                  <c:v>3</c:v>
                </c:pt>
                <c:pt idx="6">
                  <c:v>5</c:v>
                </c:pt>
                <c:pt idx="7">
                  <c:v>9</c:v>
                </c:pt>
                <c:pt idx="8">
                  <c:v>10</c:v>
                </c:pt>
              </c:numCache>
            </c:numRef>
          </c:xVal>
          <c:yVal>
            <c:numRef>
              <c:f>'Mechanical '!$AH$2:$AH$10</c:f>
              <c:numCache>
                <c:formatCode>General</c:formatCode>
                <c:ptCount val="9"/>
                <c:pt idx="2">
                  <c:v>7</c:v>
                </c:pt>
                <c:pt idx="3">
                  <c:v>4</c:v>
                </c:pt>
                <c:pt idx="4">
                  <c:v>4</c:v>
                </c:pt>
                <c:pt idx="6">
                  <c:v>10</c:v>
                </c:pt>
                <c:pt idx="7">
                  <c:v>10</c:v>
                </c:pt>
                <c:pt idx="8">
                  <c:v>11</c:v>
                </c:pt>
              </c:numCache>
            </c:numRef>
          </c:yVal>
          <c:smooth val="0"/>
          <c:extLst>
            <c:ext xmlns:c16="http://schemas.microsoft.com/office/drawing/2014/chart" uri="{C3380CC4-5D6E-409C-BE32-E72D297353CC}">
              <c16:uniqueId val="{00000002-3DE0-4E03-9C23-816E941D031E}"/>
            </c:ext>
          </c:extLst>
        </c:ser>
        <c:dLbls>
          <c:showLegendKey val="0"/>
          <c:showVal val="0"/>
          <c:showCatName val="0"/>
          <c:showSerName val="0"/>
          <c:showPercent val="0"/>
          <c:showBubbleSize val="0"/>
        </c:dLbls>
        <c:axId val="853052512"/>
        <c:axId val="1109226120"/>
      </c:scatterChart>
      <c:valAx>
        <c:axId val="853052512"/>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Before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09226120"/>
        <c:crosses val="autoZero"/>
        <c:crossBetween val="midCat"/>
      </c:valAx>
      <c:valAx>
        <c:axId val="1109226120"/>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53052512"/>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health excluding wrinkling 1 hour vs 1 month</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'Mechanical '!$AI$1</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'Mechanical '!$AH$2:$AH$10</c:f>
              <c:numCache>
                <c:formatCode>General</c:formatCode>
                <c:ptCount val="9"/>
                <c:pt idx="2">
                  <c:v>7</c:v>
                </c:pt>
                <c:pt idx="3">
                  <c:v>4</c:v>
                </c:pt>
                <c:pt idx="4">
                  <c:v>4</c:v>
                </c:pt>
                <c:pt idx="6">
                  <c:v>10</c:v>
                </c:pt>
                <c:pt idx="7">
                  <c:v>10</c:v>
                </c:pt>
                <c:pt idx="8">
                  <c:v>11</c:v>
                </c:pt>
              </c:numCache>
            </c:numRef>
          </c:xVal>
          <c:yVal>
            <c:numRef>
              <c:f>'Mechanical '!$AI$2:$AI$10</c:f>
            </c:numRef>
          </c:yVal>
          <c:smooth val="0"/>
          <c:extLst>
            <c:ext xmlns:c16="http://schemas.microsoft.com/office/drawing/2014/chart" uri="{C3380CC4-5D6E-409C-BE32-E72D297353CC}">
              <c16:uniqueId val="{00000000-842A-41B4-982D-9E747EF20B02}"/>
            </c:ext>
          </c:extLst>
        </c:ser>
        <c:ser>
          <c:idx val="1"/>
          <c:order val="1"/>
          <c:tx>
            <c:strRef>
              <c:f>'Mechanical '!$AJ$1</c:f>
              <c:strCache>
                <c:ptCount val="1"/>
                <c:pt idx="0">
                  <c:v>Health excluding wrinkling (1 month)</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43037270341207351"/>
                  <c:y val="0.65023512685914264"/>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'Mechanical '!$AH$2:$AH$10</c:f>
              <c:numCache>
                <c:formatCode>General</c:formatCode>
                <c:ptCount val="9"/>
                <c:pt idx="2">
                  <c:v>7</c:v>
                </c:pt>
                <c:pt idx="3">
                  <c:v>4</c:v>
                </c:pt>
                <c:pt idx="4">
                  <c:v>4</c:v>
                </c:pt>
                <c:pt idx="6">
                  <c:v>10</c:v>
                </c:pt>
                <c:pt idx="7">
                  <c:v>10</c:v>
                </c:pt>
                <c:pt idx="8">
                  <c:v>11</c:v>
                </c:pt>
              </c:numCache>
            </c:numRef>
          </c:xVal>
          <c:yVal>
            <c:numRef>
              <c:f>'Mechanical '!$AJ$2:$AJ$10</c:f>
              <c:numCache>
                <c:formatCode>General</c:formatCode>
                <c:ptCount val="9"/>
                <c:pt idx="2">
                  <c:v>9</c:v>
                </c:pt>
                <c:pt idx="3">
                  <c:v>2</c:v>
                </c:pt>
                <c:pt idx="4">
                  <c:v>5</c:v>
                </c:pt>
                <c:pt idx="6">
                  <c:v>11</c:v>
                </c:pt>
                <c:pt idx="7">
                  <c:v>12</c:v>
                </c:pt>
                <c:pt idx="8">
                  <c:v>11</c:v>
                </c:pt>
              </c:numCache>
            </c:numRef>
          </c:yVal>
          <c:smooth val="0"/>
          <c:extLst>
            <c:ext xmlns:c16="http://schemas.microsoft.com/office/drawing/2014/chart" uri="{C3380CC4-5D6E-409C-BE32-E72D297353CC}">
              <c16:uniqueId val="{00000002-842A-41B4-982D-9E747EF20B02}"/>
            </c:ext>
          </c:extLst>
        </c:ser>
        <c:dLbls>
          <c:showLegendKey val="0"/>
          <c:showVal val="0"/>
          <c:showCatName val="0"/>
          <c:showSerName val="0"/>
          <c:showPercent val="0"/>
          <c:showBubbleSize val="0"/>
        </c:dLbls>
        <c:axId val="876431256"/>
        <c:axId val="876422256"/>
      </c:scatterChart>
      <c:valAx>
        <c:axId val="87643125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76422256"/>
        <c:crosses val="autoZero"/>
        <c:crossBetween val="midCat"/>
      </c:valAx>
      <c:valAx>
        <c:axId val="87642225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Month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7643125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health excluding wrinkling 1 hour vs 1 month</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'Mechanical '!$AI$11</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'Mechanical '!$AH$12:$AH$19</c:f>
              <c:numCache>
                <c:formatCode>General</c:formatCode>
                <c:ptCount val="8"/>
                <c:pt idx="1">
                  <c:v>7</c:v>
                </c:pt>
                <c:pt idx="2">
                  <c:v>6</c:v>
                </c:pt>
                <c:pt idx="3">
                  <c:v>5</c:v>
                </c:pt>
                <c:pt idx="5">
                  <c:v>9</c:v>
                </c:pt>
                <c:pt idx="6">
                  <c:v>6</c:v>
                </c:pt>
                <c:pt idx="7">
                  <c:v>3</c:v>
                </c:pt>
              </c:numCache>
            </c:numRef>
          </c:xVal>
          <c:yVal>
            <c:numRef>
              <c:f>'Mechanical '!$AI$12:$AI$19</c:f>
            </c:numRef>
          </c:yVal>
          <c:smooth val="0"/>
          <c:extLst>
            <c:ext xmlns:c16="http://schemas.microsoft.com/office/drawing/2014/chart" uri="{C3380CC4-5D6E-409C-BE32-E72D297353CC}">
              <c16:uniqueId val="{00000000-ACA4-4CA9-9112-FDDE1CE44EB9}"/>
            </c:ext>
          </c:extLst>
        </c:ser>
        <c:ser>
          <c:idx val="1"/>
          <c:order val="1"/>
          <c:tx>
            <c:strRef>
              <c:f>'Mechanical '!$AJ$11</c:f>
              <c:strCache>
                <c:ptCount val="1"/>
                <c:pt idx="0">
                  <c:v>Health excluding wrinkling (1 month)</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4037489063867016"/>
                  <c:y val="0.53736986001749776"/>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'Mechanical '!$AH$12:$AH$19</c:f>
              <c:numCache>
                <c:formatCode>General</c:formatCode>
                <c:ptCount val="8"/>
                <c:pt idx="1">
                  <c:v>7</c:v>
                </c:pt>
                <c:pt idx="2">
                  <c:v>6</c:v>
                </c:pt>
                <c:pt idx="3">
                  <c:v>5</c:v>
                </c:pt>
                <c:pt idx="5">
                  <c:v>9</c:v>
                </c:pt>
                <c:pt idx="6">
                  <c:v>6</c:v>
                </c:pt>
                <c:pt idx="7">
                  <c:v>3</c:v>
                </c:pt>
              </c:numCache>
            </c:numRef>
          </c:xVal>
          <c:yVal>
            <c:numRef>
              <c:f>'Mechanical '!$AJ$12:$AJ$19</c:f>
              <c:numCache>
                <c:formatCode>General</c:formatCode>
                <c:ptCount val="8"/>
                <c:pt idx="1">
                  <c:v>5</c:v>
                </c:pt>
                <c:pt idx="2">
                  <c:v>8</c:v>
                </c:pt>
                <c:pt idx="3">
                  <c:v>4</c:v>
                </c:pt>
                <c:pt idx="5">
                  <c:v>10</c:v>
                </c:pt>
                <c:pt idx="6">
                  <c:v>7</c:v>
                </c:pt>
                <c:pt idx="7">
                  <c:v>3</c:v>
                </c:pt>
              </c:numCache>
            </c:numRef>
          </c:yVal>
          <c:smooth val="0"/>
          <c:extLst>
            <c:ext xmlns:c16="http://schemas.microsoft.com/office/drawing/2014/chart" uri="{C3380CC4-5D6E-409C-BE32-E72D297353CC}">
              <c16:uniqueId val="{00000002-ACA4-4CA9-9112-FDDE1CE44EB9}"/>
            </c:ext>
          </c:extLst>
        </c:ser>
        <c:dLbls>
          <c:showLegendKey val="0"/>
          <c:showVal val="0"/>
          <c:showCatName val="0"/>
          <c:showSerName val="0"/>
          <c:showPercent val="0"/>
          <c:showBubbleSize val="0"/>
        </c:dLbls>
        <c:axId val="825463816"/>
        <c:axId val="825464896"/>
      </c:scatterChart>
      <c:valAx>
        <c:axId val="82546381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464896"/>
        <c:crosses val="autoZero"/>
        <c:crossBetween val="midCat"/>
      </c:valAx>
      <c:valAx>
        <c:axId val="82546489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Month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46381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health excluding wrinkling 1 hour vs 1 month</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'Mechanical '!$AI$20</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'Mechanical '!$AH$21:$AH$28</c:f>
              <c:numCache>
                <c:formatCode>General</c:formatCode>
                <c:ptCount val="8"/>
                <c:pt idx="1">
                  <c:v>8</c:v>
                </c:pt>
                <c:pt idx="2">
                  <c:v>3</c:v>
                </c:pt>
                <c:pt idx="3">
                  <c:v>0</c:v>
                </c:pt>
                <c:pt idx="5">
                  <c:v>4</c:v>
                </c:pt>
                <c:pt idx="6">
                  <c:v>6</c:v>
                </c:pt>
                <c:pt idx="7">
                  <c:v>6</c:v>
                </c:pt>
              </c:numCache>
            </c:numRef>
          </c:xVal>
          <c:yVal>
            <c:numRef>
              <c:f>'Mechanical '!$AI$21:$AI$28</c:f>
            </c:numRef>
          </c:yVal>
          <c:smooth val="0"/>
          <c:extLst>
            <c:ext xmlns:c16="http://schemas.microsoft.com/office/drawing/2014/chart" uri="{C3380CC4-5D6E-409C-BE32-E72D297353CC}">
              <c16:uniqueId val="{00000000-4B5D-4AC5-A3E7-874C05A60601}"/>
            </c:ext>
          </c:extLst>
        </c:ser>
        <c:ser>
          <c:idx val="1"/>
          <c:order val="1"/>
          <c:tx>
            <c:strRef>
              <c:f>'Mechanical '!$AJ$20</c:f>
              <c:strCache>
                <c:ptCount val="1"/>
                <c:pt idx="0">
                  <c:v>Health excluding wrinkling (1 month)</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9604024496937884"/>
                  <c:y val="0.58230570137066195"/>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'Mechanical '!$AH$21:$AH$28</c:f>
              <c:numCache>
                <c:formatCode>General</c:formatCode>
                <c:ptCount val="8"/>
                <c:pt idx="1">
                  <c:v>8</c:v>
                </c:pt>
                <c:pt idx="2">
                  <c:v>3</c:v>
                </c:pt>
                <c:pt idx="3">
                  <c:v>0</c:v>
                </c:pt>
                <c:pt idx="5">
                  <c:v>4</c:v>
                </c:pt>
                <c:pt idx="6">
                  <c:v>6</c:v>
                </c:pt>
                <c:pt idx="7">
                  <c:v>6</c:v>
                </c:pt>
              </c:numCache>
            </c:numRef>
          </c:xVal>
          <c:yVal>
            <c:numRef>
              <c:f>'Mechanical '!$AJ$21:$AJ$28</c:f>
              <c:numCache>
                <c:formatCode>General</c:formatCode>
                <c:ptCount val="8"/>
                <c:pt idx="1">
                  <c:v>10</c:v>
                </c:pt>
                <c:pt idx="2">
                  <c:v>5</c:v>
                </c:pt>
                <c:pt idx="3">
                  <c:v>0</c:v>
                </c:pt>
                <c:pt idx="5">
                  <c:v>5</c:v>
                </c:pt>
                <c:pt idx="6">
                  <c:v>6</c:v>
                </c:pt>
                <c:pt idx="7">
                  <c:v>9</c:v>
                </c:pt>
              </c:numCache>
            </c:numRef>
          </c:yVal>
          <c:smooth val="0"/>
          <c:extLst>
            <c:ext xmlns:c16="http://schemas.microsoft.com/office/drawing/2014/chart" uri="{C3380CC4-5D6E-409C-BE32-E72D297353CC}">
              <c16:uniqueId val="{00000002-4B5D-4AC5-A3E7-874C05A60601}"/>
            </c:ext>
          </c:extLst>
        </c:ser>
        <c:dLbls>
          <c:showLegendKey val="0"/>
          <c:showVal val="0"/>
          <c:showCatName val="0"/>
          <c:showSerName val="0"/>
          <c:showPercent val="0"/>
          <c:showBubbleSize val="0"/>
        </c:dLbls>
        <c:axId val="815254376"/>
        <c:axId val="815255456"/>
      </c:scatterChart>
      <c:valAx>
        <c:axId val="81525437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15255456"/>
        <c:crosses val="autoZero"/>
        <c:crossBetween val="midCat"/>
      </c:valAx>
      <c:valAx>
        <c:axId val="81525545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Month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1525437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health excluding wrinkling 1 hour vs 1 month</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'Mechanical '!$AI$1</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'Mechanical '!$AH$2:$AH$10</c:f>
              <c:numCache>
                <c:formatCode>General</c:formatCode>
                <c:ptCount val="9"/>
                <c:pt idx="2">
                  <c:v>7</c:v>
                </c:pt>
                <c:pt idx="3">
                  <c:v>4</c:v>
                </c:pt>
                <c:pt idx="4">
                  <c:v>4</c:v>
                </c:pt>
                <c:pt idx="6">
                  <c:v>10</c:v>
                </c:pt>
                <c:pt idx="7">
                  <c:v>10</c:v>
                </c:pt>
                <c:pt idx="8">
                  <c:v>11</c:v>
                </c:pt>
              </c:numCache>
            </c:numRef>
          </c:xVal>
          <c:yVal>
            <c:numRef>
              <c:f>'Mechanical '!$AI$2:$AI$10</c:f>
            </c:numRef>
          </c:yVal>
          <c:smooth val="0"/>
          <c:extLst>
            <c:ext xmlns:c16="http://schemas.microsoft.com/office/drawing/2014/chart" uri="{C3380CC4-5D6E-409C-BE32-E72D297353CC}">
              <c16:uniqueId val="{00000000-E3CD-4ABB-B8F3-B3E380A62EFF}"/>
            </c:ext>
          </c:extLst>
        </c:ser>
        <c:ser>
          <c:idx val="1"/>
          <c:order val="1"/>
          <c:tx>
            <c:strRef>
              <c:f>'Mechanical '!$AJ$1</c:f>
              <c:strCache>
                <c:ptCount val="1"/>
                <c:pt idx="0">
                  <c:v>Health excluding wrinkling (1 month)</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43037270341207351"/>
                  <c:y val="0.65023512685914264"/>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'Mechanical '!$AH$2:$AH$10</c:f>
              <c:numCache>
                <c:formatCode>General</c:formatCode>
                <c:ptCount val="9"/>
                <c:pt idx="2">
                  <c:v>7</c:v>
                </c:pt>
                <c:pt idx="3">
                  <c:v>4</c:v>
                </c:pt>
                <c:pt idx="4">
                  <c:v>4</c:v>
                </c:pt>
                <c:pt idx="6">
                  <c:v>10</c:v>
                </c:pt>
                <c:pt idx="7">
                  <c:v>10</c:v>
                </c:pt>
                <c:pt idx="8">
                  <c:v>11</c:v>
                </c:pt>
              </c:numCache>
            </c:numRef>
          </c:xVal>
          <c:yVal>
            <c:numRef>
              <c:f>'Mechanical '!$AJ$2:$AJ$10</c:f>
              <c:numCache>
                <c:formatCode>General</c:formatCode>
                <c:ptCount val="9"/>
                <c:pt idx="2">
                  <c:v>9</c:v>
                </c:pt>
                <c:pt idx="3">
                  <c:v>2</c:v>
                </c:pt>
                <c:pt idx="4">
                  <c:v>5</c:v>
                </c:pt>
                <c:pt idx="6">
                  <c:v>11</c:v>
                </c:pt>
                <c:pt idx="7">
                  <c:v>12</c:v>
                </c:pt>
                <c:pt idx="8">
                  <c:v>11</c:v>
                </c:pt>
              </c:numCache>
            </c:numRef>
          </c:yVal>
          <c:smooth val="0"/>
          <c:extLst>
            <c:ext xmlns:c16="http://schemas.microsoft.com/office/drawing/2014/chart" uri="{C3380CC4-5D6E-409C-BE32-E72D297353CC}">
              <c16:uniqueId val="{00000002-E3CD-4ABB-B8F3-B3E380A62EFF}"/>
            </c:ext>
          </c:extLst>
        </c:ser>
        <c:dLbls>
          <c:showLegendKey val="0"/>
          <c:showVal val="0"/>
          <c:showCatName val="0"/>
          <c:showSerName val="0"/>
          <c:showPercent val="0"/>
          <c:showBubbleSize val="0"/>
        </c:dLbls>
        <c:axId val="876431256"/>
        <c:axId val="876422256"/>
      </c:scatterChart>
      <c:valAx>
        <c:axId val="87643125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76422256"/>
        <c:crosses val="autoZero"/>
        <c:crossBetween val="midCat"/>
      </c:valAx>
      <c:valAx>
        <c:axId val="87642225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Month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7643125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health excluding wrinkling 1 hour vs 1 month</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'Mechanical '!$AI$11</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'Mechanical '!$AH$12:$AH$19</c:f>
              <c:numCache>
                <c:formatCode>General</c:formatCode>
                <c:ptCount val="8"/>
                <c:pt idx="1">
                  <c:v>7</c:v>
                </c:pt>
                <c:pt idx="2">
                  <c:v>6</c:v>
                </c:pt>
                <c:pt idx="3">
                  <c:v>5</c:v>
                </c:pt>
                <c:pt idx="5">
                  <c:v>9</c:v>
                </c:pt>
                <c:pt idx="6">
                  <c:v>6</c:v>
                </c:pt>
                <c:pt idx="7">
                  <c:v>3</c:v>
                </c:pt>
              </c:numCache>
            </c:numRef>
          </c:xVal>
          <c:yVal>
            <c:numRef>
              <c:f>'Mechanical '!$AI$12:$AI$19</c:f>
            </c:numRef>
          </c:yVal>
          <c:smooth val="0"/>
          <c:extLst>
            <c:ext xmlns:c16="http://schemas.microsoft.com/office/drawing/2014/chart" uri="{C3380CC4-5D6E-409C-BE32-E72D297353CC}">
              <c16:uniqueId val="{00000000-F38F-49A1-8FFC-552DFAE25156}"/>
            </c:ext>
          </c:extLst>
        </c:ser>
        <c:ser>
          <c:idx val="1"/>
          <c:order val="1"/>
          <c:tx>
            <c:strRef>
              <c:f>'Mechanical '!$AJ$11</c:f>
              <c:strCache>
                <c:ptCount val="1"/>
                <c:pt idx="0">
                  <c:v>Health excluding wrinkling (1 month)</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4037489063867016"/>
                  <c:y val="0.53736986001749776"/>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'Mechanical '!$AH$12:$AH$19</c:f>
              <c:numCache>
                <c:formatCode>General</c:formatCode>
                <c:ptCount val="8"/>
                <c:pt idx="1">
                  <c:v>7</c:v>
                </c:pt>
                <c:pt idx="2">
                  <c:v>6</c:v>
                </c:pt>
                <c:pt idx="3">
                  <c:v>5</c:v>
                </c:pt>
                <c:pt idx="5">
                  <c:v>9</c:v>
                </c:pt>
                <c:pt idx="6">
                  <c:v>6</c:v>
                </c:pt>
                <c:pt idx="7">
                  <c:v>3</c:v>
                </c:pt>
              </c:numCache>
            </c:numRef>
          </c:xVal>
          <c:yVal>
            <c:numRef>
              <c:f>'Mechanical '!$AJ$12:$AJ$19</c:f>
              <c:numCache>
                <c:formatCode>General</c:formatCode>
                <c:ptCount val="8"/>
                <c:pt idx="1">
                  <c:v>5</c:v>
                </c:pt>
                <c:pt idx="2">
                  <c:v>8</c:v>
                </c:pt>
                <c:pt idx="3">
                  <c:v>4</c:v>
                </c:pt>
                <c:pt idx="5">
                  <c:v>10</c:v>
                </c:pt>
                <c:pt idx="6">
                  <c:v>7</c:v>
                </c:pt>
                <c:pt idx="7">
                  <c:v>3</c:v>
                </c:pt>
              </c:numCache>
            </c:numRef>
          </c:yVal>
          <c:smooth val="0"/>
          <c:extLst>
            <c:ext xmlns:c16="http://schemas.microsoft.com/office/drawing/2014/chart" uri="{C3380CC4-5D6E-409C-BE32-E72D297353CC}">
              <c16:uniqueId val="{00000002-F38F-49A1-8FFC-552DFAE25156}"/>
            </c:ext>
          </c:extLst>
        </c:ser>
        <c:dLbls>
          <c:showLegendKey val="0"/>
          <c:showVal val="0"/>
          <c:showCatName val="0"/>
          <c:showSerName val="0"/>
          <c:showPercent val="0"/>
          <c:showBubbleSize val="0"/>
        </c:dLbls>
        <c:axId val="825463816"/>
        <c:axId val="825464896"/>
      </c:scatterChart>
      <c:valAx>
        <c:axId val="825463816"/>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464896"/>
        <c:crosses val="autoZero"/>
        <c:crossBetween val="midCat"/>
      </c:valAx>
      <c:valAx>
        <c:axId val="82546489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Month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46381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Health Excluding wrinkling  Before vs 1 hour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'Mechanical '!$AG$29</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'Mechanical '!$AF$30:$AF$37</c:f>
              <c:numCache>
                <c:formatCode>General</c:formatCode>
                <c:ptCount val="8"/>
                <c:pt idx="1">
                  <c:v>0</c:v>
                </c:pt>
                <c:pt idx="2">
                  <c:v>2</c:v>
                </c:pt>
                <c:pt idx="3">
                  <c:v>3</c:v>
                </c:pt>
                <c:pt idx="5">
                  <c:v>2</c:v>
                </c:pt>
                <c:pt idx="6">
                  <c:v>0</c:v>
                </c:pt>
                <c:pt idx="7">
                  <c:v>4</c:v>
                </c:pt>
              </c:numCache>
            </c:numRef>
          </c:xVal>
          <c:yVal>
            <c:numRef>
              <c:f>'Mechanical '!$AG$30:$AG$37</c:f>
            </c:numRef>
          </c:yVal>
          <c:smooth val="0"/>
          <c:extLst>
            <c:ext xmlns:c16="http://schemas.microsoft.com/office/drawing/2014/chart" uri="{C3380CC4-5D6E-409C-BE32-E72D297353CC}">
              <c16:uniqueId val="{00000000-B00B-4268-B8E6-89A785EBDF7C}"/>
            </c:ext>
          </c:extLst>
        </c:ser>
        <c:ser>
          <c:idx val="1"/>
          <c:order val="1"/>
          <c:tx>
            <c:strRef>
              <c:f>'Mechanical '!$AH$29</c:f>
              <c:strCache>
                <c:ptCount val="1"/>
                <c:pt idx="0">
                  <c:v>Health Excluding wrinkling (1 hour)</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6592825896762904"/>
                  <c:y val="0.53581765820939053"/>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'Mechanical '!$AF$30:$AF$37</c:f>
              <c:numCache>
                <c:formatCode>General</c:formatCode>
                <c:ptCount val="8"/>
                <c:pt idx="1">
                  <c:v>0</c:v>
                </c:pt>
                <c:pt idx="2">
                  <c:v>2</c:v>
                </c:pt>
                <c:pt idx="3">
                  <c:v>3</c:v>
                </c:pt>
                <c:pt idx="5">
                  <c:v>2</c:v>
                </c:pt>
                <c:pt idx="6">
                  <c:v>0</c:v>
                </c:pt>
                <c:pt idx="7">
                  <c:v>4</c:v>
                </c:pt>
              </c:numCache>
            </c:numRef>
          </c:xVal>
          <c:yVal>
            <c:numRef>
              <c:f>'Mechanical '!$AH$30:$AH$37</c:f>
              <c:numCache>
                <c:formatCode>General</c:formatCode>
                <c:ptCount val="8"/>
                <c:pt idx="1">
                  <c:v>1</c:v>
                </c:pt>
                <c:pt idx="2">
                  <c:v>4</c:v>
                </c:pt>
                <c:pt idx="3">
                  <c:v>7</c:v>
                </c:pt>
                <c:pt idx="5">
                  <c:v>3</c:v>
                </c:pt>
                <c:pt idx="6">
                  <c:v>0</c:v>
                </c:pt>
                <c:pt idx="7">
                  <c:v>4</c:v>
                </c:pt>
              </c:numCache>
            </c:numRef>
          </c:yVal>
          <c:smooth val="0"/>
          <c:extLst>
            <c:ext xmlns:c16="http://schemas.microsoft.com/office/drawing/2014/chart" uri="{C3380CC4-5D6E-409C-BE32-E72D297353CC}">
              <c16:uniqueId val="{00000002-B00B-4268-B8E6-89A785EBDF7C}"/>
            </c:ext>
          </c:extLst>
        </c:ser>
        <c:dLbls>
          <c:showLegendKey val="0"/>
          <c:showVal val="0"/>
          <c:showCatName val="0"/>
          <c:showSerName val="0"/>
          <c:showPercent val="0"/>
          <c:showBubbleSize val="0"/>
        </c:dLbls>
        <c:axId val="876914160"/>
        <c:axId val="876916680"/>
      </c:scatterChart>
      <c:valAx>
        <c:axId val="876914160"/>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Before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76916680"/>
        <c:crosses val="autoZero"/>
        <c:crossBetween val="midCat"/>
      </c:valAx>
      <c:valAx>
        <c:axId val="876916680"/>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76914160"/>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health excluding wrinkling  1 Hour</a:t>
            </a:r>
            <a:r>
              <a:rPr lang="en-GB" baseline="0"/>
              <a:t> vs </a:t>
            </a:r>
            <a:r>
              <a:rPr lang="en-GB"/>
              <a:t>1 month</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'Mechanical '!$AI$29</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'Mechanical '!$AH$30:$AH$37</c:f>
              <c:numCache>
                <c:formatCode>General</c:formatCode>
                <c:ptCount val="8"/>
                <c:pt idx="1">
                  <c:v>1</c:v>
                </c:pt>
                <c:pt idx="2">
                  <c:v>4</c:v>
                </c:pt>
                <c:pt idx="3">
                  <c:v>7</c:v>
                </c:pt>
                <c:pt idx="5">
                  <c:v>3</c:v>
                </c:pt>
                <c:pt idx="6">
                  <c:v>0</c:v>
                </c:pt>
                <c:pt idx="7">
                  <c:v>4</c:v>
                </c:pt>
              </c:numCache>
            </c:numRef>
          </c:xVal>
          <c:yVal>
            <c:numRef>
              <c:f>'Mechanical '!$AI$30:$AI$37</c:f>
            </c:numRef>
          </c:yVal>
          <c:smooth val="0"/>
          <c:extLst>
            <c:ext xmlns:c16="http://schemas.microsoft.com/office/drawing/2014/chart" uri="{C3380CC4-5D6E-409C-BE32-E72D297353CC}">
              <c16:uniqueId val="{00000000-CC34-4758-938A-737779912572}"/>
            </c:ext>
          </c:extLst>
        </c:ser>
        <c:ser>
          <c:idx val="1"/>
          <c:order val="1"/>
          <c:tx>
            <c:strRef>
              <c:f>'Mechanical '!$AJ$29</c:f>
              <c:strCache>
                <c:ptCount val="1"/>
                <c:pt idx="0">
                  <c:v>Health excluding wrinkling (1 month)</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0.36177734033245845"/>
                  <c:y val="0.6537365121026538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'Mechanical '!$AH$30:$AH$37</c:f>
              <c:numCache>
                <c:formatCode>General</c:formatCode>
                <c:ptCount val="8"/>
                <c:pt idx="1">
                  <c:v>1</c:v>
                </c:pt>
                <c:pt idx="2">
                  <c:v>4</c:v>
                </c:pt>
                <c:pt idx="3">
                  <c:v>7</c:v>
                </c:pt>
                <c:pt idx="5">
                  <c:v>3</c:v>
                </c:pt>
                <c:pt idx="6">
                  <c:v>0</c:v>
                </c:pt>
                <c:pt idx="7">
                  <c:v>4</c:v>
                </c:pt>
              </c:numCache>
            </c:numRef>
          </c:xVal>
          <c:yVal>
            <c:numRef>
              <c:f>'Mechanical '!$AJ$30:$AJ$37</c:f>
              <c:numCache>
                <c:formatCode>General</c:formatCode>
                <c:ptCount val="8"/>
                <c:pt idx="1">
                  <c:v>3</c:v>
                </c:pt>
                <c:pt idx="2">
                  <c:v>7</c:v>
                </c:pt>
                <c:pt idx="3">
                  <c:v>10</c:v>
                </c:pt>
                <c:pt idx="5">
                  <c:v>6</c:v>
                </c:pt>
                <c:pt idx="6">
                  <c:v>3</c:v>
                </c:pt>
                <c:pt idx="7">
                  <c:v>8</c:v>
                </c:pt>
              </c:numCache>
            </c:numRef>
          </c:yVal>
          <c:smooth val="0"/>
          <c:extLst>
            <c:ext xmlns:c16="http://schemas.microsoft.com/office/drawing/2014/chart" uri="{C3380CC4-5D6E-409C-BE32-E72D297353CC}">
              <c16:uniqueId val="{00000002-CC34-4758-938A-737779912572}"/>
            </c:ext>
          </c:extLst>
        </c:ser>
        <c:dLbls>
          <c:showLegendKey val="0"/>
          <c:showVal val="0"/>
          <c:showCatName val="0"/>
          <c:showSerName val="0"/>
          <c:showPercent val="0"/>
          <c:showBubbleSize val="0"/>
        </c:dLbls>
        <c:axId val="1116308200"/>
        <c:axId val="1116309280"/>
      </c:scatterChart>
      <c:valAx>
        <c:axId val="1116308200"/>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Hour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16309280"/>
        <c:crosses val="autoZero"/>
        <c:crossBetween val="midCat"/>
      </c:valAx>
      <c:valAx>
        <c:axId val="1116309280"/>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1 Month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16308200"/>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A32E1DE-70DA-45BF-982B-C433251F0BED}">
  <we:reference id="f78a3046-9e99-4300-aa2b-5814002b01a2" version="1.55.1.0" store="EXCatalog" storeType="EXCatalog"/>
  <we:alternateReferences>
    <we:reference id="WA104382081" version="1.55.1.0" store="en-US" storeType="OMEX"/>
  </we:alternateReferences>
  <we:properties>
    <we:property name="MENDELEY_CITATIONS" val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Developing Optimum Packaging for Increasing Survivability for Seized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HarvardAnglia2008OfficeOnline.xsl" StyleName="Harvard - Anglia" Version="2008">
  <b:Source>
    <b:Tag>Kou24</b:Tag>
    <b:SourceType>JournalArticle</b:SourceType>
    <b:Guid>{1AEFDB63-E11B-4750-BC30-F19974506FAE}</b:Guid>
    <b:Title>Role of local markets in illegal wildlife trade and conservation efforts for trafficked species</b:Title>
    <b:Year>2024</b:Year>
    <b:Author>
      <b:Author>
        <b:NameList>
          <b:Person>
            <b:Last>Koutchoro</b:Last>
            <b:First>Agbatan</b:First>
            <b:Middle>Marc</b:Middle>
          </b:Person>
          <b:Person>
            <b:Last>Amahowe</b:Last>
            <b:First>Ogoudje</b:First>
            <b:Middle>Isidore</b:Middle>
          </b:Person>
          <b:Person>
            <b:Last>Houessou</b:Last>
            <b:First>Laurent</b:First>
            <b:Middle>Gbenato</b:Middle>
          </b:Person>
          <b:Person>
            <b:Last>Lougbegnon</b:Last>
            <b:First>Toussaint</b:First>
            <b:Middle>Olou</b:Middle>
          </b:Person>
        </b:NameList>
      </b:Author>
    </b:Author>
    <b:RefOrder>1</b:RefOrder>
  </b:Source>
  <b:Source>
    <b:Tag>Succ</b:Tag>
    <b:SourceType>Report</b:SourceType>
    <b:Guid>{A5E3E284-5671-448D-A14B-9D082E0EDE10}</b:Guid>
    <b:Author>
      <b:Author>
        <b:NameList>
          <b:Person>
            <b:Last>Nellermann et al</b:Last>
            <b:First>C</b:First>
          </b:Person>
        </b:NameList>
      </b:Author>
    </b:Author>
    <b:Title>The environmental crime crisis : threats to sustainable development from illegal exploitation and trade in wildlife and forest resources</b:Title>
    <b:Year>2014</b:Year>
    <b:Publisher>United Nations Environment Programme</b:Publisher>
    <b:City>Arendal, Norway.</b:City>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E139426-E8BC-4940-8F3E-64719FA5F6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3422</TotalTime>
  <Pages>35</Pages>
  <Words>9091</Words>
  <Characters>51820</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Project Succulent</vt:lpstr>
    </vt:vector>
  </TitlesOfParts>
  <Company/>
  <LinksUpToDate>false</LinksUpToDate>
  <CharactersWithSpaces>60790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Succulent</dc:title>
  <dc:subject/>
  <dc:creator>Chloe Lomas</dc:creator>
  <cp:keywords/>
  <dc:description/>
  <cp:lastModifiedBy>Chloe Lomas</cp:lastModifiedBy>
  <cp:revision>1071</cp:revision>
  <dcterms:created xsi:type="dcterms:W3CDTF">2025-11-15T16:07:00Z</dcterms:created>
  <dcterms:modified xsi:type="dcterms:W3CDTF">2026-04-01T11:18:00Z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5e7f06c4-4626-4bc4-942c-037dda65a175</vt:lpwstr>
  </property>
</Properties>
</file>