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8A221" w14:textId="05A4D77A" w:rsidR="00B45FF2" w:rsidRDefault="00C26DC4" w:rsidP="000F11B7">
      <w:r>
        <w:rPr>
          <w:noProof/>
        </w:rPr>
        <w:drawing>
          <wp:anchor distT="0" distB="0" distL="114300" distR="114300" simplePos="0" relativeHeight="251658240" behindDoc="1" locked="0" layoutInCell="1" allowOverlap="1" wp14:anchorId="0D1922DE" wp14:editId="3C13F57D">
            <wp:simplePos x="0" y="0"/>
            <wp:positionH relativeFrom="column">
              <wp:posOffset>246380</wp:posOffset>
            </wp:positionH>
            <wp:positionV relativeFrom="paragraph">
              <wp:posOffset>0</wp:posOffset>
            </wp:positionV>
            <wp:extent cx="4902200" cy="2120900"/>
            <wp:effectExtent l="0" t="0" r="0" b="0"/>
            <wp:wrapTight wrapText="bothSides">
              <wp:wrapPolygon edited="0">
                <wp:start x="0" y="0"/>
                <wp:lineTo x="0" y="21471"/>
                <wp:lineTo x="21544" y="21471"/>
                <wp:lineTo x="21544" y="0"/>
                <wp:lineTo x="0" y="0"/>
              </wp:wrapPolygon>
            </wp:wrapTight>
            <wp:docPr id="1373955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955406" name="Picture 1373955406"/>
                    <pic:cNvPicPr/>
                  </pic:nvPicPr>
                  <pic:blipFill>
                    <a:blip r:embed="rId7">
                      <a:extLst>
                        <a:ext uri="{28A0092B-C50C-407E-A947-70E740481C1C}">
                          <a14:useLocalDpi xmlns:a14="http://schemas.microsoft.com/office/drawing/2010/main"/>
                        </a:ext>
                      </a:extLst>
                    </a:blip>
                    <a:stretch>
                      <a:fillRect/>
                    </a:stretch>
                  </pic:blipFill>
                  <pic:spPr>
                    <a:xfrm>
                      <a:off x="0" y="0"/>
                      <a:ext cx="4902200" cy="2120900"/>
                    </a:xfrm>
                    <a:prstGeom prst="rect">
                      <a:avLst/>
                    </a:prstGeom>
                  </pic:spPr>
                </pic:pic>
              </a:graphicData>
            </a:graphic>
            <wp14:sizeRelV relativeFrom="margin">
              <wp14:pctHeight>0</wp14:pctHeight>
            </wp14:sizeRelV>
          </wp:anchor>
        </w:drawing>
      </w:r>
    </w:p>
    <w:p w14:paraId="7C7DAC02" w14:textId="77777777" w:rsidR="00B45FF2" w:rsidRDefault="00B45FF2" w:rsidP="00306F55">
      <w:pPr>
        <w:jc w:val="center"/>
      </w:pPr>
    </w:p>
    <w:p w14:paraId="3AADAA7B" w14:textId="77777777" w:rsidR="002448F2" w:rsidRDefault="002448F2" w:rsidP="00C26DC4">
      <w:pPr>
        <w:spacing w:line="360" w:lineRule="auto"/>
        <w:ind w:left="720" w:firstLine="720"/>
        <w:rPr>
          <w:rFonts w:ascii="Times New Roman" w:hAnsi="Times New Roman" w:cs="Times New Roman"/>
          <w:b/>
          <w:bCs/>
        </w:rPr>
      </w:pPr>
    </w:p>
    <w:p w14:paraId="3927470F" w14:textId="77777777" w:rsidR="002448F2" w:rsidRDefault="002448F2" w:rsidP="00C26DC4">
      <w:pPr>
        <w:spacing w:line="360" w:lineRule="auto"/>
        <w:ind w:left="720" w:firstLine="720"/>
        <w:rPr>
          <w:rFonts w:ascii="Times New Roman" w:hAnsi="Times New Roman" w:cs="Times New Roman"/>
          <w:b/>
          <w:bCs/>
        </w:rPr>
      </w:pPr>
    </w:p>
    <w:p w14:paraId="7B9497C4" w14:textId="77777777" w:rsidR="00846F49" w:rsidRDefault="00846F49" w:rsidP="00C26DC4">
      <w:pPr>
        <w:spacing w:line="360" w:lineRule="auto"/>
        <w:ind w:left="720" w:firstLine="720"/>
        <w:rPr>
          <w:rFonts w:ascii="Times New Roman" w:hAnsi="Times New Roman" w:cs="Times New Roman"/>
          <w:b/>
          <w:bCs/>
        </w:rPr>
      </w:pPr>
    </w:p>
    <w:p w14:paraId="24FD5958" w14:textId="77777777" w:rsidR="00846F49" w:rsidRDefault="00846F49" w:rsidP="00C26DC4">
      <w:pPr>
        <w:spacing w:line="360" w:lineRule="auto"/>
        <w:ind w:left="720" w:firstLine="720"/>
        <w:rPr>
          <w:rFonts w:ascii="Times New Roman" w:hAnsi="Times New Roman" w:cs="Times New Roman"/>
          <w:b/>
          <w:bCs/>
        </w:rPr>
      </w:pPr>
    </w:p>
    <w:p w14:paraId="4B43F7A4" w14:textId="77777777" w:rsidR="00846F49" w:rsidRDefault="00846F49" w:rsidP="00C26DC4">
      <w:pPr>
        <w:spacing w:line="360" w:lineRule="auto"/>
        <w:ind w:left="720" w:firstLine="720"/>
        <w:rPr>
          <w:rFonts w:ascii="Times New Roman" w:hAnsi="Times New Roman" w:cs="Times New Roman"/>
          <w:b/>
          <w:bCs/>
        </w:rPr>
      </w:pPr>
    </w:p>
    <w:p w14:paraId="4E5D41CC" w14:textId="0980310A" w:rsidR="00AF6B87" w:rsidRPr="00C26A13" w:rsidRDefault="009267DD" w:rsidP="00C26DC4">
      <w:pPr>
        <w:spacing w:line="360" w:lineRule="auto"/>
        <w:ind w:left="720" w:firstLine="720"/>
        <w:rPr>
          <w:rFonts w:ascii="Times New Roman" w:hAnsi="Times New Roman" w:cs="Times New Roman"/>
          <w:b/>
          <w:bCs/>
        </w:rPr>
      </w:pPr>
      <w:r w:rsidRPr="00C26A13">
        <w:rPr>
          <w:rFonts w:ascii="Times New Roman" w:hAnsi="Times New Roman" w:cs="Times New Roman"/>
          <w:b/>
          <w:bCs/>
        </w:rPr>
        <w:t>Exploring Su</w:t>
      </w:r>
      <w:r w:rsidR="00DF28F5" w:rsidRPr="00C26A13">
        <w:rPr>
          <w:rFonts w:ascii="Times New Roman" w:hAnsi="Times New Roman" w:cs="Times New Roman"/>
          <w:b/>
          <w:bCs/>
        </w:rPr>
        <w:t xml:space="preserve">pport Services for </w:t>
      </w:r>
      <w:r w:rsidR="00AF6B87" w:rsidRPr="00C26A13">
        <w:rPr>
          <w:rFonts w:ascii="Times New Roman" w:hAnsi="Times New Roman" w:cs="Times New Roman"/>
          <w:b/>
          <w:bCs/>
        </w:rPr>
        <w:t xml:space="preserve">Survivors of </w:t>
      </w:r>
      <w:r w:rsidR="00DF28F5" w:rsidRPr="00C26A13">
        <w:rPr>
          <w:rFonts w:ascii="Times New Roman" w:hAnsi="Times New Roman" w:cs="Times New Roman"/>
          <w:b/>
          <w:bCs/>
        </w:rPr>
        <w:t>Sexual</w:t>
      </w:r>
      <w:r w:rsidR="00AF6B87" w:rsidRPr="00C26A13">
        <w:rPr>
          <w:rFonts w:ascii="Times New Roman" w:hAnsi="Times New Roman" w:cs="Times New Roman"/>
          <w:b/>
          <w:bCs/>
        </w:rPr>
        <w:t xml:space="preserve"> Violence</w:t>
      </w:r>
    </w:p>
    <w:p w14:paraId="13AF87E2" w14:textId="77777777" w:rsidR="00B45FF2" w:rsidRPr="00C26A13" w:rsidRDefault="00B45FF2" w:rsidP="00C26A13">
      <w:pPr>
        <w:spacing w:line="360" w:lineRule="auto"/>
        <w:jc w:val="center"/>
        <w:rPr>
          <w:rFonts w:ascii="Times New Roman" w:hAnsi="Times New Roman" w:cs="Times New Roman"/>
        </w:rPr>
      </w:pPr>
    </w:p>
    <w:p w14:paraId="7CCC3F2D" w14:textId="1F3C433B" w:rsidR="00E26A11" w:rsidRPr="00C26A13" w:rsidRDefault="00E26A11" w:rsidP="007E75A2">
      <w:pPr>
        <w:spacing w:line="720" w:lineRule="auto"/>
        <w:jc w:val="center"/>
        <w:rPr>
          <w:rFonts w:ascii="Times New Roman" w:hAnsi="Times New Roman" w:cs="Times New Roman"/>
        </w:rPr>
      </w:pPr>
      <w:r w:rsidRPr="00C26A13">
        <w:rPr>
          <w:rFonts w:ascii="Times New Roman" w:hAnsi="Times New Roman" w:cs="Times New Roman"/>
        </w:rPr>
        <w:t xml:space="preserve">By Carly Minor </w:t>
      </w:r>
    </w:p>
    <w:p w14:paraId="26E61449" w14:textId="144D485C" w:rsidR="006C6B1C" w:rsidRPr="00C26A13" w:rsidRDefault="00146FD9" w:rsidP="007E75A2">
      <w:pPr>
        <w:spacing w:line="720" w:lineRule="auto"/>
        <w:jc w:val="center"/>
        <w:rPr>
          <w:rFonts w:ascii="Times New Roman" w:hAnsi="Times New Roman" w:cs="Times New Roman"/>
        </w:rPr>
      </w:pPr>
      <w:r>
        <w:rPr>
          <w:rFonts w:ascii="Times New Roman" w:hAnsi="Times New Roman" w:cs="Times New Roman"/>
        </w:rPr>
        <w:t>21022603</w:t>
      </w:r>
    </w:p>
    <w:p w14:paraId="787A93C3" w14:textId="002613C8" w:rsidR="006C6B1C" w:rsidRPr="00C26A13" w:rsidRDefault="009E7A40" w:rsidP="007E75A2">
      <w:pPr>
        <w:spacing w:line="720" w:lineRule="auto"/>
        <w:jc w:val="center"/>
        <w:rPr>
          <w:rFonts w:ascii="Times New Roman" w:hAnsi="Times New Roman" w:cs="Times New Roman"/>
        </w:rPr>
      </w:pPr>
      <w:r w:rsidRPr="00C26A13">
        <w:rPr>
          <w:rFonts w:ascii="Times New Roman" w:hAnsi="Times New Roman" w:cs="Times New Roman"/>
        </w:rPr>
        <w:t xml:space="preserve">Supervised by Lauren Metcalfe </w:t>
      </w:r>
    </w:p>
    <w:p w14:paraId="378D3F70" w14:textId="4F63F989" w:rsidR="009E7A40" w:rsidRPr="00C26A13" w:rsidRDefault="009E7A40" w:rsidP="007E75A2">
      <w:pPr>
        <w:spacing w:line="720" w:lineRule="auto"/>
        <w:jc w:val="center"/>
        <w:rPr>
          <w:rFonts w:ascii="Times New Roman" w:hAnsi="Times New Roman" w:cs="Times New Roman"/>
        </w:rPr>
      </w:pPr>
      <w:r w:rsidRPr="00C26A13">
        <w:rPr>
          <w:rFonts w:ascii="Times New Roman" w:hAnsi="Times New Roman" w:cs="Times New Roman"/>
        </w:rPr>
        <w:t>FORE60382 Evidence Based</w:t>
      </w:r>
      <w:r w:rsidR="00F60CEE" w:rsidRPr="00C26A13">
        <w:rPr>
          <w:rFonts w:ascii="Times New Roman" w:hAnsi="Times New Roman" w:cs="Times New Roman"/>
        </w:rPr>
        <w:t xml:space="preserve"> Research Project</w:t>
      </w:r>
    </w:p>
    <w:p w14:paraId="12D54356" w14:textId="00174461" w:rsidR="00F60CEE" w:rsidRPr="00C26A13" w:rsidRDefault="00F60CEE" w:rsidP="007E75A2">
      <w:pPr>
        <w:spacing w:line="720" w:lineRule="auto"/>
        <w:jc w:val="center"/>
        <w:rPr>
          <w:rFonts w:ascii="Times New Roman" w:hAnsi="Times New Roman" w:cs="Times New Roman"/>
        </w:rPr>
      </w:pPr>
      <w:r w:rsidRPr="00C26A13">
        <w:rPr>
          <w:rFonts w:ascii="Times New Roman" w:hAnsi="Times New Roman" w:cs="Times New Roman"/>
        </w:rPr>
        <w:t xml:space="preserve">BSc Hons Professional Policing </w:t>
      </w:r>
    </w:p>
    <w:p w14:paraId="7AB54AEB" w14:textId="23D244B8" w:rsidR="00F60CEE" w:rsidRDefault="00F60CEE" w:rsidP="007E75A2">
      <w:pPr>
        <w:spacing w:line="720" w:lineRule="auto"/>
        <w:jc w:val="center"/>
        <w:rPr>
          <w:rFonts w:ascii="Times New Roman" w:hAnsi="Times New Roman" w:cs="Times New Roman"/>
        </w:rPr>
      </w:pPr>
      <w:r w:rsidRPr="00C26A13">
        <w:rPr>
          <w:rFonts w:ascii="Times New Roman" w:hAnsi="Times New Roman" w:cs="Times New Roman"/>
        </w:rPr>
        <w:t xml:space="preserve">Word Count: </w:t>
      </w:r>
      <w:r w:rsidR="00AC18E4">
        <w:rPr>
          <w:rFonts w:ascii="Times New Roman" w:hAnsi="Times New Roman" w:cs="Times New Roman"/>
        </w:rPr>
        <w:t>1</w:t>
      </w:r>
      <w:r w:rsidR="00036DDC">
        <w:rPr>
          <w:rFonts w:ascii="Times New Roman" w:hAnsi="Times New Roman" w:cs="Times New Roman"/>
        </w:rPr>
        <w:t>0</w:t>
      </w:r>
      <w:r w:rsidR="00875235">
        <w:rPr>
          <w:rFonts w:ascii="Times New Roman" w:hAnsi="Times New Roman" w:cs="Times New Roman"/>
        </w:rPr>
        <w:t>,307</w:t>
      </w:r>
    </w:p>
    <w:p w14:paraId="5DB1EC93" w14:textId="77777777" w:rsidR="00216F5C" w:rsidRDefault="00216F5C" w:rsidP="007E75A2">
      <w:pPr>
        <w:spacing w:line="720" w:lineRule="auto"/>
        <w:jc w:val="center"/>
        <w:rPr>
          <w:rFonts w:ascii="Times New Roman" w:hAnsi="Times New Roman" w:cs="Times New Roman"/>
        </w:rPr>
      </w:pPr>
    </w:p>
    <w:p w14:paraId="26384CA0" w14:textId="77777777" w:rsidR="00216F5C" w:rsidRDefault="00216F5C" w:rsidP="007E75A2">
      <w:pPr>
        <w:spacing w:line="720" w:lineRule="auto"/>
        <w:jc w:val="center"/>
        <w:rPr>
          <w:rFonts w:ascii="Times New Roman" w:hAnsi="Times New Roman" w:cs="Times New Roman"/>
        </w:rPr>
      </w:pPr>
    </w:p>
    <w:p w14:paraId="7E39B7A0" w14:textId="77777777" w:rsidR="00216F5C" w:rsidRDefault="00216F5C" w:rsidP="007E75A2">
      <w:pPr>
        <w:spacing w:line="720" w:lineRule="auto"/>
        <w:jc w:val="center"/>
        <w:rPr>
          <w:rFonts w:ascii="Times New Roman" w:hAnsi="Times New Roman" w:cs="Times New Roman"/>
        </w:rPr>
      </w:pPr>
    </w:p>
    <w:p w14:paraId="2331B0D6" w14:textId="6D4FF72B" w:rsidR="00C9565E" w:rsidRDefault="00C9565E" w:rsidP="00D604D9">
      <w:pPr>
        <w:spacing w:before="100" w:beforeAutospacing="1" w:after="100" w:afterAutospacing="1" w:line="360" w:lineRule="auto"/>
        <w:outlineLvl w:val="2"/>
        <w:rPr>
          <w:rFonts w:ascii="Times New Roman" w:eastAsia="Arial" w:hAnsi="Times New Roman" w:cs="Times New Roman"/>
          <w:b/>
          <w:bCs/>
          <w:color w:val="000000" w:themeColor="text1"/>
          <w:kern w:val="0"/>
          <w14:ligatures w14:val="none"/>
        </w:rPr>
      </w:pPr>
    </w:p>
    <w:p w14:paraId="710C90CE" w14:textId="43FA630F" w:rsidR="00091926" w:rsidRDefault="00C9565E" w:rsidP="002F4BAD">
      <w:pPr>
        <w:spacing w:line="360" w:lineRule="auto"/>
        <w:jc w:val="center"/>
        <w:rPr>
          <w:rFonts w:ascii="Times New Roman" w:eastAsia="Arial" w:hAnsi="Times New Roman" w:cs="Times New Roman"/>
          <w:b/>
          <w:bCs/>
          <w:color w:val="000000" w:themeColor="text1"/>
          <w:kern w:val="0"/>
          <w14:ligatures w14:val="none"/>
        </w:rPr>
      </w:pPr>
      <w:r>
        <w:rPr>
          <w:rFonts w:ascii="Times New Roman" w:eastAsia="Arial" w:hAnsi="Times New Roman" w:cs="Times New Roman"/>
          <w:b/>
          <w:bCs/>
          <w:color w:val="000000" w:themeColor="text1"/>
          <w:kern w:val="0"/>
          <w14:ligatures w14:val="none"/>
        </w:rPr>
        <w:t>Acknowledgements</w:t>
      </w:r>
    </w:p>
    <w:p w14:paraId="434197B8" w14:textId="06BEE131" w:rsidR="00C9565E" w:rsidRDefault="00247438" w:rsidP="002F4BAD">
      <w:pPr>
        <w:spacing w:line="360" w:lineRule="auto"/>
        <w:jc w:val="center"/>
        <w:rPr>
          <w:rFonts w:ascii="Times New Roman" w:eastAsia="Arial" w:hAnsi="Times New Roman" w:cs="Times New Roman"/>
          <w:b/>
          <w:bCs/>
          <w:color w:val="000000" w:themeColor="text1"/>
          <w:kern w:val="0"/>
          <w14:ligatures w14:val="none"/>
        </w:rPr>
      </w:pPr>
      <w:r>
        <w:rPr>
          <w:rFonts w:ascii="Times New Roman" w:eastAsia="Arial" w:hAnsi="Times New Roman" w:cs="Times New Roman"/>
          <w:color w:val="000000" w:themeColor="text1"/>
          <w:kern w:val="0"/>
          <w14:ligatures w14:val="none"/>
        </w:rPr>
        <w:t xml:space="preserve">I would like to express my deepest gratitude to Grace Winfield, </w:t>
      </w:r>
      <w:r w:rsidR="001120D8">
        <w:rPr>
          <w:rFonts w:ascii="Times New Roman" w:eastAsia="Arial" w:hAnsi="Times New Roman" w:cs="Times New Roman"/>
          <w:color w:val="000000" w:themeColor="text1"/>
          <w:kern w:val="0"/>
          <w14:ligatures w14:val="none"/>
        </w:rPr>
        <w:t xml:space="preserve">whose support and encouragement have been invaluable throughout the completion of this research. </w:t>
      </w:r>
      <w:r w:rsidR="00596F71">
        <w:rPr>
          <w:rFonts w:ascii="Times New Roman" w:eastAsia="Arial" w:hAnsi="Times New Roman" w:cs="Times New Roman"/>
          <w:color w:val="000000" w:themeColor="text1"/>
          <w:kern w:val="0"/>
          <w14:ligatures w14:val="none"/>
        </w:rPr>
        <w:t xml:space="preserve">I would also like to </w:t>
      </w:r>
      <w:r w:rsidR="00D4699B">
        <w:rPr>
          <w:rFonts w:ascii="Times New Roman" w:eastAsia="Arial" w:hAnsi="Times New Roman" w:cs="Times New Roman"/>
          <w:color w:val="000000" w:themeColor="text1"/>
          <w:kern w:val="0"/>
          <w14:ligatures w14:val="none"/>
        </w:rPr>
        <w:t>express my heartfelt thanks to my mum, Gina, who has always been my biggest supporter, cheering me on every step of the way. Her endless love, support</w:t>
      </w:r>
      <w:r w:rsidR="00F430DB">
        <w:rPr>
          <w:rFonts w:ascii="Times New Roman" w:eastAsia="Arial" w:hAnsi="Times New Roman" w:cs="Times New Roman"/>
          <w:color w:val="000000" w:themeColor="text1"/>
          <w:kern w:val="0"/>
          <w14:ligatures w14:val="none"/>
        </w:rPr>
        <w:t>, and encouragement have been a constant source of motivation throughout my time at university</w:t>
      </w:r>
      <w:bookmarkStart w:id="0" w:name="_Int_v16TpNpd"/>
      <w:r w:rsidR="00F430DB">
        <w:rPr>
          <w:rFonts w:ascii="Times New Roman" w:eastAsia="Arial" w:hAnsi="Times New Roman" w:cs="Times New Roman"/>
          <w:color w:val="000000" w:themeColor="text1"/>
          <w:kern w:val="0"/>
          <w14:ligatures w14:val="none"/>
        </w:rPr>
        <w:t xml:space="preserve">. </w:t>
      </w:r>
      <w:r w:rsidR="00C9565E">
        <w:rPr>
          <w:rFonts w:ascii="Times New Roman" w:eastAsia="Arial" w:hAnsi="Times New Roman" w:cs="Times New Roman"/>
          <w:b/>
          <w:bCs/>
          <w:color w:val="000000" w:themeColor="text1"/>
          <w:kern w:val="0"/>
          <w14:ligatures w14:val="none"/>
        </w:rPr>
        <w:br w:type="page"/>
      </w:r>
      <w:bookmarkEnd w:id="0"/>
    </w:p>
    <w:p w14:paraId="74B65FB0" w14:textId="77777777" w:rsidR="00091926" w:rsidRPr="002D2C96" w:rsidRDefault="00091926" w:rsidP="002F4BAD">
      <w:pPr>
        <w:pStyle w:val="Heading1"/>
        <w:spacing w:line="360" w:lineRule="auto"/>
        <w:rPr>
          <w:rFonts w:ascii="Times New Roman" w:eastAsia="Arial" w:hAnsi="Times New Roman" w:cs="Times New Roman"/>
          <w:b/>
          <w:bCs/>
          <w:sz w:val="24"/>
          <w:szCs w:val="24"/>
        </w:rPr>
      </w:pPr>
      <w:bookmarkStart w:id="1" w:name="_Toc194065017"/>
      <w:bookmarkStart w:id="2" w:name="_Toc198478415"/>
      <w:r w:rsidRPr="002D2C96">
        <w:rPr>
          <w:rFonts w:ascii="Times New Roman" w:eastAsia="Arial" w:hAnsi="Times New Roman" w:cs="Times New Roman"/>
          <w:b/>
          <w:bCs/>
          <w:color w:val="000000" w:themeColor="text1"/>
          <w:sz w:val="24"/>
          <w:szCs w:val="24"/>
        </w:rPr>
        <w:lastRenderedPageBreak/>
        <w:t>Abstract</w:t>
      </w:r>
      <w:bookmarkEnd w:id="1"/>
      <w:bookmarkEnd w:id="2"/>
      <w:r w:rsidRPr="002D2C96">
        <w:rPr>
          <w:rFonts w:ascii="Times New Roman" w:eastAsia="Arial" w:hAnsi="Times New Roman" w:cs="Times New Roman"/>
          <w:b/>
          <w:bCs/>
          <w:color w:val="000000" w:themeColor="text1"/>
          <w:sz w:val="24"/>
          <w:szCs w:val="24"/>
        </w:rPr>
        <w:t xml:space="preserve"> </w:t>
      </w:r>
    </w:p>
    <w:p w14:paraId="5A391935" w14:textId="5666D55C" w:rsidR="00C9565E" w:rsidRPr="00134207" w:rsidRDefault="00091926" w:rsidP="002F4BAD">
      <w:pPr>
        <w:spacing w:line="360" w:lineRule="auto"/>
        <w:rPr>
          <w:rFonts w:ascii="Times New Roman" w:eastAsia="Arial" w:hAnsi="Times New Roman" w:cs="Times New Roman"/>
        </w:rPr>
      </w:pPr>
      <w:bookmarkStart w:id="3" w:name="_Toc194065018"/>
      <w:r w:rsidRPr="003C7EA1">
        <w:rPr>
          <w:rFonts w:ascii="Times New Roman" w:eastAsia="Arial" w:hAnsi="Times New Roman" w:cs="Times New Roman"/>
          <w:color w:val="000000" w:themeColor="text1"/>
        </w:rPr>
        <w:t xml:space="preserve">This research explores the support provided by charities for survivors of sexual violence in England and Wales, with a focus on </w:t>
      </w:r>
      <w:bookmarkStart w:id="4" w:name="_Int_G71sB2eT"/>
      <w:r w:rsidRPr="003C7EA1">
        <w:rPr>
          <w:rFonts w:ascii="Times New Roman" w:eastAsia="Arial" w:hAnsi="Times New Roman" w:cs="Times New Roman"/>
          <w:color w:val="000000" w:themeColor="text1"/>
        </w:rPr>
        <w:t>identifying</w:t>
      </w:r>
      <w:bookmarkEnd w:id="4"/>
      <w:r w:rsidRPr="003C7EA1">
        <w:rPr>
          <w:rFonts w:ascii="Times New Roman" w:eastAsia="Arial" w:hAnsi="Times New Roman" w:cs="Times New Roman"/>
          <w:color w:val="000000" w:themeColor="text1"/>
        </w:rPr>
        <w:t xml:space="preserve"> any barriers to accessing services, the role of government strategies, and the support offered to marginalised groups. </w:t>
      </w:r>
      <w:r w:rsidR="006F4EF1" w:rsidRPr="003C7EA1">
        <w:rPr>
          <w:rFonts w:ascii="Times New Roman" w:eastAsia="Arial" w:hAnsi="Times New Roman" w:cs="Times New Roman"/>
          <w:color w:val="000000" w:themeColor="text1"/>
        </w:rPr>
        <w:t xml:space="preserve">Through qualitative analysis of charity reports, </w:t>
      </w:r>
      <w:r w:rsidR="00C0521F" w:rsidRPr="003C7EA1">
        <w:rPr>
          <w:rFonts w:ascii="Times New Roman" w:eastAsia="Arial" w:hAnsi="Times New Roman" w:cs="Times New Roman"/>
          <w:color w:val="000000" w:themeColor="text1"/>
        </w:rPr>
        <w:t xml:space="preserve">the research highlights the systemic challenges such as insufficient funding. </w:t>
      </w:r>
      <w:r w:rsidR="002E0471" w:rsidRPr="003C7EA1">
        <w:rPr>
          <w:rFonts w:ascii="Times New Roman" w:eastAsia="Arial" w:hAnsi="Times New Roman" w:cs="Times New Roman"/>
          <w:color w:val="000000" w:themeColor="text1"/>
        </w:rPr>
        <w:t xml:space="preserve">It emphasises the importance of trauma-informed care (TIC) and the need for staff to be trained and </w:t>
      </w:r>
      <w:r w:rsidR="004601EA" w:rsidRPr="003C7EA1">
        <w:rPr>
          <w:rFonts w:ascii="Times New Roman" w:eastAsia="Arial" w:hAnsi="Times New Roman" w:cs="Times New Roman"/>
          <w:color w:val="000000" w:themeColor="text1"/>
        </w:rPr>
        <w:t xml:space="preserve">continue to be trained, to encourage staff development and to be up to date with the latest </w:t>
      </w:r>
      <w:r w:rsidR="00023DAB" w:rsidRPr="003C7EA1">
        <w:rPr>
          <w:rFonts w:ascii="Times New Roman" w:eastAsia="Arial" w:hAnsi="Times New Roman" w:cs="Times New Roman"/>
          <w:color w:val="000000" w:themeColor="text1"/>
        </w:rPr>
        <w:t xml:space="preserve">developments when it comes to support, </w:t>
      </w:r>
      <w:r w:rsidR="00DA4F23" w:rsidRPr="003C7EA1">
        <w:rPr>
          <w:rFonts w:ascii="Times New Roman" w:eastAsia="Arial" w:hAnsi="Times New Roman" w:cs="Times New Roman"/>
          <w:color w:val="000000" w:themeColor="text1"/>
        </w:rPr>
        <w:t>so that service providers can provide empathetic and non-blaming responses to survivors</w:t>
      </w:r>
      <w:r w:rsidR="00AE10F9" w:rsidRPr="003C7EA1">
        <w:rPr>
          <w:rFonts w:ascii="Times New Roman" w:eastAsia="Arial" w:hAnsi="Times New Roman" w:cs="Times New Roman"/>
          <w:color w:val="000000" w:themeColor="text1"/>
        </w:rPr>
        <w:t xml:space="preserve">. </w:t>
      </w:r>
      <w:r w:rsidR="00DB2E3B" w:rsidRPr="003C7EA1">
        <w:rPr>
          <w:rFonts w:ascii="Times New Roman" w:eastAsia="Arial" w:hAnsi="Times New Roman" w:cs="Times New Roman"/>
          <w:color w:val="000000" w:themeColor="text1"/>
        </w:rPr>
        <w:t xml:space="preserve">The research explores what charities are doing to help those in marginalised groups, </w:t>
      </w:r>
      <w:r w:rsidR="00DA4F23" w:rsidRPr="003C7EA1">
        <w:rPr>
          <w:rFonts w:ascii="Times New Roman" w:eastAsia="Arial" w:hAnsi="Times New Roman" w:cs="Times New Roman"/>
          <w:color w:val="000000" w:themeColor="text1"/>
        </w:rPr>
        <w:t xml:space="preserve">although the lack of direct input from survivors </w:t>
      </w:r>
      <w:r w:rsidR="005C0BC8" w:rsidRPr="003C7EA1">
        <w:rPr>
          <w:rFonts w:ascii="Times New Roman" w:eastAsia="Arial" w:hAnsi="Times New Roman" w:cs="Times New Roman"/>
          <w:color w:val="000000" w:themeColor="text1"/>
        </w:rPr>
        <w:t xml:space="preserve">and gaps in the literature </w:t>
      </w:r>
      <w:r w:rsidR="000E01B7" w:rsidRPr="003C7EA1">
        <w:rPr>
          <w:rFonts w:ascii="Times New Roman" w:eastAsia="Arial" w:hAnsi="Times New Roman" w:cs="Times New Roman"/>
          <w:color w:val="000000" w:themeColor="text1"/>
        </w:rPr>
        <w:t>on how effective charities are at being inclusive. The findings do</w:t>
      </w:r>
      <w:r w:rsidR="00686538">
        <w:rPr>
          <w:rFonts w:ascii="Times New Roman" w:eastAsia="Arial" w:hAnsi="Times New Roman" w:cs="Times New Roman"/>
          <w:color w:val="000000" w:themeColor="text1"/>
        </w:rPr>
        <w:t>,</w:t>
      </w:r>
      <w:r w:rsidR="000E01B7" w:rsidRPr="003C7EA1">
        <w:rPr>
          <w:rFonts w:ascii="Times New Roman" w:eastAsia="Arial" w:hAnsi="Times New Roman" w:cs="Times New Roman"/>
          <w:color w:val="000000" w:themeColor="text1"/>
        </w:rPr>
        <w:t xml:space="preserve"> however, align with existing literature</w:t>
      </w:r>
      <w:r w:rsidR="003D4217" w:rsidRPr="003C7EA1">
        <w:rPr>
          <w:rFonts w:ascii="Times New Roman" w:eastAsia="Arial" w:hAnsi="Times New Roman" w:cs="Times New Roman"/>
          <w:color w:val="000000" w:themeColor="text1"/>
        </w:rPr>
        <w:t xml:space="preserve"> but contribute to new insights into collaborative practices between charities </w:t>
      </w:r>
      <w:r w:rsidR="006B0AF7" w:rsidRPr="003C7EA1">
        <w:rPr>
          <w:rFonts w:ascii="Times New Roman" w:eastAsia="Arial" w:hAnsi="Times New Roman" w:cs="Times New Roman"/>
          <w:color w:val="000000" w:themeColor="text1"/>
        </w:rPr>
        <w:t xml:space="preserve">and the impact systemic barriers are having on the support sector, to provide </w:t>
      </w:r>
      <w:r w:rsidR="00C14843">
        <w:rPr>
          <w:rFonts w:ascii="Times New Roman" w:eastAsia="Arial" w:hAnsi="Times New Roman" w:cs="Times New Roman"/>
          <w:color w:val="000000" w:themeColor="text1"/>
        </w:rPr>
        <w:t>prompt</w:t>
      </w:r>
      <w:r w:rsidR="006B0AF7" w:rsidRPr="003C7EA1">
        <w:rPr>
          <w:rFonts w:ascii="Times New Roman" w:eastAsia="Arial" w:hAnsi="Times New Roman" w:cs="Times New Roman"/>
          <w:color w:val="000000" w:themeColor="text1"/>
        </w:rPr>
        <w:t xml:space="preserve"> and consistent support to survivors of sexual violence. </w:t>
      </w:r>
      <w:r w:rsidR="00056BC6" w:rsidRPr="003C7EA1">
        <w:rPr>
          <w:rFonts w:ascii="Times New Roman" w:eastAsia="Arial" w:hAnsi="Times New Roman" w:cs="Times New Roman"/>
          <w:color w:val="000000" w:themeColor="text1"/>
        </w:rPr>
        <w:t xml:space="preserve">The research </w:t>
      </w:r>
      <w:r w:rsidR="00536B7A" w:rsidRPr="003C7EA1">
        <w:rPr>
          <w:rFonts w:ascii="Times New Roman" w:eastAsia="Arial" w:hAnsi="Times New Roman" w:cs="Times New Roman"/>
          <w:color w:val="000000" w:themeColor="text1"/>
        </w:rPr>
        <w:t>concludes by providing practical and theoretical recommendations</w:t>
      </w:r>
      <w:r w:rsidR="001C2813" w:rsidRPr="003C7EA1">
        <w:rPr>
          <w:rFonts w:ascii="Times New Roman" w:eastAsia="Arial" w:hAnsi="Times New Roman" w:cs="Times New Roman"/>
          <w:color w:val="000000" w:themeColor="text1"/>
        </w:rPr>
        <w:t>, such as increased funding and incorporating survivor feedback into services.</w:t>
      </w:r>
      <w:bookmarkEnd w:id="3"/>
      <w:r w:rsidR="001C2813" w:rsidRPr="003C7EA1">
        <w:rPr>
          <w:rFonts w:ascii="Times New Roman" w:eastAsia="Arial" w:hAnsi="Times New Roman" w:cs="Times New Roman"/>
          <w:color w:val="000000" w:themeColor="text1"/>
        </w:rPr>
        <w:t xml:space="preserve"> </w:t>
      </w:r>
    </w:p>
    <w:p w14:paraId="7D093AF2" w14:textId="77777777" w:rsidR="001C2813" w:rsidRPr="00976C91" w:rsidRDefault="001C2813" w:rsidP="002F4BAD">
      <w:pPr>
        <w:spacing w:before="100" w:beforeAutospacing="1" w:after="100" w:afterAutospacing="1" w:line="360" w:lineRule="auto"/>
        <w:outlineLvl w:val="2"/>
        <w:rPr>
          <w:rFonts w:ascii="Times New Roman" w:eastAsia="Arial" w:hAnsi="Times New Roman" w:cs="Times New Roman"/>
          <w:color w:val="000000" w:themeColor="text1"/>
          <w:kern w:val="0"/>
          <w14:ligatures w14:val="none"/>
        </w:rPr>
      </w:pPr>
    </w:p>
    <w:p w14:paraId="0C62029F" w14:textId="77777777" w:rsidR="001C2813" w:rsidRPr="00976C91" w:rsidRDefault="001C2813" w:rsidP="002F4BAD">
      <w:pPr>
        <w:spacing w:before="100" w:beforeAutospacing="1" w:after="100" w:afterAutospacing="1" w:line="360" w:lineRule="auto"/>
        <w:outlineLvl w:val="2"/>
        <w:rPr>
          <w:rFonts w:ascii="Times New Roman" w:eastAsia="Arial" w:hAnsi="Times New Roman" w:cs="Times New Roman"/>
          <w:color w:val="000000" w:themeColor="text1"/>
          <w:kern w:val="0"/>
          <w14:ligatures w14:val="none"/>
        </w:rPr>
      </w:pPr>
    </w:p>
    <w:p w14:paraId="73BECAC1" w14:textId="77777777" w:rsidR="001C2813" w:rsidRPr="00976C91" w:rsidRDefault="001C2813" w:rsidP="002F4BAD">
      <w:pPr>
        <w:spacing w:before="100" w:beforeAutospacing="1" w:after="100" w:afterAutospacing="1" w:line="360" w:lineRule="auto"/>
        <w:outlineLvl w:val="2"/>
        <w:rPr>
          <w:rFonts w:ascii="Times New Roman" w:eastAsia="Arial" w:hAnsi="Times New Roman" w:cs="Times New Roman"/>
          <w:color w:val="000000" w:themeColor="text1"/>
          <w:kern w:val="0"/>
          <w14:ligatures w14:val="none"/>
        </w:rPr>
      </w:pPr>
    </w:p>
    <w:p w14:paraId="237E3448" w14:textId="77777777" w:rsidR="001C2813" w:rsidRPr="00976C91" w:rsidRDefault="001C2813" w:rsidP="002F4BAD">
      <w:pPr>
        <w:spacing w:before="100" w:beforeAutospacing="1" w:after="100" w:afterAutospacing="1" w:line="360" w:lineRule="auto"/>
        <w:outlineLvl w:val="2"/>
        <w:rPr>
          <w:rFonts w:ascii="Times New Roman" w:eastAsia="Arial" w:hAnsi="Times New Roman" w:cs="Times New Roman"/>
          <w:color w:val="000000" w:themeColor="text1"/>
          <w:kern w:val="0"/>
          <w14:ligatures w14:val="none"/>
        </w:rPr>
      </w:pPr>
    </w:p>
    <w:p w14:paraId="4942ACA8" w14:textId="77777777" w:rsidR="001C2813" w:rsidRPr="00976C91" w:rsidRDefault="001C2813" w:rsidP="002F4BAD">
      <w:pPr>
        <w:spacing w:before="100" w:beforeAutospacing="1" w:after="100" w:afterAutospacing="1" w:line="360" w:lineRule="auto"/>
        <w:outlineLvl w:val="2"/>
        <w:rPr>
          <w:rFonts w:ascii="Times New Roman" w:eastAsia="Arial" w:hAnsi="Times New Roman" w:cs="Times New Roman"/>
          <w:color w:val="000000" w:themeColor="text1"/>
          <w:kern w:val="0"/>
          <w14:ligatures w14:val="none"/>
        </w:rPr>
      </w:pPr>
    </w:p>
    <w:p w14:paraId="2F76B3D7" w14:textId="1EB9DCC3" w:rsidR="007C59D8" w:rsidRPr="00976C91" w:rsidRDefault="007C59D8" w:rsidP="002F4BAD">
      <w:pPr>
        <w:spacing w:before="100" w:beforeAutospacing="1" w:after="100" w:afterAutospacing="1" w:line="360" w:lineRule="auto"/>
        <w:outlineLvl w:val="2"/>
        <w:rPr>
          <w:rFonts w:ascii="Times New Roman" w:eastAsia="Arial" w:hAnsi="Times New Roman" w:cs="Times New Roman"/>
          <w:color w:val="000000" w:themeColor="text1"/>
          <w:kern w:val="0"/>
          <w14:ligatures w14:val="none"/>
        </w:rPr>
      </w:pPr>
    </w:p>
    <w:p w14:paraId="5B56D76A" w14:textId="77777777" w:rsidR="007C59D8" w:rsidRPr="00976C91" w:rsidRDefault="007C59D8" w:rsidP="002F4BAD">
      <w:pPr>
        <w:spacing w:line="360" w:lineRule="auto"/>
        <w:rPr>
          <w:rFonts w:ascii="Times New Roman" w:eastAsia="Arial" w:hAnsi="Times New Roman" w:cs="Times New Roman"/>
          <w:color w:val="000000" w:themeColor="text1"/>
          <w:kern w:val="0"/>
          <w14:ligatures w14:val="none"/>
        </w:rPr>
      </w:pPr>
      <w:r w:rsidRPr="00976C91">
        <w:rPr>
          <w:rFonts w:ascii="Times New Roman" w:eastAsia="Arial" w:hAnsi="Times New Roman" w:cs="Times New Roman"/>
          <w:color w:val="000000" w:themeColor="text1"/>
          <w:kern w:val="0"/>
          <w14:ligatures w14:val="none"/>
        </w:rPr>
        <w:br w:type="page"/>
      </w:r>
    </w:p>
    <w:sdt>
      <w:sdtPr>
        <w:rPr>
          <w:rFonts w:asciiTheme="minorHAnsi" w:eastAsiaTheme="minorEastAsia" w:hAnsiTheme="minorHAnsi" w:cstheme="minorBidi"/>
          <w:b w:val="0"/>
          <w:bCs w:val="0"/>
          <w:color w:val="auto"/>
          <w:kern w:val="2"/>
          <w:sz w:val="24"/>
          <w:szCs w:val="24"/>
          <w:lang w:val="en-GB" w:eastAsia="en-GB"/>
          <w14:ligatures w14:val="standardContextual"/>
        </w:rPr>
        <w:id w:val="-2102170243"/>
        <w:docPartObj>
          <w:docPartGallery w:val="Table of Contents"/>
          <w:docPartUnique/>
        </w:docPartObj>
      </w:sdtPr>
      <w:sdtEndPr>
        <w:rPr>
          <w:noProof/>
        </w:rPr>
      </w:sdtEndPr>
      <w:sdtContent>
        <w:p w14:paraId="79F709FD" w14:textId="745A2568" w:rsidR="00F1063C" w:rsidRDefault="00F1063C" w:rsidP="002F4BAD">
          <w:pPr>
            <w:pStyle w:val="TOCHeading"/>
            <w:spacing w:line="360" w:lineRule="auto"/>
            <w:jc w:val="center"/>
            <w:rPr>
              <w:color w:val="000000" w:themeColor="text1"/>
            </w:rPr>
          </w:pPr>
          <w:r w:rsidRPr="002605C3">
            <w:rPr>
              <w:rFonts w:ascii="Times New Roman" w:hAnsi="Times New Roman" w:cs="Times New Roman"/>
              <w:color w:val="000000" w:themeColor="text1"/>
              <w:sz w:val="24"/>
              <w:szCs w:val="24"/>
            </w:rPr>
            <w:t>Table of Contents</w:t>
          </w:r>
        </w:p>
        <w:p w14:paraId="7D630150" w14:textId="77777777" w:rsidR="002605C3" w:rsidRPr="002605C3" w:rsidRDefault="002605C3" w:rsidP="002F4BAD">
          <w:pPr>
            <w:spacing w:line="360" w:lineRule="auto"/>
            <w:rPr>
              <w:lang w:val="en-US" w:eastAsia="en-US"/>
            </w:rPr>
          </w:pPr>
        </w:p>
        <w:p w14:paraId="2A300201" w14:textId="4D7E8C48" w:rsidR="0057696C" w:rsidRDefault="00F1063C" w:rsidP="002F4BAD">
          <w:pPr>
            <w:pStyle w:val="TOC1"/>
            <w:tabs>
              <w:tab w:val="right" w:leader="dot" w:pos="9016"/>
            </w:tabs>
            <w:spacing w:line="360" w:lineRule="auto"/>
            <w:rPr>
              <w:noProof/>
            </w:rPr>
          </w:pPr>
          <w:r>
            <w:fldChar w:fldCharType="begin"/>
          </w:r>
          <w:r>
            <w:instrText xml:space="preserve"> TOC \o "1-3" \h \z \u </w:instrText>
          </w:r>
          <w:r>
            <w:fldChar w:fldCharType="separate"/>
          </w:r>
          <w:hyperlink w:anchor="_Toc198478415" w:history="1">
            <w:r w:rsidR="0057696C" w:rsidRPr="00C82B86">
              <w:rPr>
                <w:rStyle w:val="Hyperlink"/>
                <w:rFonts w:ascii="Times New Roman" w:eastAsia="Arial" w:hAnsi="Times New Roman" w:cs="Times New Roman"/>
                <w:b/>
                <w:bCs/>
                <w:noProof/>
              </w:rPr>
              <w:t>Abstract</w:t>
            </w:r>
            <w:r w:rsidR="0057696C">
              <w:rPr>
                <w:noProof/>
                <w:webHidden/>
              </w:rPr>
              <w:tab/>
            </w:r>
            <w:r w:rsidR="0057696C">
              <w:rPr>
                <w:noProof/>
                <w:webHidden/>
              </w:rPr>
              <w:fldChar w:fldCharType="begin"/>
            </w:r>
            <w:r w:rsidR="0057696C">
              <w:rPr>
                <w:noProof/>
                <w:webHidden/>
              </w:rPr>
              <w:instrText xml:space="preserve"> PAGEREF _Toc198478415 \h </w:instrText>
            </w:r>
            <w:r w:rsidR="0057696C">
              <w:rPr>
                <w:noProof/>
                <w:webHidden/>
              </w:rPr>
            </w:r>
            <w:r w:rsidR="0057696C">
              <w:rPr>
                <w:noProof/>
                <w:webHidden/>
              </w:rPr>
              <w:fldChar w:fldCharType="separate"/>
            </w:r>
            <w:r w:rsidR="0057696C">
              <w:rPr>
                <w:noProof/>
                <w:webHidden/>
              </w:rPr>
              <w:t>3</w:t>
            </w:r>
            <w:r w:rsidR="0057696C">
              <w:rPr>
                <w:noProof/>
                <w:webHidden/>
              </w:rPr>
              <w:fldChar w:fldCharType="end"/>
            </w:r>
          </w:hyperlink>
        </w:p>
        <w:p w14:paraId="0EC9A513" w14:textId="2FAA6030" w:rsidR="0057696C" w:rsidRDefault="0057696C" w:rsidP="002F4BAD">
          <w:pPr>
            <w:pStyle w:val="TOC1"/>
            <w:tabs>
              <w:tab w:val="right" w:leader="dot" w:pos="9016"/>
            </w:tabs>
            <w:spacing w:line="360" w:lineRule="auto"/>
            <w:rPr>
              <w:noProof/>
            </w:rPr>
          </w:pPr>
          <w:hyperlink w:anchor="_Toc198478416" w:history="1">
            <w:r w:rsidRPr="00C82B86">
              <w:rPr>
                <w:rStyle w:val="Hyperlink"/>
                <w:rFonts w:ascii="Times New Roman" w:eastAsia="Arial" w:hAnsi="Times New Roman" w:cs="Times New Roman"/>
                <w:b/>
                <w:bCs/>
                <w:noProof/>
              </w:rPr>
              <w:t>Introduction</w:t>
            </w:r>
            <w:r>
              <w:rPr>
                <w:noProof/>
                <w:webHidden/>
              </w:rPr>
              <w:tab/>
            </w:r>
            <w:r>
              <w:rPr>
                <w:noProof/>
                <w:webHidden/>
              </w:rPr>
              <w:fldChar w:fldCharType="begin"/>
            </w:r>
            <w:r>
              <w:rPr>
                <w:noProof/>
                <w:webHidden/>
              </w:rPr>
              <w:instrText xml:space="preserve"> PAGEREF _Toc198478416 \h </w:instrText>
            </w:r>
            <w:r>
              <w:rPr>
                <w:noProof/>
                <w:webHidden/>
              </w:rPr>
            </w:r>
            <w:r>
              <w:rPr>
                <w:noProof/>
                <w:webHidden/>
              </w:rPr>
              <w:fldChar w:fldCharType="separate"/>
            </w:r>
            <w:r>
              <w:rPr>
                <w:noProof/>
                <w:webHidden/>
              </w:rPr>
              <w:t>7</w:t>
            </w:r>
            <w:r>
              <w:rPr>
                <w:noProof/>
                <w:webHidden/>
              </w:rPr>
              <w:fldChar w:fldCharType="end"/>
            </w:r>
          </w:hyperlink>
        </w:p>
        <w:p w14:paraId="68CE9308" w14:textId="3F36E505" w:rsidR="0057696C" w:rsidRDefault="0057696C" w:rsidP="002F4BAD">
          <w:pPr>
            <w:pStyle w:val="TOC2"/>
            <w:tabs>
              <w:tab w:val="right" w:leader="dot" w:pos="9016"/>
            </w:tabs>
            <w:spacing w:line="360" w:lineRule="auto"/>
            <w:rPr>
              <w:noProof/>
            </w:rPr>
          </w:pPr>
          <w:hyperlink w:anchor="_Toc198478417" w:history="1">
            <w:r w:rsidRPr="00C82B86">
              <w:rPr>
                <w:rStyle w:val="Hyperlink"/>
                <w:rFonts w:ascii="Times New Roman" w:eastAsia="Arial" w:hAnsi="Times New Roman" w:cs="Times New Roman"/>
                <w:b/>
                <w:bCs/>
                <w:noProof/>
              </w:rPr>
              <w:t>Topic Area</w:t>
            </w:r>
            <w:r>
              <w:rPr>
                <w:noProof/>
                <w:webHidden/>
              </w:rPr>
              <w:tab/>
            </w:r>
            <w:r>
              <w:rPr>
                <w:noProof/>
                <w:webHidden/>
              </w:rPr>
              <w:fldChar w:fldCharType="begin"/>
            </w:r>
            <w:r>
              <w:rPr>
                <w:noProof/>
                <w:webHidden/>
              </w:rPr>
              <w:instrText xml:space="preserve"> PAGEREF _Toc198478417 \h </w:instrText>
            </w:r>
            <w:r>
              <w:rPr>
                <w:noProof/>
                <w:webHidden/>
              </w:rPr>
            </w:r>
            <w:r>
              <w:rPr>
                <w:noProof/>
                <w:webHidden/>
              </w:rPr>
              <w:fldChar w:fldCharType="separate"/>
            </w:r>
            <w:r>
              <w:rPr>
                <w:noProof/>
                <w:webHidden/>
              </w:rPr>
              <w:t>8</w:t>
            </w:r>
            <w:r>
              <w:rPr>
                <w:noProof/>
                <w:webHidden/>
              </w:rPr>
              <w:fldChar w:fldCharType="end"/>
            </w:r>
          </w:hyperlink>
        </w:p>
        <w:p w14:paraId="57EB7E89" w14:textId="76763208" w:rsidR="0057696C" w:rsidRDefault="0057696C" w:rsidP="002F4BAD">
          <w:pPr>
            <w:pStyle w:val="TOC2"/>
            <w:tabs>
              <w:tab w:val="right" w:leader="dot" w:pos="9016"/>
            </w:tabs>
            <w:spacing w:line="360" w:lineRule="auto"/>
            <w:rPr>
              <w:noProof/>
            </w:rPr>
          </w:pPr>
          <w:hyperlink w:anchor="_Toc198478418" w:history="1">
            <w:r w:rsidRPr="00C82B86">
              <w:rPr>
                <w:rStyle w:val="Hyperlink"/>
                <w:rFonts w:ascii="Times New Roman" w:eastAsia="Arial" w:hAnsi="Times New Roman" w:cs="Times New Roman"/>
                <w:b/>
                <w:bCs/>
                <w:noProof/>
              </w:rPr>
              <w:t>Context</w:t>
            </w:r>
            <w:r>
              <w:rPr>
                <w:noProof/>
                <w:webHidden/>
              </w:rPr>
              <w:tab/>
            </w:r>
            <w:r>
              <w:rPr>
                <w:noProof/>
                <w:webHidden/>
              </w:rPr>
              <w:fldChar w:fldCharType="begin"/>
            </w:r>
            <w:r>
              <w:rPr>
                <w:noProof/>
                <w:webHidden/>
              </w:rPr>
              <w:instrText xml:space="preserve"> PAGEREF _Toc198478418 \h </w:instrText>
            </w:r>
            <w:r>
              <w:rPr>
                <w:noProof/>
                <w:webHidden/>
              </w:rPr>
            </w:r>
            <w:r>
              <w:rPr>
                <w:noProof/>
                <w:webHidden/>
              </w:rPr>
              <w:fldChar w:fldCharType="separate"/>
            </w:r>
            <w:r>
              <w:rPr>
                <w:noProof/>
                <w:webHidden/>
              </w:rPr>
              <w:t>10</w:t>
            </w:r>
            <w:r>
              <w:rPr>
                <w:noProof/>
                <w:webHidden/>
              </w:rPr>
              <w:fldChar w:fldCharType="end"/>
            </w:r>
          </w:hyperlink>
        </w:p>
        <w:p w14:paraId="00622571" w14:textId="1AF675CA" w:rsidR="0057696C" w:rsidRDefault="0057696C" w:rsidP="002F4BAD">
          <w:pPr>
            <w:pStyle w:val="TOC2"/>
            <w:tabs>
              <w:tab w:val="right" w:leader="dot" w:pos="9016"/>
            </w:tabs>
            <w:spacing w:line="360" w:lineRule="auto"/>
            <w:rPr>
              <w:noProof/>
            </w:rPr>
          </w:pPr>
          <w:hyperlink w:anchor="_Toc198478419" w:history="1">
            <w:r w:rsidRPr="00C82B86">
              <w:rPr>
                <w:rStyle w:val="Hyperlink"/>
                <w:rFonts w:ascii="Times New Roman" w:eastAsia="Arial" w:hAnsi="Times New Roman" w:cs="Times New Roman"/>
                <w:b/>
                <w:bCs/>
                <w:noProof/>
              </w:rPr>
              <w:t>Rationale for Research</w:t>
            </w:r>
            <w:r>
              <w:rPr>
                <w:noProof/>
                <w:webHidden/>
              </w:rPr>
              <w:tab/>
            </w:r>
            <w:r>
              <w:rPr>
                <w:noProof/>
                <w:webHidden/>
              </w:rPr>
              <w:fldChar w:fldCharType="begin"/>
            </w:r>
            <w:r>
              <w:rPr>
                <w:noProof/>
                <w:webHidden/>
              </w:rPr>
              <w:instrText xml:space="preserve"> PAGEREF _Toc198478419 \h </w:instrText>
            </w:r>
            <w:r>
              <w:rPr>
                <w:noProof/>
                <w:webHidden/>
              </w:rPr>
            </w:r>
            <w:r>
              <w:rPr>
                <w:noProof/>
                <w:webHidden/>
              </w:rPr>
              <w:fldChar w:fldCharType="separate"/>
            </w:r>
            <w:r>
              <w:rPr>
                <w:noProof/>
                <w:webHidden/>
              </w:rPr>
              <w:t>10</w:t>
            </w:r>
            <w:r>
              <w:rPr>
                <w:noProof/>
                <w:webHidden/>
              </w:rPr>
              <w:fldChar w:fldCharType="end"/>
            </w:r>
          </w:hyperlink>
        </w:p>
        <w:p w14:paraId="50430118" w14:textId="462656F7" w:rsidR="0057696C" w:rsidRDefault="0057696C" w:rsidP="002F4BAD">
          <w:pPr>
            <w:pStyle w:val="TOC2"/>
            <w:tabs>
              <w:tab w:val="right" w:leader="dot" w:pos="9016"/>
            </w:tabs>
            <w:spacing w:line="360" w:lineRule="auto"/>
            <w:rPr>
              <w:noProof/>
            </w:rPr>
          </w:pPr>
          <w:hyperlink w:anchor="_Toc198478420" w:history="1">
            <w:r w:rsidRPr="00C82B86">
              <w:rPr>
                <w:rStyle w:val="Hyperlink"/>
                <w:rFonts w:ascii="Times New Roman" w:eastAsia="Arial" w:hAnsi="Times New Roman" w:cs="Times New Roman"/>
                <w:b/>
                <w:bCs/>
                <w:noProof/>
              </w:rPr>
              <w:t>Aims and Objectives</w:t>
            </w:r>
            <w:r>
              <w:rPr>
                <w:noProof/>
                <w:webHidden/>
              </w:rPr>
              <w:tab/>
            </w:r>
            <w:r>
              <w:rPr>
                <w:noProof/>
                <w:webHidden/>
              </w:rPr>
              <w:fldChar w:fldCharType="begin"/>
            </w:r>
            <w:r>
              <w:rPr>
                <w:noProof/>
                <w:webHidden/>
              </w:rPr>
              <w:instrText xml:space="preserve"> PAGEREF _Toc198478420 \h </w:instrText>
            </w:r>
            <w:r>
              <w:rPr>
                <w:noProof/>
                <w:webHidden/>
              </w:rPr>
            </w:r>
            <w:r>
              <w:rPr>
                <w:noProof/>
                <w:webHidden/>
              </w:rPr>
              <w:fldChar w:fldCharType="separate"/>
            </w:r>
            <w:r>
              <w:rPr>
                <w:noProof/>
                <w:webHidden/>
              </w:rPr>
              <w:t>11</w:t>
            </w:r>
            <w:r>
              <w:rPr>
                <w:noProof/>
                <w:webHidden/>
              </w:rPr>
              <w:fldChar w:fldCharType="end"/>
            </w:r>
          </w:hyperlink>
        </w:p>
        <w:p w14:paraId="358DD388" w14:textId="6CA5D8BA" w:rsidR="0057696C" w:rsidRDefault="0057696C" w:rsidP="002F4BAD">
          <w:pPr>
            <w:pStyle w:val="TOC1"/>
            <w:tabs>
              <w:tab w:val="right" w:leader="dot" w:pos="9016"/>
            </w:tabs>
            <w:spacing w:line="360" w:lineRule="auto"/>
            <w:rPr>
              <w:noProof/>
            </w:rPr>
          </w:pPr>
          <w:hyperlink w:anchor="_Toc198478421" w:history="1">
            <w:r w:rsidRPr="00C82B86">
              <w:rPr>
                <w:rStyle w:val="Hyperlink"/>
                <w:rFonts w:ascii="Times New Roman" w:hAnsi="Times New Roman" w:cs="Times New Roman"/>
                <w:b/>
                <w:bCs/>
                <w:noProof/>
              </w:rPr>
              <w:t>Literature Review</w:t>
            </w:r>
            <w:r>
              <w:rPr>
                <w:noProof/>
                <w:webHidden/>
              </w:rPr>
              <w:tab/>
            </w:r>
            <w:r>
              <w:rPr>
                <w:noProof/>
                <w:webHidden/>
              </w:rPr>
              <w:fldChar w:fldCharType="begin"/>
            </w:r>
            <w:r>
              <w:rPr>
                <w:noProof/>
                <w:webHidden/>
              </w:rPr>
              <w:instrText xml:space="preserve"> PAGEREF _Toc198478421 \h </w:instrText>
            </w:r>
            <w:r>
              <w:rPr>
                <w:noProof/>
                <w:webHidden/>
              </w:rPr>
            </w:r>
            <w:r>
              <w:rPr>
                <w:noProof/>
                <w:webHidden/>
              </w:rPr>
              <w:fldChar w:fldCharType="separate"/>
            </w:r>
            <w:r>
              <w:rPr>
                <w:noProof/>
                <w:webHidden/>
              </w:rPr>
              <w:t>11</w:t>
            </w:r>
            <w:r>
              <w:rPr>
                <w:noProof/>
                <w:webHidden/>
              </w:rPr>
              <w:fldChar w:fldCharType="end"/>
            </w:r>
          </w:hyperlink>
        </w:p>
        <w:p w14:paraId="1CF8DA28" w14:textId="716D116E" w:rsidR="0057696C" w:rsidRDefault="0057696C" w:rsidP="002F4BAD">
          <w:pPr>
            <w:pStyle w:val="TOC2"/>
            <w:tabs>
              <w:tab w:val="right" w:leader="dot" w:pos="9016"/>
            </w:tabs>
            <w:spacing w:line="360" w:lineRule="auto"/>
            <w:rPr>
              <w:noProof/>
            </w:rPr>
          </w:pPr>
          <w:hyperlink w:anchor="_Toc198478422" w:history="1">
            <w:r w:rsidRPr="00C82B86">
              <w:rPr>
                <w:rStyle w:val="Hyperlink"/>
                <w:rFonts w:ascii="Times New Roman" w:eastAsia="Times New Roman" w:hAnsi="Times New Roman" w:cs="Times New Roman"/>
                <w:b/>
                <w:bCs/>
                <w:noProof/>
              </w:rPr>
              <w:t>Barriers to Reporting</w:t>
            </w:r>
            <w:r>
              <w:rPr>
                <w:noProof/>
                <w:webHidden/>
              </w:rPr>
              <w:tab/>
            </w:r>
            <w:r>
              <w:rPr>
                <w:noProof/>
                <w:webHidden/>
              </w:rPr>
              <w:fldChar w:fldCharType="begin"/>
            </w:r>
            <w:r>
              <w:rPr>
                <w:noProof/>
                <w:webHidden/>
              </w:rPr>
              <w:instrText xml:space="preserve"> PAGEREF _Toc198478422 \h </w:instrText>
            </w:r>
            <w:r>
              <w:rPr>
                <w:noProof/>
                <w:webHidden/>
              </w:rPr>
            </w:r>
            <w:r>
              <w:rPr>
                <w:noProof/>
                <w:webHidden/>
              </w:rPr>
              <w:fldChar w:fldCharType="separate"/>
            </w:r>
            <w:r>
              <w:rPr>
                <w:noProof/>
                <w:webHidden/>
              </w:rPr>
              <w:t>14</w:t>
            </w:r>
            <w:r>
              <w:rPr>
                <w:noProof/>
                <w:webHidden/>
              </w:rPr>
              <w:fldChar w:fldCharType="end"/>
            </w:r>
          </w:hyperlink>
        </w:p>
        <w:p w14:paraId="11D5EA87" w14:textId="194397B7" w:rsidR="0057696C" w:rsidRDefault="0057696C" w:rsidP="002F4BAD">
          <w:pPr>
            <w:pStyle w:val="TOC1"/>
            <w:tabs>
              <w:tab w:val="right" w:leader="dot" w:pos="9016"/>
            </w:tabs>
            <w:spacing w:line="360" w:lineRule="auto"/>
            <w:rPr>
              <w:noProof/>
            </w:rPr>
          </w:pPr>
          <w:hyperlink w:anchor="_Toc198478423" w:history="1">
            <w:r w:rsidRPr="00C82B86">
              <w:rPr>
                <w:rStyle w:val="Hyperlink"/>
                <w:rFonts w:ascii="Times New Roman" w:eastAsia="Times New Roman" w:hAnsi="Times New Roman" w:cs="Times New Roman"/>
                <w:b/>
                <w:bCs/>
                <w:noProof/>
              </w:rPr>
              <w:t>Methodology</w:t>
            </w:r>
            <w:r>
              <w:rPr>
                <w:noProof/>
                <w:webHidden/>
              </w:rPr>
              <w:tab/>
            </w:r>
            <w:r>
              <w:rPr>
                <w:noProof/>
                <w:webHidden/>
              </w:rPr>
              <w:fldChar w:fldCharType="begin"/>
            </w:r>
            <w:r>
              <w:rPr>
                <w:noProof/>
                <w:webHidden/>
              </w:rPr>
              <w:instrText xml:space="preserve"> PAGEREF _Toc198478423 \h </w:instrText>
            </w:r>
            <w:r>
              <w:rPr>
                <w:noProof/>
                <w:webHidden/>
              </w:rPr>
            </w:r>
            <w:r>
              <w:rPr>
                <w:noProof/>
                <w:webHidden/>
              </w:rPr>
              <w:fldChar w:fldCharType="separate"/>
            </w:r>
            <w:r>
              <w:rPr>
                <w:noProof/>
                <w:webHidden/>
              </w:rPr>
              <w:t>18</w:t>
            </w:r>
            <w:r>
              <w:rPr>
                <w:noProof/>
                <w:webHidden/>
              </w:rPr>
              <w:fldChar w:fldCharType="end"/>
            </w:r>
          </w:hyperlink>
        </w:p>
        <w:p w14:paraId="56930725" w14:textId="55CE27CE" w:rsidR="0057696C" w:rsidRDefault="0057696C" w:rsidP="002F4BAD">
          <w:pPr>
            <w:pStyle w:val="TOC2"/>
            <w:tabs>
              <w:tab w:val="right" w:leader="dot" w:pos="9016"/>
            </w:tabs>
            <w:spacing w:line="360" w:lineRule="auto"/>
            <w:rPr>
              <w:noProof/>
            </w:rPr>
          </w:pPr>
          <w:hyperlink w:anchor="_Toc198478424" w:history="1">
            <w:r w:rsidRPr="00C82B86">
              <w:rPr>
                <w:rStyle w:val="Hyperlink"/>
                <w:rFonts w:ascii="Times New Roman" w:hAnsi="Times New Roman" w:cs="Times New Roman"/>
                <w:b/>
                <w:bCs/>
                <w:noProof/>
              </w:rPr>
              <w:t>Research Design</w:t>
            </w:r>
            <w:r>
              <w:rPr>
                <w:noProof/>
                <w:webHidden/>
              </w:rPr>
              <w:tab/>
            </w:r>
            <w:r>
              <w:rPr>
                <w:noProof/>
                <w:webHidden/>
              </w:rPr>
              <w:fldChar w:fldCharType="begin"/>
            </w:r>
            <w:r>
              <w:rPr>
                <w:noProof/>
                <w:webHidden/>
              </w:rPr>
              <w:instrText xml:space="preserve"> PAGEREF _Toc198478424 \h </w:instrText>
            </w:r>
            <w:r>
              <w:rPr>
                <w:noProof/>
                <w:webHidden/>
              </w:rPr>
            </w:r>
            <w:r>
              <w:rPr>
                <w:noProof/>
                <w:webHidden/>
              </w:rPr>
              <w:fldChar w:fldCharType="separate"/>
            </w:r>
            <w:r>
              <w:rPr>
                <w:noProof/>
                <w:webHidden/>
              </w:rPr>
              <w:t>19</w:t>
            </w:r>
            <w:r>
              <w:rPr>
                <w:noProof/>
                <w:webHidden/>
              </w:rPr>
              <w:fldChar w:fldCharType="end"/>
            </w:r>
          </w:hyperlink>
        </w:p>
        <w:p w14:paraId="618608EE" w14:textId="24A69700" w:rsidR="0057696C" w:rsidRDefault="0057696C" w:rsidP="002F4BAD">
          <w:pPr>
            <w:pStyle w:val="TOC2"/>
            <w:tabs>
              <w:tab w:val="right" w:leader="dot" w:pos="9016"/>
            </w:tabs>
            <w:spacing w:line="360" w:lineRule="auto"/>
            <w:rPr>
              <w:noProof/>
            </w:rPr>
          </w:pPr>
          <w:hyperlink w:anchor="_Toc198478425" w:history="1">
            <w:r w:rsidRPr="00C82B86">
              <w:rPr>
                <w:rStyle w:val="Hyperlink"/>
                <w:rFonts w:ascii="Times New Roman" w:hAnsi="Times New Roman" w:cs="Times New Roman"/>
                <w:b/>
                <w:bCs/>
                <w:noProof/>
              </w:rPr>
              <w:t>Research Strategy</w:t>
            </w:r>
            <w:r>
              <w:rPr>
                <w:noProof/>
                <w:webHidden/>
              </w:rPr>
              <w:tab/>
            </w:r>
            <w:r>
              <w:rPr>
                <w:noProof/>
                <w:webHidden/>
              </w:rPr>
              <w:fldChar w:fldCharType="begin"/>
            </w:r>
            <w:r>
              <w:rPr>
                <w:noProof/>
                <w:webHidden/>
              </w:rPr>
              <w:instrText xml:space="preserve"> PAGEREF _Toc198478425 \h </w:instrText>
            </w:r>
            <w:r>
              <w:rPr>
                <w:noProof/>
                <w:webHidden/>
              </w:rPr>
            </w:r>
            <w:r>
              <w:rPr>
                <w:noProof/>
                <w:webHidden/>
              </w:rPr>
              <w:fldChar w:fldCharType="separate"/>
            </w:r>
            <w:r>
              <w:rPr>
                <w:noProof/>
                <w:webHidden/>
              </w:rPr>
              <w:t>20</w:t>
            </w:r>
            <w:r>
              <w:rPr>
                <w:noProof/>
                <w:webHidden/>
              </w:rPr>
              <w:fldChar w:fldCharType="end"/>
            </w:r>
          </w:hyperlink>
        </w:p>
        <w:p w14:paraId="6E118147" w14:textId="423EC5D5" w:rsidR="0057696C" w:rsidRDefault="0057696C" w:rsidP="002F4BAD">
          <w:pPr>
            <w:pStyle w:val="TOC2"/>
            <w:tabs>
              <w:tab w:val="right" w:leader="dot" w:pos="9016"/>
            </w:tabs>
            <w:spacing w:line="360" w:lineRule="auto"/>
            <w:rPr>
              <w:noProof/>
            </w:rPr>
          </w:pPr>
          <w:hyperlink w:anchor="_Toc198478426" w:history="1">
            <w:r w:rsidRPr="00C82B86">
              <w:rPr>
                <w:rStyle w:val="Hyperlink"/>
                <w:rFonts w:ascii="Times New Roman" w:hAnsi="Times New Roman" w:cs="Times New Roman"/>
                <w:b/>
                <w:bCs/>
                <w:noProof/>
              </w:rPr>
              <w:t>Research Method</w:t>
            </w:r>
            <w:r>
              <w:rPr>
                <w:noProof/>
                <w:webHidden/>
              </w:rPr>
              <w:tab/>
            </w:r>
            <w:r>
              <w:rPr>
                <w:noProof/>
                <w:webHidden/>
              </w:rPr>
              <w:fldChar w:fldCharType="begin"/>
            </w:r>
            <w:r>
              <w:rPr>
                <w:noProof/>
                <w:webHidden/>
              </w:rPr>
              <w:instrText xml:space="preserve"> PAGEREF _Toc198478426 \h </w:instrText>
            </w:r>
            <w:r>
              <w:rPr>
                <w:noProof/>
                <w:webHidden/>
              </w:rPr>
            </w:r>
            <w:r>
              <w:rPr>
                <w:noProof/>
                <w:webHidden/>
              </w:rPr>
              <w:fldChar w:fldCharType="separate"/>
            </w:r>
            <w:r>
              <w:rPr>
                <w:noProof/>
                <w:webHidden/>
              </w:rPr>
              <w:t>21</w:t>
            </w:r>
            <w:r>
              <w:rPr>
                <w:noProof/>
                <w:webHidden/>
              </w:rPr>
              <w:fldChar w:fldCharType="end"/>
            </w:r>
          </w:hyperlink>
        </w:p>
        <w:p w14:paraId="3099736F" w14:textId="75227615" w:rsidR="0057696C" w:rsidRDefault="0057696C" w:rsidP="002F4BAD">
          <w:pPr>
            <w:pStyle w:val="TOC2"/>
            <w:tabs>
              <w:tab w:val="right" w:leader="dot" w:pos="9016"/>
            </w:tabs>
            <w:spacing w:line="360" w:lineRule="auto"/>
            <w:rPr>
              <w:noProof/>
            </w:rPr>
          </w:pPr>
          <w:hyperlink w:anchor="_Toc198478427" w:history="1">
            <w:r w:rsidRPr="00C82B86">
              <w:rPr>
                <w:rStyle w:val="Hyperlink"/>
                <w:rFonts w:ascii="Times New Roman" w:hAnsi="Times New Roman" w:cs="Times New Roman"/>
                <w:b/>
                <w:bCs/>
                <w:noProof/>
              </w:rPr>
              <w:t>Sample</w:t>
            </w:r>
            <w:r>
              <w:rPr>
                <w:noProof/>
                <w:webHidden/>
              </w:rPr>
              <w:tab/>
            </w:r>
            <w:r>
              <w:rPr>
                <w:noProof/>
                <w:webHidden/>
              </w:rPr>
              <w:fldChar w:fldCharType="begin"/>
            </w:r>
            <w:r>
              <w:rPr>
                <w:noProof/>
                <w:webHidden/>
              </w:rPr>
              <w:instrText xml:space="preserve"> PAGEREF _Toc198478427 \h </w:instrText>
            </w:r>
            <w:r>
              <w:rPr>
                <w:noProof/>
                <w:webHidden/>
              </w:rPr>
            </w:r>
            <w:r>
              <w:rPr>
                <w:noProof/>
                <w:webHidden/>
              </w:rPr>
              <w:fldChar w:fldCharType="separate"/>
            </w:r>
            <w:r>
              <w:rPr>
                <w:noProof/>
                <w:webHidden/>
              </w:rPr>
              <w:t>21</w:t>
            </w:r>
            <w:r>
              <w:rPr>
                <w:noProof/>
                <w:webHidden/>
              </w:rPr>
              <w:fldChar w:fldCharType="end"/>
            </w:r>
          </w:hyperlink>
        </w:p>
        <w:p w14:paraId="09EE3FB8" w14:textId="4705A786" w:rsidR="0057696C" w:rsidRDefault="0057696C" w:rsidP="002F4BAD">
          <w:pPr>
            <w:pStyle w:val="TOC2"/>
            <w:tabs>
              <w:tab w:val="right" w:leader="dot" w:pos="9016"/>
            </w:tabs>
            <w:spacing w:line="360" w:lineRule="auto"/>
            <w:rPr>
              <w:noProof/>
            </w:rPr>
          </w:pPr>
          <w:hyperlink w:anchor="_Toc198478428" w:history="1">
            <w:r w:rsidRPr="00C82B86">
              <w:rPr>
                <w:rStyle w:val="Hyperlink"/>
                <w:rFonts w:ascii="Times New Roman" w:hAnsi="Times New Roman" w:cs="Times New Roman"/>
                <w:b/>
                <w:bCs/>
                <w:noProof/>
              </w:rPr>
              <w:t>Figure 1: Demographics</w:t>
            </w:r>
            <w:r>
              <w:rPr>
                <w:noProof/>
                <w:webHidden/>
              </w:rPr>
              <w:tab/>
            </w:r>
            <w:r>
              <w:rPr>
                <w:noProof/>
                <w:webHidden/>
              </w:rPr>
              <w:fldChar w:fldCharType="begin"/>
            </w:r>
            <w:r>
              <w:rPr>
                <w:noProof/>
                <w:webHidden/>
              </w:rPr>
              <w:instrText xml:space="preserve"> PAGEREF _Toc198478428 \h </w:instrText>
            </w:r>
            <w:r>
              <w:rPr>
                <w:noProof/>
                <w:webHidden/>
              </w:rPr>
            </w:r>
            <w:r>
              <w:rPr>
                <w:noProof/>
                <w:webHidden/>
              </w:rPr>
              <w:fldChar w:fldCharType="separate"/>
            </w:r>
            <w:r>
              <w:rPr>
                <w:noProof/>
                <w:webHidden/>
              </w:rPr>
              <w:t>22</w:t>
            </w:r>
            <w:r>
              <w:rPr>
                <w:noProof/>
                <w:webHidden/>
              </w:rPr>
              <w:fldChar w:fldCharType="end"/>
            </w:r>
          </w:hyperlink>
        </w:p>
        <w:p w14:paraId="140F39E2" w14:textId="63C7223C" w:rsidR="0057696C" w:rsidRDefault="0057696C" w:rsidP="002F4BAD">
          <w:pPr>
            <w:pStyle w:val="TOC2"/>
            <w:tabs>
              <w:tab w:val="right" w:leader="dot" w:pos="9016"/>
            </w:tabs>
            <w:spacing w:line="360" w:lineRule="auto"/>
            <w:rPr>
              <w:noProof/>
            </w:rPr>
          </w:pPr>
          <w:hyperlink w:anchor="_Toc198478429" w:history="1">
            <w:r w:rsidRPr="00C82B86">
              <w:rPr>
                <w:rStyle w:val="Hyperlink"/>
                <w:rFonts w:ascii="Times New Roman" w:hAnsi="Times New Roman" w:cs="Times New Roman"/>
                <w:b/>
                <w:bCs/>
                <w:noProof/>
              </w:rPr>
              <w:t>Procedure</w:t>
            </w:r>
            <w:r>
              <w:rPr>
                <w:noProof/>
                <w:webHidden/>
              </w:rPr>
              <w:tab/>
            </w:r>
            <w:r>
              <w:rPr>
                <w:noProof/>
                <w:webHidden/>
              </w:rPr>
              <w:fldChar w:fldCharType="begin"/>
            </w:r>
            <w:r>
              <w:rPr>
                <w:noProof/>
                <w:webHidden/>
              </w:rPr>
              <w:instrText xml:space="preserve"> PAGEREF _Toc198478429 \h </w:instrText>
            </w:r>
            <w:r>
              <w:rPr>
                <w:noProof/>
                <w:webHidden/>
              </w:rPr>
            </w:r>
            <w:r>
              <w:rPr>
                <w:noProof/>
                <w:webHidden/>
              </w:rPr>
              <w:fldChar w:fldCharType="separate"/>
            </w:r>
            <w:r>
              <w:rPr>
                <w:noProof/>
                <w:webHidden/>
              </w:rPr>
              <w:t>24</w:t>
            </w:r>
            <w:r>
              <w:rPr>
                <w:noProof/>
                <w:webHidden/>
              </w:rPr>
              <w:fldChar w:fldCharType="end"/>
            </w:r>
          </w:hyperlink>
        </w:p>
        <w:p w14:paraId="272C43E2" w14:textId="6BD09099" w:rsidR="0057696C" w:rsidRDefault="0057696C" w:rsidP="002F4BAD">
          <w:pPr>
            <w:pStyle w:val="TOC2"/>
            <w:tabs>
              <w:tab w:val="right" w:leader="dot" w:pos="9016"/>
            </w:tabs>
            <w:spacing w:line="360" w:lineRule="auto"/>
            <w:rPr>
              <w:noProof/>
            </w:rPr>
          </w:pPr>
          <w:hyperlink w:anchor="_Toc198478430" w:history="1">
            <w:r w:rsidRPr="00C82B86">
              <w:rPr>
                <w:rStyle w:val="Hyperlink"/>
                <w:rFonts w:ascii="Times New Roman" w:hAnsi="Times New Roman" w:cs="Times New Roman"/>
                <w:b/>
                <w:bCs/>
                <w:noProof/>
              </w:rPr>
              <w:t>Treatment of data</w:t>
            </w:r>
            <w:r>
              <w:rPr>
                <w:noProof/>
                <w:webHidden/>
              </w:rPr>
              <w:tab/>
            </w:r>
            <w:r>
              <w:rPr>
                <w:noProof/>
                <w:webHidden/>
              </w:rPr>
              <w:fldChar w:fldCharType="begin"/>
            </w:r>
            <w:r>
              <w:rPr>
                <w:noProof/>
                <w:webHidden/>
              </w:rPr>
              <w:instrText xml:space="preserve"> PAGEREF _Toc198478430 \h </w:instrText>
            </w:r>
            <w:r>
              <w:rPr>
                <w:noProof/>
                <w:webHidden/>
              </w:rPr>
            </w:r>
            <w:r>
              <w:rPr>
                <w:noProof/>
                <w:webHidden/>
              </w:rPr>
              <w:fldChar w:fldCharType="separate"/>
            </w:r>
            <w:r>
              <w:rPr>
                <w:noProof/>
                <w:webHidden/>
              </w:rPr>
              <w:t>25</w:t>
            </w:r>
            <w:r>
              <w:rPr>
                <w:noProof/>
                <w:webHidden/>
              </w:rPr>
              <w:fldChar w:fldCharType="end"/>
            </w:r>
          </w:hyperlink>
        </w:p>
        <w:p w14:paraId="6834F217" w14:textId="5991A691" w:rsidR="0057696C" w:rsidRDefault="0057696C" w:rsidP="002F4BAD">
          <w:pPr>
            <w:pStyle w:val="TOC2"/>
            <w:tabs>
              <w:tab w:val="right" w:leader="dot" w:pos="9016"/>
            </w:tabs>
            <w:spacing w:line="360" w:lineRule="auto"/>
            <w:rPr>
              <w:noProof/>
            </w:rPr>
          </w:pPr>
          <w:hyperlink w:anchor="_Toc198478431" w:history="1">
            <w:r w:rsidRPr="00C82B86">
              <w:rPr>
                <w:rStyle w:val="Hyperlink"/>
                <w:rFonts w:ascii="Times New Roman" w:hAnsi="Times New Roman" w:cs="Times New Roman"/>
                <w:b/>
                <w:bCs/>
                <w:noProof/>
              </w:rPr>
              <w:t>Ethical Considerations</w:t>
            </w:r>
            <w:r>
              <w:rPr>
                <w:noProof/>
                <w:webHidden/>
              </w:rPr>
              <w:tab/>
            </w:r>
            <w:r>
              <w:rPr>
                <w:noProof/>
                <w:webHidden/>
              </w:rPr>
              <w:fldChar w:fldCharType="begin"/>
            </w:r>
            <w:r>
              <w:rPr>
                <w:noProof/>
                <w:webHidden/>
              </w:rPr>
              <w:instrText xml:space="preserve"> PAGEREF _Toc198478431 \h </w:instrText>
            </w:r>
            <w:r>
              <w:rPr>
                <w:noProof/>
                <w:webHidden/>
              </w:rPr>
            </w:r>
            <w:r>
              <w:rPr>
                <w:noProof/>
                <w:webHidden/>
              </w:rPr>
              <w:fldChar w:fldCharType="separate"/>
            </w:r>
            <w:r>
              <w:rPr>
                <w:noProof/>
                <w:webHidden/>
              </w:rPr>
              <w:t>26</w:t>
            </w:r>
            <w:r>
              <w:rPr>
                <w:noProof/>
                <w:webHidden/>
              </w:rPr>
              <w:fldChar w:fldCharType="end"/>
            </w:r>
          </w:hyperlink>
        </w:p>
        <w:p w14:paraId="52385703" w14:textId="4F15C22A" w:rsidR="0057696C" w:rsidRDefault="0057696C" w:rsidP="002F4BAD">
          <w:pPr>
            <w:pStyle w:val="TOC1"/>
            <w:tabs>
              <w:tab w:val="right" w:leader="dot" w:pos="9016"/>
            </w:tabs>
            <w:spacing w:line="360" w:lineRule="auto"/>
            <w:rPr>
              <w:noProof/>
            </w:rPr>
          </w:pPr>
          <w:hyperlink w:anchor="_Toc198478432" w:history="1">
            <w:r w:rsidRPr="00C82B86">
              <w:rPr>
                <w:rStyle w:val="Hyperlink"/>
                <w:rFonts w:ascii="Times New Roman" w:hAnsi="Times New Roman" w:cs="Times New Roman"/>
                <w:b/>
                <w:bCs/>
                <w:noProof/>
              </w:rPr>
              <w:t>Results</w:t>
            </w:r>
            <w:r>
              <w:rPr>
                <w:noProof/>
                <w:webHidden/>
              </w:rPr>
              <w:tab/>
            </w:r>
            <w:r>
              <w:rPr>
                <w:noProof/>
                <w:webHidden/>
              </w:rPr>
              <w:fldChar w:fldCharType="begin"/>
            </w:r>
            <w:r>
              <w:rPr>
                <w:noProof/>
                <w:webHidden/>
              </w:rPr>
              <w:instrText xml:space="preserve"> PAGEREF _Toc198478432 \h </w:instrText>
            </w:r>
            <w:r>
              <w:rPr>
                <w:noProof/>
                <w:webHidden/>
              </w:rPr>
            </w:r>
            <w:r>
              <w:rPr>
                <w:noProof/>
                <w:webHidden/>
              </w:rPr>
              <w:fldChar w:fldCharType="separate"/>
            </w:r>
            <w:r>
              <w:rPr>
                <w:noProof/>
                <w:webHidden/>
              </w:rPr>
              <w:t>26</w:t>
            </w:r>
            <w:r>
              <w:rPr>
                <w:noProof/>
                <w:webHidden/>
              </w:rPr>
              <w:fldChar w:fldCharType="end"/>
            </w:r>
          </w:hyperlink>
        </w:p>
        <w:p w14:paraId="566EF531" w14:textId="319E138E" w:rsidR="0057696C" w:rsidRDefault="0057696C" w:rsidP="002F4BAD">
          <w:pPr>
            <w:pStyle w:val="TOC2"/>
            <w:tabs>
              <w:tab w:val="right" w:leader="dot" w:pos="9016"/>
            </w:tabs>
            <w:spacing w:line="360" w:lineRule="auto"/>
            <w:rPr>
              <w:noProof/>
            </w:rPr>
          </w:pPr>
          <w:hyperlink w:anchor="_Toc198478433" w:history="1">
            <w:r w:rsidRPr="00C82B86">
              <w:rPr>
                <w:rStyle w:val="Hyperlink"/>
                <w:rFonts w:ascii="Times New Roman" w:hAnsi="Times New Roman" w:cs="Times New Roman"/>
                <w:b/>
                <w:bCs/>
                <w:noProof/>
              </w:rPr>
              <w:t>Figure 2: Table of themes</w:t>
            </w:r>
            <w:r>
              <w:rPr>
                <w:noProof/>
                <w:webHidden/>
              </w:rPr>
              <w:tab/>
            </w:r>
            <w:r>
              <w:rPr>
                <w:noProof/>
                <w:webHidden/>
              </w:rPr>
              <w:fldChar w:fldCharType="begin"/>
            </w:r>
            <w:r>
              <w:rPr>
                <w:noProof/>
                <w:webHidden/>
              </w:rPr>
              <w:instrText xml:space="preserve"> PAGEREF _Toc198478433 \h </w:instrText>
            </w:r>
            <w:r>
              <w:rPr>
                <w:noProof/>
                <w:webHidden/>
              </w:rPr>
            </w:r>
            <w:r>
              <w:rPr>
                <w:noProof/>
                <w:webHidden/>
              </w:rPr>
              <w:fldChar w:fldCharType="separate"/>
            </w:r>
            <w:r>
              <w:rPr>
                <w:noProof/>
                <w:webHidden/>
              </w:rPr>
              <w:t>26</w:t>
            </w:r>
            <w:r>
              <w:rPr>
                <w:noProof/>
                <w:webHidden/>
              </w:rPr>
              <w:fldChar w:fldCharType="end"/>
            </w:r>
          </w:hyperlink>
        </w:p>
        <w:p w14:paraId="79C1303D" w14:textId="592EE193" w:rsidR="0057696C" w:rsidRDefault="0057696C" w:rsidP="002F4BAD">
          <w:pPr>
            <w:pStyle w:val="TOC2"/>
            <w:tabs>
              <w:tab w:val="right" w:leader="dot" w:pos="9016"/>
            </w:tabs>
            <w:spacing w:line="360" w:lineRule="auto"/>
            <w:rPr>
              <w:noProof/>
            </w:rPr>
          </w:pPr>
          <w:hyperlink w:anchor="_Toc198478434" w:history="1">
            <w:r w:rsidRPr="00C82B86">
              <w:rPr>
                <w:rStyle w:val="Hyperlink"/>
                <w:rFonts w:ascii="Times New Roman" w:eastAsia="Times New Roman" w:hAnsi="Times New Roman" w:cs="Times New Roman"/>
                <w:b/>
                <w:bCs/>
                <w:noProof/>
              </w:rPr>
              <w:t>Figure 3: Hierarchal display of themes produced</w:t>
            </w:r>
            <w:r>
              <w:rPr>
                <w:noProof/>
                <w:webHidden/>
              </w:rPr>
              <w:tab/>
            </w:r>
            <w:r>
              <w:rPr>
                <w:noProof/>
                <w:webHidden/>
              </w:rPr>
              <w:fldChar w:fldCharType="begin"/>
            </w:r>
            <w:r>
              <w:rPr>
                <w:noProof/>
                <w:webHidden/>
              </w:rPr>
              <w:instrText xml:space="preserve"> PAGEREF _Toc198478434 \h </w:instrText>
            </w:r>
            <w:r>
              <w:rPr>
                <w:noProof/>
                <w:webHidden/>
              </w:rPr>
            </w:r>
            <w:r>
              <w:rPr>
                <w:noProof/>
                <w:webHidden/>
              </w:rPr>
              <w:fldChar w:fldCharType="separate"/>
            </w:r>
            <w:r>
              <w:rPr>
                <w:noProof/>
                <w:webHidden/>
              </w:rPr>
              <w:t>28</w:t>
            </w:r>
            <w:r>
              <w:rPr>
                <w:noProof/>
                <w:webHidden/>
              </w:rPr>
              <w:fldChar w:fldCharType="end"/>
            </w:r>
          </w:hyperlink>
        </w:p>
        <w:p w14:paraId="03649364" w14:textId="2988AEDB" w:rsidR="0057696C" w:rsidRDefault="0057696C" w:rsidP="002F4BAD">
          <w:pPr>
            <w:pStyle w:val="TOC2"/>
            <w:tabs>
              <w:tab w:val="right" w:leader="dot" w:pos="9016"/>
            </w:tabs>
            <w:spacing w:line="360" w:lineRule="auto"/>
            <w:rPr>
              <w:noProof/>
            </w:rPr>
          </w:pPr>
          <w:hyperlink w:anchor="_Toc198478435" w:history="1">
            <w:r w:rsidRPr="00C82B86">
              <w:rPr>
                <w:rStyle w:val="Hyperlink"/>
                <w:rFonts w:ascii="Times New Roman" w:hAnsi="Times New Roman" w:cs="Times New Roman"/>
                <w:b/>
                <w:bCs/>
                <w:i/>
                <w:iCs/>
                <w:noProof/>
              </w:rPr>
              <w:t>Theme 1: Specialised Services for Marginalised Groups</w:t>
            </w:r>
            <w:r>
              <w:rPr>
                <w:noProof/>
                <w:webHidden/>
              </w:rPr>
              <w:tab/>
            </w:r>
            <w:r>
              <w:rPr>
                <w:noProof/>
                <w:webHidden/>
              </w:rPr>
              <w:fldChar w:fldCharType="begin"/>
            </w:r>
            <w:r>
              <w:rPr>
                <w:noProof/>
                <w:webHidden/>
              </w:rPr>
              <w:instrText xml:space="preserve"> PAGEREF _Toc198478435 \h </w:instrText>
            </w:r>
            <w:r>
              <w:rPr>
                <w:noProof/>
                <w:webHidden/>
              </w:rPr>
            </w:r>
            <w:r>
              <w:rPr>
                <w:noProof/>
                <w:webHidden/>
              </w:rPr>
              <w:fldChar w:fldCharType="separate"/>
            </w:r>
            <w:r>
              <w:rPr>
                <w:noProof/>
                <w:webHidden/>
              </w:rPr>
              <w:t>28</w:t>
            </w:r>
            <w:r>
              <w:rPr>
                <w:noProof/>
                <w:webHidden/>
              </w:rPr>
              <w:fldChar w:fldCharType="end"/>
            </w:r>
          </w:hyperlink>
        </w:p>
        <w:p w14:paraId="44772723" w14:textId="1516032F" w:rsidR="0057696C" w:rsidRDefault="0057696C" w:rsidP="002F4BAD">
          <w:pPr>
            <w:pStyle w:val="TOC2"/>
            <w:tabs>
              <w:tab w:val="right" w:leader="dot" w:pos="9016"/>
            </w:tabs>
            <w:spacing w:line="360" w:lineRule="auto"/>
            <w:rPr>
              <w:noProof/>
            </w:rPr>
          </w:pPr>
          <w:hyperlink w:anchor="_Toc198478436" w:history="1">
            <w:r w:rsidRPr="00C82B86">
              <w:rPr>
                <w:rStyle w:val="Hyperlink"/>
                <w:rFonts w:ascii="Times New Roman" w:hAnsi="Times New Roman" w:cs="Times New Roman"/>
                <w:b/>
                <w:bCs/>
                <w:i/>
                <w:iCs/>
                <w:noProof/>
              </w:rPr>
              <w:t>Theme 2: Trauma-Informed Care</w:t>
            </w:r>
            <w:r>
              <w:rPr>
                <w:noProof/>
                <w:webHidden/>
              </w:rPr>
              <w:tab/>
            </w:r>
            <w:r>
              <w:rPr>
                <w:noProof/>
                <w:webHidden/>
              </w:rPr>
              <w:fldChar w:fldCharType="begin"/>
            </w:r>
            <w:r>
              <w:rPr>
                <w:noProof/>
                <w:webHidden/>
              </w:rPr>
              <w:instrText xml:space="preserve"> PAGEREF _Toc198478436 \h </w:instrText>
            </w:r>
            <w:r>
              <w:rPr>
                <w:noProof/>
                <w:webHidden/>
              </w:rPr>
            </w:r>
            <w:r>
              <w:rPr>
                <w:noProof/>
                <w:webHidden/>
              </w:rPr>
              <w:fldChar w:fldCharType="separate"/>
            </w:r>
            <w:r>
              <w:rPr>
                <w:noProof/>
                <w:webHidden/>
              </w:rPr>
              <w:t>29</w:t>
            </w:r>
            <w:r>
              <w:rPr>
                <w:noProof/>
                <w:webHidden/>
              </w:rPr>
              <w:fldChar w:fldCharType="end"/>
            </w:r>
          </w:hyperlink>
        </w:p>
        <w:p w14:paraId="2A255251" w14:textId="6B7A0E76" w:rsidR="0057696C" w:rsidRDefault="0057696C" w:rsidP="002F4BAD">
          <w:pPr>
            <w:pStyle w:val="TOC2"/>
            <w:tabs>
              <w:tab w:val="right" w:leader="dot" w:pos="9016"/>
            </w:tabs>
            <w:spacing w:line="360" w:lineRule="auto"/>
            <w:rPr>
              <w:noProof/>
            </w:rPr>
          </w:pPr>
          <w:hyperlink w:anchor="_Toc198478437" w:history="1">
            <w:r w:rsidRPr="00C82B86">
              <w:rPr>
                <w:rStyle w:val="Hyperlink"/>
                <w:rFonts w:ascii="Times New Roman" w:hAnsi="Times New Roman" w:cs="Times New Roman"/>
                <w:b/>
                <w:bCs/>
                <w:i/>
                <w:iCs/>
                <w:noProof/>
              </w:rPr>
              <w:t>Theme 3: Peer Support Networks</w:t>
            </w:r>
            <w:r>
              <w:rPr>
                <w:noProof/>
                <w:webHidden/>
              </w:rPr>
              <w:tab/>
            </w:r>
            <w:r>
              <w:rPr>
                <w:noProof/>
                <w:webHidden/>
              </w:rPr>
              <w:fldChar w:fldCharType="begin"/>
            </w:r>
            <w:r>
              <w:rPr>
                <w:noProof/>
                <w:webHidden/>
              </w:rPr>
              <w:instrText xml:space="preserve"> PAGEREF _Toc198478437 \h </w:instrText>
            </w:r>
            <w:r>
              <w:rPr>
                <w:noProof/>
                <w:webHidden/>
              </w:rPr>
            </w:r>
            <w:r>
              <w:rPr>
                <w:noProof/>
                <w:webHidden/>
              </w:rPr>
              <w:fldChar w:fldCharType="separate"/>
            </w:r>
            <w:r>
              <w:rPr>
                <w:noProof/>
                <w:webHidden/>
              </w:rPr>
              <w:t>29</w:t>
            </w:r>
            <w:r>
              <w:rPr>
                <w:noProof/>
                <w:webHidden/>
              </w:rPr>
              <w:fldChar w:fldCharType="end"/>
            </w:r>
          </w:hyperlink>
        </w:p>
        <w:p w14:paraId="74D3B6C7" w14:textId="7157B7F1" w:rsidR="0057696C" w:rsidRDefault="0057696C" w:rsidP="002F4BAD">
          <w:pPr>
            <w:pStyle w:val="TOC2"/>
            <w:tabs>
              <w:tab w:val="right" w:leader="dot" w:pos="9016"/>
            </w:tabs>
            <w:spacing w:line="360" w:lineRule="auto"/>
            <w:rPr>
              <w:noProof/>
            </w:rPr>
          </w:pPr>
          <w:hyperlink w:anchor="_Toc198478438" w:history="1">
            <w:r w:rsidRPr="00C82B86">
              <w:rPr>
                <w:rStyle w:val="Hyperlink"/>
                <w:rFonts w:ascii="Times New Roman" w:eastAsia="Times New Roman" w:hAnsi="Times New Roman" w:cs="Times New Roman"/>
                <w:b/>
                <w:bCs/>
                <w:i/>
                <w:iCs/>
                <w:noProof/>
              </w:rPr>
              <w:t>Theme 4: Inclusive Support</w:t>
            </w:r>
            <w:r>
              <w:rPr>
                <w:noProof/>
                <w:webHidden/>
              </w:rPr>
              <w:tab/>
            </w:r>
            <w:r>
              <w:rPr>
                <w:noProof/>
                <w:webHidden/>
              </w:rPr>
              <w:fldChar w:fldCharType="begin"/>
            </w:r>
            <w:r>
              <w:rPr>
                <w:noProof/>
                <w:webHidden/>
              </w:rPr>
              <w:instrText xml:space="preserve"> PAGEREF _Toc198478438 \h </w:instrText>
            </w:r>
            <w:r>
              <w:rPr>
                <w:noProof/>
                <w:webHidden/>
              </w:rPr>
            </w:r>
            <w:r>
              <w:rPr>
                <w:noProof/>
                <w:webHidden/>
              </w:rPr>
              <w:fldChar w:fldCharType="separate"/>
            </w:r>
            <w:r>
              <w:rPr>
                <w:noProof/>
                <w:webHidden/>
              </w:rPr>
              <w:t>30</w:t>
            </w:r>
            <w:r>
              <w:rPr>
                <w:noProof/>
                <w:webHidden/>
              </w:rPr>
              <w:fldChar w:fldCharType="end"/>
            </w:r>
          </w:hyperlink>
        </w:p>
        <w:p w14:paraId="7917E9D3" w14:textId="0F0C9881" w:rsidR="0057696C" w:rsidRDefault="0057696C" w:rsidP="002F4BAD">
          <w:pPr>
            <w:pStyle w:val="TOC2"/>
            <w:tabs>
              <w:tab w:val="right" w:leader="dot" w:pos="9016"/>
            </w:tabs>
            <w:spacing w:line="360" w:lineRule="auto"/>
            <w:rPr>
              <w:noProof/>
            </w:rPr>
          </w:pPr>
          <w:hyperlink w:anchor="_Toc198478439" w:history="1">
            <w:r w:rsidRPr="00C82B86">
              <w:rPr>
                <w:rStyle w:val="Hyperlink"/>
                <w:rFonts w:ascii="Times New Roman" w:hAnsi="Times New Roman" w:cs="Times New Roman"/>
                <w:b/>
                <w:bCs/>
                <w:i/>
                <w:iCs/>
                <w:noProof/>
              </w:rPr>
              <w:t>Theme 5: Technological Support</w:t>
            </w:r>
            <w:r>
              <w:rPr>
                <w:noProof/>
                <w:webHidden/>
              </w:rPr>
              <w:tab/>
            </w:r>
            <w:r>
              <w:rPr>
                <w:noProof/>
                <w:webHidden/>
              </w:rPr>
              <w:fldChar w:fldCharType="begin"/>
            </w:r>
            <w:r>
              <w:rPr>
                <w:noProof/>
                <w:webHidden/>
              </w:rPr>
              <w:instrText xml:space="preserve"> PAGEREF _Toc198478439 \h </w:instrText>
            </w:r>
            <w:r>
              <w:rPr>
                <w:noProof/>
                <w:webHidden/>
              </w:rPr>
            </w:r>
            <w:r>
              <w:rPr>
                <w:noProof/>
                <w:webHidden/>
              </w:rPr>
              <w:fldChar w:fldCharType="separate"/>
            </w:r>
            <w:r>
              <w:rPr>
                <w:noProof/>
                <w:webHidden/>
              </w:rPr>
              <w:t>30</w:t>
            </w:r>
            <w:r>
              <w:rPr>
                <w:noProof/>
                <w:webHidden/>
              </w:rPr>
              <w:fldChar w:fldCharType="end"/>
            </w:r>
          </w:hyperlink>
        </w:p>
        <w:p w14:paraId="25723552" w14:textId="3D6F6B1D" w:rsidR="0057696C" w:rsidRDefault="0057696C" w:rsidP="002F4BAD">
          <w:pPr>
            <w:pStyle w:val="TOC2"/>
            <w:tabs>
              <w:tab w:val="right" w:leader="dot" w:pos="9016"/>
            </w:tabs>
            <w:spacing w:line="360" w:lineRule="auto"/>
            <w:rPr>
              <w:noProof/>
            </w:rPr>
          </w:pPr>
          <w:hyperlink w:anchor="_Toc198478440" w:history="1">
            <w:r w:rsidRPr="00C82B86">
              <w:rPr>
                <w:rStyle w:val="Hyperlink"/>
                <w:rFonts w:ascii="Times New Roman" w:hAnsi="Times New Roman" w:cs="Times New Roman"/>
                <w:b/>
                <w:bCs/>
                <w:i/>
                <w:iCs/>
                <w:noProof/>
              </w:rPr>
              <w:t>Theme 6: Accessibility</w:t>
            </w:r>
            <w:r>
              <w:rPr>
                <w:noProof/>
                <w:webHidden/>
              </w:rPr>
              <w:tab/>
            </w:r>
            <w:r>
              <w:rPr>
                <w:noProof/>
                <w:webHidden/>
              </w:rPr>
              <w:fldChar w:fldCharType="begin"/>
            </w:r>
            <w:r>
              <w:rPr>
                <w:noProof/>
                <w:webHidden/>
              </w:rPr>
              <w:instrText xml:space="preserve"> PAGEREF _Toc198478440 \h </w:instrText>
            </w:r>
            <w:r>
              <w:rPr>
                <w:noProof/>
                <w:webHidden/>
              </w:rPr>
            </w:r>
            <w:r>
              <w:rPr>
                <w:noProof/>
                <w:webHidden/>
              </w:rPr>
              <w:fldChar w:fldCharType="separate"/>
            </w:r>
            <w:r>
              <w:rPr>
                <w:noProof/>
                <w:webHidden/>
              </w:rPr>
              <w:t>31</w:t>
            </w:r>
            <w:r>
              <w:rPr>
                <w:noProof/>
                <w:webHidden/>
              </w:rPr>
              <w:fldChar w:fldCharType="end"/>
            </w:r>
          </w:hyperlink>
        </w:p>
        <w:p w14:paraId="29745365" w14:textId="4EBC7E84" w:rsidR="0057696C" w:rsidRDefault="0057696C" w:rsidP="002F4BAD">
          <w:pPr>
            <w:pStyle w:val="TOC2"/>
            <w:tabs>
              <w:tab w:val="right" w:leader="dot" w:pos="9016"/>
            </w:tabs>
            <w:spacing w:line="360" w:lineRule="auto"/>
            <w:rPr>
              <w:noProof/>
            </w:rPr>
          </w:pPr>
          <w:hyperlink w:anchor="_Toc198478441" w:history="1">
            <w:r w:rsidRPr="00C82B86">
              <w:rPr>
                <w:rStyle w:val="Hyperlink"/>
                <w:rFonts w:ascii="Times New Roman" w:hAnsi="Times New Roman" w:cs="Times New Roman"/>
                <w:b/>
                <w:bCs/>
                <w:i/>
                <w:iCs/>
                <w:noProof/>
              </w:rPr>
              <w:t>Theme 7: Waiting lists</w:t>
            </w:r>
            <w:r>
              <w:rPr>
                <w:noProof/>
                <w:webHidden/>
              </w:rPr>
              <w:tab/>
            </w:r>
            <w:r>
              <w:rPr>
                <w:noProof/>
                <w:webHidden/>
              </w:rPr>
              <w:fldChar w:fldCharType="begin"/>
            </w:r>
            <w:r>
              <w:rPr>
                <w:noProof/>
                <w:webHidden/>
              </w:rPr>
              <w:instrText xml:space="preserve"> PAGEREF _Toc198478441 \h </w:instrText>
            </w:r>
            <w:r>
              <w:rPr>
                <w:noProof/>
                <w:webHidden/>
              </w:rPr>
            </w:r>
            <w:r>
              <w:rPr>
                <w:noProof/>
                <w:webHidden/>
              </w:rPr>
              <w:fldChar w:fldCharType="separate"/>
            </w:r>
            <w:r>
              <w:rPr>
                <w:noProof/>
                <w:webHidden/>
              </w:rPr>
              <w:t>31</w:t>
            </w:r>
            <w:r>
              <w:rPr>
                <w:noProof/>
                <w:webHidden/>
              </w:rPr>
              <w:fldChar w:fldCharType="end"/>
            </w:r>
          </w:hyperlink>
        </w:p>
        <w:p w14:paraId="6EB023E7" w14:textId="4B3B650E" w:rsidR="0057696C" w:rsidRDefault="0057696C" w:rsidP="002F4BAD">
          <w:pPr>
            <w:pStyle w:val="TOC2"/>
            <w:tabs>
              <w:tab w:val="right" w:leader="dot" w:pos="9016"/>
            </w:tabs>
            <w:spacing w:line="360" w:lineRule="auto"/>
            <w:rPr>
              <w:noProof/>
            </w:rPr>
          </w:pPr>
          <w:hyperlink w:anchor="_Toc198478442" w:history="1">
            <w:r w:rsidRPr="00C82B86">
              <w:rPr>
                <w:rStyle w:val="Hyperlink"/>
                <w:rFonts w:ascii="Times New Roman" w:hAnsi="Times New Roman" w:cs="Times New Roman"/>
                <w:b/>
                <w:bCs/>
                <w:i/>
                <w:iCs/>
                <w:noProof/>
              </w:rPr>
              <w:t>Sub-Theme 1: Male Survivors</w:t>
            </w:r>
            <w:r>
              <w:rPr>
                <w:noProof/>
                <w:webHidden/>
              </w:rPr>
              <w:tab/>
            </w:r>
            <w:r>
              <w:rPr>
                <w:noProof/>
                <w:webHidden/>
              </w:rPr>
              <w:fldChar w:fldCharType="begin"/>
            </w:r>
            <w:r>
              <w:rPr>
                <w:noProof/>
                <w:webHidden/>
              </w:rPr>
              <w:instrText xml:space="preserve"> PAGEREF _Toc198478442 \h </w:instrText>
            </w:r>
            <w:r>
              <w:rPr>
                <w:noProof/>
                <w:webHidden/>
              </w:rPr>
            </w:r>
            <w:r>
              <w:rPr>
                <w:noProof/>
                <w:webHidden/>
              </w:rPr>
              <w:fldChar w:fldCharType="separate"/>
            </w:r>
            <w:r>
              <w:rPr>
                <w:noProof/>
                <w:webHidden/>
              </w:rPr>
              <w:t>31</w:t>
            </w:r>
            <w:r>
              <w:rPr>
                <w:noProof/>
                <w:webHidden/>
              </w:rPr>
              <w:fldChar w:fldCharType="end"/>
            </w:r>
          </w:hyperlink>
        </w:p>
        <w:p w14:paraId="765E496E" w14:textId="6EDCFFD6" w:rsidR="0057696C" w:rsidRDefault="0057696C" w:rsidP="002F4BAD">
          <w:pPr>
            <w:pStyle w:val="TOC2"/>
            <w:tabs>
              <w:tab w:val="right" w:leader="dot" w:pos="9016"/>
            </w:tabs>
            <w:spacing w:line="360" w:lineRule="auto"/>
            <w:rPr>
              <w:noProof/>
            </w:rPr>
          </w:pPr>
          <w:hyperlink w:anchor="_Toc198478443" w:history="1">
            <w:r w:rsidRPr="00C82B86">
              <w:rPr>
                <w:rStyle w:val="Hyperlink"/>
                <w:rFonts w:ascii="Times New Roman" w:hAnsi="Times New Roman" w:cs="Times New Roman"/>
                <w:b/>
                <w:bCs/>
                <w:i/>
                <w:iCs/>
                <w:noProof/>
              </w:rPr>
              <w:t>Sub-Theme 2: Language and Communication Support</w:t>
            </w:r>
            <w:r>
              <w:rPr>
                <w:noProof/>
                <w:webHidden/>
              </w:rPr>
              <w:tab/>
            </w:r>
            <w:r>
              <w:rPr>
                <w:noProof/>
                <w:webHidden/>
              </w:rPr>
              <w:fldChar w:fldCharType="begin"/>
            </w:r>
            <w:r>
              <w:rPr>
                <w:noProof/>
                <w:webHidden/>
              </w:rPr>
              <w:instrText xml:space="preserve"> PAGEREF _Toc198478443 \h </w:instrText>
            </w:r>
            <w:r>
              <w:rPr>
                <w:noProof/>
                <w:webHidden/>
              </w:rPr>
            </w:r>
            <w:r>
              <w:rPr>
                <w:noProof/>
                <w:webHidden/>
              </w:rPr>
              <w:fldChar w:fldCharType="separate"/>
            </w:r>
            <w:r>
              <w:rPr>
                <w:noProof/>
                <w:webHidden/>
              </w:rPr>
              <w:t>32</w:t>
            </w:r>
            <w:r>
              <w:rPr>
                <w:noProof/>
                <w:webHidden/>
              </w:rPr>
              <w:fldChar w:fldCharType="end"/>
            </w:r>
          </w:hyperlink>
        </w:p>
        <w:p w14:paraId="1A33EC30" w14:textId="1B87EB95" w:rsidR="0057696C" w:rsidRDefault="0057696C" w:rsidP="002F4BAD">
          <w:pPr>
            <w:pStyle w:val="TOC2"/>
            <w:tabs>
              <w:tab w:val="right" w:leader="dot" w:pos="9016"/>
            </w:tabs>
            <w:spacing w:line="360" w:lineRule="auto"/>
            <w:rPr>
              <w:noProof/>
            </w:rPr>
          </w:pPr>
          <w:hyperlink w:anchor="_Toc198478444" w:history="1">
            <w:r w:rsidRPr="00C82B86">
              <w:rPr>
                <w:rStyle w:val="Hyperlink"/>
                <w:rFonts w:ascii="Times New Roman" w:hAnsi="Times New Roman" w:cs="Times New Roman"/>
                <w:b/>
                <w:bCs/>
                <w:i/>
                <w:iCs/>
                <w:noProof/>
              </w:rPr>
              <w:t>Sub-Theme 3: Training and Education for staff</w:t>
            </w:r>
            <w:r>
              <w:rPr>
                <w:noProof/>
                <w:webHidden/>
              </w:rPr>
              <w:tab/>
            </w:r>
            <w:r>
              <w:rPr>
                <w:noProof/>
                <w:webHidden/>
              </w:rPr>
              <w:fldChar w:fldCharType="begin"/>
            </w:r>
            <w:r>
              <w:rPr>
                <w:noProof/>
                <w:webHidden/>
              </w:rPr>
              <w:instrText xml:space="preserve"> PAGEREF _Toc198478444 \h </w:instrText>
            </w:r>
            <w:r>
              <w:rPr>
                <w:noProof/>
                <w:webHidden/>
              </w:rPr>
            </w:r>
            <w:r>
              <w:rPr>
                <w:noProof/>
                <w:webHidden/>
              </w:rPr>
              <w:fldChar w:fldCharType="separate"/>
            </w:r>
            <w:r>
              <w:rPr>
                <w:noProof/>
                <w:webHidden/>
              </w:rPr>
              <w:t>32</w:t>
            </w:r>
            <w:r>
              <w:rPr>
                <w:noProof/>
                <w:webHidden/>
              </w:rPr>
              <w:fldChar w:fldCharType="end"/>
            </w:r>
          </w:hyperlink>
        </w:p>
        <w:p w14:paraId="54F89E37" w14:textId="78C44FF2" w:rsidR="0057696C" w:rsidRDefault="0057696C" w:rsidP="002F4BAD">
          <w:pPr>
            <w:pStyle w:val="TOC1"/>
            <w:tabs>
              <w:tab w:val="right" w:leader="dot" w:pos="9016"/>
            </w:tabs>
            <w:spacing w:line="360" w:lineRule="auto"/>
            <w:rPr>
              <w:noProof/>
            </w:rPr>
          </w:pPr>
          <w:hyperlink w:anchor="_Toc198478445" w:history="1">
            <w:r w:rsidRPr="00C82B86">
              <w:rPr>
                <w:rStyle w:val="Hyperlink"/>
                <w:rFonts w:ascii="Times New Roman" w:hAnsi="Times New Roman" w:cs="Times New Roman"/>
                <w:b/>
                <w:bCs/>
                <w:noProof/>
              </w:rPr>
              <w:t>Discussion</w:t>
            </w:r>
            <w:r>
              <w:rPr>
                <w:noProof/>
                <w:webHidden/>
              </w:rPr>
              <w:tab/>
            </w:r>
            <w:r>
              <w:rPr>
                <w:noProof/>
                <w:webHidden/>
              </w:rPr>
              <w:fldChar w:fldCharType="begin"/>
            </w:r>
            <w:r>
              <w:rPr>
                <w:noProof/>
                <w:webHidden/>
              </w:rPr>
              <w:instrText xml:space="preserve"> PAGEREF _Toc198478445 \h </w:instrText>
            </w:r>
            <w:r>
              <w:rPr>
                <w:noProof/>
                <w:webHidden/>
              </w:rPr>
            </w:r>
            <w:r>
              <w:rPr>
                <w:noProof/>
                <w:webHidden/>
              </w:rPr>
              <w:fldChar w:fldCharType="separate"/>
            </w:r>
            <w:r>
              <w:rPr>
                <w:noProof/>
                <w:webHidden/>
              </w:rPr>
              <w:t>33</w:t>
            </w:r>
            <w:r>
              <w:rPr>
                <w:noProof/>
                <w:webHidden/>
              </w:rPr>
              <w:fldChar w:fldCharType="end"/>
            </w:r>
          </w:hyperlink>
        </w:p>
        <w:p w14:paraId="60DA8755" w14:textId="7DF42686" w:rsidR="0057696C" w:rsidRDefault="0057696C" w:rsidP="002F4BAD">
          <w:pPr>
            <w:pStyle w:val="TOC2"/>
            <w:tabs>
              <w:tab w:val="right" w:leader="dot" w:pos="9016"/>
            </w:tabs>
            <w:spacing w:line="360" w:lineRule="auto"/>
            <w:rPr>
              <w:noProof/>
            </w:rPr>
          </w:pPr>
          <w:hyperlink w:anchor="_Toc198478446" w:history="1">
            <w:r w:rsidRPr="00C82B86">
              <w:rPr>
                <w:rStyle w:val="Hyperlink"/>
                <w:rFonts w:ascii="Times New Roman" w:hAnsi="Times New Roman" w:cs="Times New Roman"/>
                <w:b/>
                <w:bCs/>
                <w:noProof/>
              </w:rPr>
              <w:t>Limitations</w:t>
            </w:r>
            <w:r>
              <w:rPr>
                <w:noProof/>
                <w:webHidden/>
              </w:rPr>
              <w:tab/>
            </w:r>
            <w:r>
              <w:rPr>
                <w:noProof/>
                <w:webHidden/>
              </w:rPr>
              <w:fldChar w:fldCharType="begin"/>
            </w:r>
            <w:r>
              <w:rPr>
                <w:noProof/>
                <w:webHidden/>
              </w:rPr>
              <w:instrText xml:space="preserve"> PAGEREF _Toc198478446 \h </w:instrText>
            </w:r>
            <w:r>
              <w:rPr>
                <w:noProof/>
                <w:webHidden/>
              </w:rPr>
            </w:r>
            <w:r>
              <w:rPr>
                <w:noProof/>
                <w:webHidden/>
              </w:rPr>
              <w:fldChar w:fldCharType="separate"/>
            </w:r>
            <w:r>
              <w:rPr>
                <w:noProof/>
                <w:webHidden/>
              </w:rPr>
              <w:t>38</w:t>
            </w:r>
            <w:r>
              <w:rPr>
                <w:noProof/>
                <w:webHidden/>
              </w:rPr>
              <w:fldChar w:fldCharType="end"/>
            </w:r>
          </w:hyperlink>
        </w:p>
        <w:p w14:paraId="3A86C28A" w14:textId="5CC2B718" w:rsidR="0057696C" w:rsidRDefault="0057696C" w:rsidP="002F4BAD">
          <w:pPr>
            <w:pStyle w:val="TOC1"/>
            <w:tabs>
              <w:tab w:val="right" w:leader="dot" w:pos="9016"/>
            </w:tabs>
            <w:spacing w:line="360" w:lineRule="auto"/>
            <w:rPr>
              <w:noProof/>
            </w:rPr>
          </w:pPr>
          <w:hyperlink w:anchor="_Toc198478447" w:history="1">
            <w:r w:rsidRPr="00C82B86">
              <w:rPr>
                <w:rStyle w:val="Hyperlink"/>
                <w:rFonts w:ascii="Times New Roman" w:hAnsi="Times New Roman" w:cs="Times New Roman"/>
                <w:b/>
                <w:bCs/>
                <w:noProof/>
              </w:rPr>
              <w:t>Conclusion</w:t>
            </w:r>
            <w:r>
              <w:rPr>
                <w:noProof/>
                <w:webHidden/>
              </w:rPr>
              <w:tab/>
            </w:r>
            <w:r>
              <w:rPr>
                <w:noProof/>
                <w:webHidden/>
              </w:rPr>
              <w:fldChar w:fldCharType="begin"/>
            </w:r>
            <w:r>
              <w:rPr>
                <w:noProof/>
                <w:webHidden/>
              </w:rPr>
              <w:instrText xml:space="preserve"> PAGEREF _Toc198478447 \h </w:instrText>
            </w:r>
            <w:r>
              <w:rPr>
                <w:noProof/>
                <w:webHidden/>
              </w:rPr>
            </w:r>
            <w:r>
              <w:rPr>
                <w:noProof/>
                <w:webHidden/>
              </w:rPr>
              <w:fldChar w:fldCharType="separate"/>
            </w:r>
            <w:r>
              <w:rPr>
                <w:noProof/>
                <w:webHidden/>
              </w:rPr>
              <w:t>39</w:t>
            </w:r>
            <w:r>
              <w:rPr>
                <w:noProof/>
                <w:webHidden/>
              </w:rPr>
              <w:fldChar w:fldCharType="end"/>
            </w:r>
          </w:hyperlink>
        </w:p>
        <w:p w14:paraId="5EE1E8DF" w14:textId="0051F522" w:rsidR="0057696C" w:rsidRDefault="0057696C" w:rsidP="002F4BAD">
          <w:pPr>
            <w:pStyle w:val="TOC2"/>
            <w:tabs>
              <w:tab w:val="right" w:leader="dot" w:pos="9016"/>
            </w:tabs>
            <w:spacing w:line="360" w:lineRule="auto"/>
            <w:rPr>
              <w:noProof/>
            </w:rPr>
          </w:pPr>
          <w:hyperlink w:anchor="_Toc198478448" w:history="1">
            <w:r w:rsidRPr="00C82B86">
              <w:rPr>
                <w:rStyle w:val="Hyperlink"/>
                <w:rFonts w:ascii="Times New Roman" w:hAnsi="Times New Roman" w:cs="Times New Roman"/>
                <w:b/>
                <w:bCs/>
                <w:noProof/>
              </w:rPr>
              <w:t>Recommendations</w:t>
            </w:r>
            <w:r>
              <w:rPr>
                <w:noProof/>
                <w:webHidden/>
              </w:rPr>
              <w:tab/>
            </w:r>
            <w:r>
              <w:rPr>
                <w:noProof/>
                <w:webHidden/>
              </w:rPr>
              <w:fldChar w:fldCharType="begin"/>
            </w:r>
            <w:r>
              <w:rPr>
                <w:noProof/>
                <w:webHidden/>
              </w:rPr>
              <w:instrText xml:space="preserve"> PAGEREF _Toc198478448 \h </w:instrText>
            </w:r>
            <w:r>
              <w:rPr>
                <w:noProof/>
                <w:webHidden/>
              </w:rPr>
            </w:r>
            <w:r>
              <w:rPr>
                <w:noProof/>
                <w:webHidden/>
              </w:rPr>
              <w:fldChar w:fldCharType="separate"/>
            </w:r>
            <w:r>
              <w:rPr>
                <w:noProof/>
                <w:webHidden/>
              </w:rPr>
              <w:t>40</w:t>
            </w:r>
            <w:r>
              <w:rPr>
                <w:noProof/>
                <w:webHidden/>
              </w:rPr>
              <w:fldChar w:fldCharType="end"/>
            </w:r>
          </w:hyperlink>
        </w:p>
        <w:p w14:paraId="1BAF8A75" w14:textId="22810CDF" w:rsidR="0057696C" w:rsidRDefault="0057696C" w:rsidP="002F4BAD">
          <w:pPr>
            <w:pStyle w:val="TOC1"/>
            <w:tabs>
              <w:tab w:val="right" w:leader="dot" w:pos="9016"/>
            </w:tabs>
            <w:spacing w:line="360" w:lineRule="auto"/>
            <w:rPr>
              <w:noProof/>
            </w:rPr>
          </w:pPr>
          <w:hyperlink w:anchor="_Toc198478449" w:history="1">
            <w:r w:rsidRPr="00C82B86">
              <w:rPr>
                <w:rStyle w:val="Hyperlink"/>
                <w:rFonts w:ascii="Times New Roman" w:hAnsi="Times New Roman" w:cs="Times New Roman"/>
                <w:b/>
                <w:bCs/>
                <w:noProof/>
              </w:rPr>
              <w:t>References</w:t>
            </w:r>
            <w:r>
              <w:rPr>
                <w:noProof/>
                <w:webHidden/>
              </w:rPr>
              <w:tab/>
            </w:r>
            <w:r>
              <w:rPr>
                <w:noProof/>
                <w:webHidden/>
              </w:rPr>
              <w:fldChar w:fldCharType="begin"/>
            </w:r>
            <w:r>
              <w:rPr>
                <w:noProof/>
                <w:webHidden/>
              </w:rPr>
              <w:instrText xml:space="preserve"> PAGEREF _Toc198478449 \h </w:instrText>
            </w:r>
            <w:r>
              <w:rPr>
                <w:noProof/>
                <w:webHidden/>
              </w:rPr>
            </w:r>
            <w:r>
              <w:rPr>
                <w:noProof/>
                <w:webHidden/>
              </w:rPr>
              <w:fldChar w:fldCharType="separate"/>
            </w:r>
            <w:r>
              <w:rPr>
                <w:noProof/>
                <w:webHidden/>
              </w:rPr>
              <w:t>43</w:t>
            </w:r>
            <w:r>
              <w:rPr>
                <w:noProof/>
                <w:webHidden/>
              </w:rPr>
              <w:fldChar w:fldCharType="end"/>
            </w:r>
          </w:hyperlink>
        </w:p>
        <w:p w14:paraId="385F5D02" w14:textId="278DDC09" w:rsidR="0057696C" w:rsidRDefault="0057696C" w:rsidP="002F4BAD">
          <w:pPr>
            <w:pStyle w:val="TOC1"/>
            <w:tabs>
              <w:tab w:val="right" w:leader="dot" w:pos="9016"/>
            </w:tabs>
            <w:spacing w:line="360" w:lineRule="auto"/>
            <w:rPr>
              <w:noProof/>
            </w:rPr>
          </w:pPr>
          <w:hyperlink w:anchor="_Toc198478450" w:history="1">
            <w:r w:rsidRPr="00C82B86">
              <w:rPr>
                <w:rStyle w:val="Hyperlink"/>
                <w:rFonts w:ascii="Times New Roman" w:eastAsia="Times New Roman" w:hAnsi="Times New Roman" w:cs="Times New Roman"/>
                <w:b/>
                <w:bCs/>
                <w:noProof/>
              </w:rPr>
              <w:t>Appendices</w:t>
            </w:r>
            <w:r>
              <w:rPr>
                <w:noProof/>
                <w:webHidden/>
              </w:rPr>
              <w:tab/>
            </w:r>
            <w:r>
              <w:rPr>
                <w:noProof/>
                <w:webHidden/>
              </w:rPr>
              <w:fldChar w:fldCharType="begin"/>
            </w:r>
            <w:r>
              <w:rPr>
                <w:noProof/>
                <w:webHidden/>
              </w:rPr>
              <w:instrText xml:space="preserve"> PAGEREF _Toc198478450 \h </w:instrText>
            </w:r>
            <w:r>
              <w:rPr>
                <w:noProof/>
                <w:webHidden/>
              </w:rPr>
            </w:r>
            <w:r>
              <w:rPr>
                <w:noProof/>
                <w:webHidden/>
              </w:rPr>
              <w:fldChar w:fldCharType="separate"/>
            </w:r>
            <w:r>
              <w:rPr>
                <w:noProof/>
                <w:webHidden/>
              </w:rPr>
              <w:t>49</w:t>
            </w:r>
            <w:r>
              <w:rPr>
                <w:noProof/>
                <w:webHidden/>
              </w:rPr>
              <w:fldChar w:fldCharType="end"/>
            </w:r>
          </w:hyperlink>
        </w:p>
        <w:p w14:paraId="154719C3" w14:textId="3D7FD98A" w:rsidR="00F1063C" w:rsidRDefault="00F1063C" w:rsidP="002F4BAD">
          <w:pPr>
            <w:spacing w:line="360" w:lineRule="auto"/>
          </w:pPr>
          <w:r>
            <w:rPr>
              <w:b/>
              <w:bCs/>
              <w:noProof/>
            </w:rPr>
            <w:fldChar w:fldCharType="end"/>
          </w:r>
        </w:p>
      </w:sdtContent>
    </w:sdt>
    <w:p w14:paraId="7487F473" w14:textId="3D83F213" w:rsidR="001D0026" w:rsidRPr="00976C91" w:rsidRDefault="001D0026" w:rsidP="002F4BAD">
      <w:pPr>
        <w:spacing w:before="100" w:beforeAutospacing="1" w:after="100" w:afterAutospacing="1" w:line="360" w:lineRule="auto"/>
        <w:outlineLvl w:val="2"/>
        <w:rPr>
          <w:rFonts w:ascii="Times New Roman" w:eastAsia="Arial" w:hAnsi="Times New Roman" w:cs="Times New Roman"/>
          <w:color w:val="000000" w:themeColor="text1"/>
          <w:kern w:val="0"/>
          <w14:ligatures w14:val="none"/>
        </w:rPr>
      </w:pPr>
    </w:p>
    <w:p w14:paraId="55993B5D" w14:textId="731354D7" w:rsidR="00875235" w:rsidRPr="00976C91" w:rsidRDefault="00875235" w:rsidP="002F4BAD">
      <w:pPr>
        <w:pStyle w:val="TOCHeading"/>
        <w:spacing w:line="360" w:lineRule="auto"/>
        <w:rPr>
          <w:rFonts w:ascii="Times New Roman" w:hAnsi="Times New Roman" w:cs="Times New Roman"/>
          <w:sz w:val="24"/>
          <w:szCs w:val="24"/>
        </w:rPr>
      </w:pPr>
    </w:p>
    <w:p w14:paraId="1D96E99A" w14:textId="77777777" w:rsidR="001D0026" w:rsidRPr="00976C91" w:rsidRDefault="001D0026" w:rsidP="002F4BAD">
      <w:pPr>
        <w:spacing w:line="360" w:lineRule="auto"/>
        <w:rPr>
          <w:rFonts w:ascii="Times New Roman" w:eastAsia="Arial" w:hAnsi="Times New Roman" w:cs="Times New Roman"/>
          <w:color w:val="000000" w:themeColor="text1"/>
          <w:kern w:val="0"/>
          <w14:ligatures w14:val="none"/>
        </w:rPr>
      </w:pPr>
    </w:p>
    <w:p w14:paraId="450B272E" w14:textId="77777777" w:rsidR="001D0026" w:rsidRPr="00976C91" w:rsidRDefault="001D0026" w:rsidP="002F4BAD">
      <w:pPr>
        <w:spacing w:line="360" w:lineRule="auto"/>
        <w:rPr>
          <w:rFonts w:ascii="Times New Roman" w:eastAsia="Arial" w:hAnsi="Times New Roman" w:cs="Times New Roman"/>
          <w:color w:val="000000" w:themeColor="text1"/>
          <w:kern w:val="0"/>
          <w14:ligatures w14:val="none"/>
        </w:rPr>
      </w:pPr>
    </w:p>
    <w:p w14:paraId="69B85BC6" w14:textId="77777777" w:rsidR="001D0026" w:rsidRPr="00976C91" w:rsidRDefault="001D0026" w:rsidP="002F4BAD">
      <w:pPr>
        <w:spacing w:line="360" w:lineRule="auto"/>
        <w:rPr>
          <w:rFonts w:ascii="Times New Roman" w:eastAsia="Arial" w:hAnsi="Times New Roman" w:cs="Times New Roman"/>
          <w:color w:val="000000" w:themeColor="text1"/>
          <w:kern w:val="0"/>
          <w14:ligatures w14:val="none"/>
        </w:rPr>
      </w:pPr>
    </w:p>
    <w:p w14:paraId="47A2A98A" w14:textId="77777777" w:rsidR="00E27B41" w:rsidRDefault="00E27B41" w:rsidP="002F4BAD">
      <w:pPr>
        <w:pStyle w:val="Heading1"/>
        <w:spacing w:line="360" w:lineRule="auto"/>
        <w:rPr>
          <w:rFonts w:ascii="Times New Roman" w:eastAsia="Arial" w:hAnsi="Times New Roman" w:cs="Times New Roman"/>
          <w:b/>
          <w:bCs/>
          <w:color w:val="000000" w:themeColor="text1"/>
          <w:sz w:val="24"/>
          <w:szCs w:val="24"/>
        </w:rPr>
      </w:pPr>
    </w:p>
    <w:p w14:paraId="6B304443" w14:textId="77777777" w:rsidR="00BA519F" w:rsidRDefault="00BA519F" w:rsidP="002F4BAD">
      <w:pPr>
        <w:pStyle w:val="Heading1"/>
        <w:spacing w:line="360" w:lineRule="auto"/>
        <w:rPr>
          <w:rFonts w:ascii="Times New Roman" w:eastAsia="Arial" w:hAnsi="Times New Roman" w:cs="Times New Roman"/>
          <w:b/>
          <w:bCs/>
          <w:color w:val="000000" w:themeColor="text1"/>
          <w:sz w:val="24"/>
          <w:szCs w:val="24"/>
        </w:rPr>
      </w:pPr>
    </w:p>
    <w:p w14:paraId="648032F7" w14:textId="77777777" w:rsidR="00BA519F" w:rsidRDefault="00BA519F" w:rsidP="002F4BAD">
      <w:pPr>
        <w:pStyle w:val="Heading1"/>
        <w:spacing w:line="360" w:lineRule="auto"/>
        <w:rPr>
          <w:rFonts w:ascii="Times New Roman" w:eastAsia="Arial" w:hAnsi="Times New Roman" w:cs="Times New Roman"/>
          <w:b/>
          <w:bCs/>
          <w:color w:val="000000" w:themeColor="text1"/>
          <w:sz w:val="24"/>
          <w:szCs w:val="24"/>
        </w:rPr>
      </w:pPr>
    </w:p>
    <w:p w14:paraId="42F7ABA9" w14:textId="77777777" w:rsidR="00BA519F" w:rsidRDefault="00BA519F" w:rsidP="002F4BAD">
      <w:pPr>
        <w:pStyle w:val="Heading1"/>
        <w:spacing w:line="360" w:lineRule="auto"/>
        <w:rPr>
          <w:rFonts w:ascii="Times New Roman" w:eastAsia="Arial" w:hAnsi="Times New Roman" w:cs="Times New Roman"/>
          <w:b/>
          <w:bCs/>
          <w:color w:val="000000" w:themeColor="text1"/>
          <w:sz w:val="24"/>
          <w:szCs w:val="24"/>
        </w:rPr>
      </w:pPr>
    </w:p>
    <w:p w14:paraId="27BAAFED" w14:textId="77777777" w:rsidR="00BA519F" w:rsidRDefault="00BA519F" w:rsidP="002F4BAD">
      <w:pPr>
        <w:pStyle w:val="Heading1"/>
        <w:spacing w:line="360" w:lineRule="auto"/>
        <w:rPr>
          <w:rFonts w:ascii="Times New Roman" w:eastAsia="Arial" w:hAnsi="Times New Roman" w:cs="Times New Roman"/>
          <w:b/>
          <w:bCs/>
          <w:color w:val="000000" w:themeColor="text1"/>
          <w:sz w:val="24"/>
          <w:szCs w:val="24"/>
        </w:rPr>
      </w:pPr>
    </w:p>
    <w:p w14:paraId="3C6F12F4" w14:textId="77777777" w:rsidR="005D4B52" w:rsidRDefault="005D4B52" w:rsidP="002F4BAD">
      <w:pPr>
        <w:pStyle w:val="Heading1"/>
        <w:spacing w:line="360" w:lineRule="auto"/>
        <w:rPr>
          <w:rFonts w:ascii="Times New Roman" w:eastAsia="Arial" w:hAnsi="Times New Roman" w:cs="Times New Roman"/>
          <w:b/>
          <w:bCs/>
          <w:color w:val="000000" w:themeColor="text1"/>
          <w:sz w:val="24"/>
          <w:szCs w:val="24"/>
        </w:rPr>
      </w:pPr>
    </w:p>
    <w:p w14:paraId="3114BDF7" w14:textId="77777777" w:rsidR="005D4B52" w:rsidRDefault="005D4B52" w:rsidP="002F4BAD">
      <w:pPr>
        <w:pStyle w:val="Heading1"/>
        <w:spacing w:line="360" w:lineRule="auto"/>
        <w:rPr>
          <w:rFonts w:ascii="Times New Roman" w:eastAsia="Arial" w:hAnsi="Times New Roman" w:cs="Times New Roman"/>
          <w:b/>
          <w:bCs/>
          <w:color w:val="000000" w:themeColor="text1"/>
          <w:sz w:val="24"/>
          <w:szCs w:val="24"/>
        </w:rPr>
      </w:pPr>
    </w:p>
    <w:p w14:paraId="3A9B11DB" w14:textId="77777777" w:rsidR="005D4B52" w:rsidRDefault="005D4B52" w:rsidP="002F4BAD">
      <w:pPr>
        <w:pStyle w:val="Heading1"/>
        <w:spacing w:line="360" w:lineRule="auto"/>
        <w:rPr>
          <w:rFonts w:ascii="Times New Roman" w:eastAsia="Arial" w:hAnsi="Times New Roman" w:cs="Times New Roman"/>
          <w:b/>
          <w:bCs/>
          <w:color w:val="000000" w:themeColor="text1"/>
          <w:sz w:val="24"/>
          <w:szCs w:val="24"/>
        </w:rPr>
      </w:pPr>
    </w:p>
    <w:p w14:paraId="0417DDAE" w14:textId="77777777" w:rsidR="001D5515" w:rsidRDefault="001D5515" w:rsidP="002F4BAD">
      <w:pPr>
        <w:pStyle w:val="Heading1"/>
        <w:spacing w:line="360" w:lineRule="auto"/>
        <w:rPr>
          <w:rFonts w:ascii="Times New Roman" w:eastAsia="Arial" w:hAnsi="Times New Roman" w:cs="Times New Roman"/>
          <w:b/>
          <w:bCs/>
          <w:color w:val="000000" w:themeColor="text1"/>
          <w:sz w:val="24"/>
          <w:szCs w:val="24"/>
        </w:rPr>
      </w:pPr>
    </w:p>
    <w:p w14:paraId="39F606C3" w14:textId="77777777" w:rsidR="001D5515" w:rsidRDefault="001D5515" w:rsidP="002F4BAD">
      <w:pPr>
        <w:pStyle w:val="Heading1"/>
        <w:spacing w:line="360" w:lineRule="auto"/>
        <w:rPr>
          <w:rFonts w:ascii="Times New Roman" w:eastAsia="Arial" w:hAnsi="Times New Roman" w:cs="Times New Roman"/>
          <w:b/>
          <w:bCs/>
          <w:color w:val="000000" w:themeColor="text1"/>
          <w:sz w:val="24"/>
          <w:szCs w:val="24"/>
        </w:rPr>
      </w:pPr>
    </w:p>
    <w:p w14:paraId="530B0F0B" w14:textId="77777777" w:rsidR="001D5515" w:rsidRDefault="001D5515" w:rsidP="002F4BAD">
      <w:pPr>
        <w:pStyle w:val="Heading1"/>
        <w:spacing w:line="360" w:lineRule="auto"/>
        <w:rPr>
          <w:rFonts w:ascii="Times New Roman" w:eastAsia="Arial" w:hAnsi="Times New Roman" w:cs="Times New Roman"/>
          <w:b/>
          <w:bCs/>
          <w:color w:val="000000" w:themeColor="text1"/>
          <w:sz w:val="24"/>
          <w:szCs w:val="24"/>
        </w:rPr>
      </w:pPr>
    </w:p>
    <w:p w14:paraId="25184CE6" w14:textId="77777777" w:rsidR="001D5515" w:rsidRDefault="001D5515" w:rsidP="002F4BAD">
      <w:pPr>
        <w:pStyle w:val="Heading1"/>
        <w:spacing w:line="360" w:lineRule="auto"/>
        <w:rPr>
          <w:rFonts w:ascii="Times New Roman" w:eastAsia="Arial" w:hAnsi="Times New Roman" w:cs="Times New Roman"/>
          <w:b/>
          <w:bCs/>
          <w:color w:val="000000" w:themeColor="text1"/>
          <w:sz w:val="24"/>
          <w:szCs w:val="24"/>
        </w:rPr>
      </w:pPr>
    </w:p>
    <w:p w14:paraId="42F86A97" w14:textId="77777777" w:rsidR="001D5515" w:rsidRDefault="001D5515" w:rsidP="002F4BAD">
      <w:pPr>
        <w:pStyle w:val="Heading1"/>
        <w:spacing w:line="360" w:lineRule="auto"/>
        <w:rPr>
          <w:rFonts w:ascii="Times New Roman" w:eastAsia="Arial" w:hAnsi="Times New Roman" w:cs="Times New Roman"/>
          <w:b/>
          <w:bCs/>
          <w:color w:val="000000" w:themeColor="text1"/>
          <w:sz w:val="24"/>
          <w:szCs w:val="24"/>
        </w:rPr>
      </w:pPr>
    </w:p>
    <w:p w14:paraId="4DFAF8BF" w14:textId="77777777" w:rsidR="001D5515" w:rsidRDefault="001D5515" w:rsidP="002F4BAD">
      <w:pPr>
        <w:pStyle w:val="Heading1"/>
        <w:spacing w:line="360" w:lineRule="auto"/>
        <w:rPr>
          <w:rFonts w:ascii="Times New Roman" w:eastAsia="Arial" w:hAnsi="Times New Roman" w:cs="Times New Roman"/>
          <w:b/>
          <w:bCs/>
          <w:color w:val="000000" w:themeColor="text1"/>
          <w:sz w:val="24"/>
          <w:szCs w:val="24"/>
        </w:rPr>
      </w:pPr>
    </w:p>
    <w:p w14:paraId="2E6ED6A8" w14:textId="77777777" w:rsidR="001D5515" w:rsidRDefault="001D5515" w:rsidP="002F4BAD">
      <w:pPr>
        <w:pStyle w:val="Heading1"/>
        <w:spacing w:line="360" w:lineRule="auto"/>
        <w:rPr>
          <w:rFonts w:ascii="Times New Roman" w:eastAsia="Arial" w:hAnsi="Times New Roman" w:cs="Times New Roman"/>
          <w:b/>
          <w:bCs/>
          <w:color w:val="000000" w:themeColor="text1"/>
          <w:sz w:val="24"/>
          <w:szCs w:val="24"/>
        </w:rPr>
      </w:pPr>
    </w:p>
    <w:p w14:paraId="0B012913" w14:textId="77777777" w:rsidR="001D5515" w:rsidRDefault="001D5515" w:rsidP="002F4BAD">
      <w:pPr>
        <w:pStyle w:val="Heading1"/>
        <w:spacing w:line="360" w:lineRule="auto"/>
        <w:rPr>
          <w:rFonts w:ascii="Times New Roman" w:eastAsia="Arial" w:hAnsi="Times New Roman" w:cs="Times New Roman"/>
          <w:b/>
          <w:bCs/>
          <w:color w:val="000000" w:themeColor="text1"/>
          <w:sz w:val="24"/>
          <w:szCs w:val="24"/>
        </w:rPr>
      </w:pPr>
    </w:p>
    <w:p w14:paraId="53B4B38C" w14:textId="77777777" w:rsidR="001D5515" w:rsidRDefault="001D5515" w:rsidP="002F4BAD">
      <w:pPr>
        <w:pStyle w:val="Heading1"/>
        <w:spacing w:line="360" w:lineRule="auto"/>
        <w:rPr>
          <w:rFonts w:ascii="Times New Roman" w:eastAsia="Arial" w:hAnsi="Times New Roman" w:cs="Times New Roman"/>
          <w:b/>
          <w:bCs/>
          <w:color w:val="000000" w:themeColor="text1"/>
          <w:sz w:val="24"/>
          <w:szCs w:val="24"/>
        </w:rPr>
      </w:pPr>
    </w:p>
    <w:p w14:paraId="6103C945" w14:textId="77777777" w:rsidR="00846F49" w:rsidRDefault="00846F49" w:rsidP="002F4BAD">
      <w:pPr>
        <w:pStyle w:val="Heading1"/>
        <w:spacing w:line="360" w:lineRule="auto"/>
        <w:rPr>
          <w:rFonts w:ascii="Times New Roman" w:eastAsia="Arial" w:hAnsi="Times New Roman" w:cs="Times New Roman"/>
          <w:b/>
          <w:bCs/>
          <w:color w:val="000000" w:themeColor="text1"/>
          <w:sz w:val="24"/>
          <w:szCs w:val="24"/>
        </w:rPr>
      </w:pPr>
      <w:bookmarkStart w:id="5" w:name="_Toc198478416"/>
    </w:p>
    <w:p w14:paraId="6EA6D9BD" w14:textId="4C3D26BC" w:rsidR="00216F5C" w:rsidRPr="00B12D40" w:rsidRDefault="00216F5C" w:rsidP="002F4BAD">
      <w:pPr>
        <w:pStyle w:val="Heading1"/>
        <w:spacing w:line="360" w:lineRule="auto"/>
        <w:rPr>
          <w:rFonts w:ascii="Times New Roman" w:eastAsia="Arial" w:hAnsi="Times New Roman" w:cs="Times New Roman"/>
          <w:b/>
          <w:bCs/>
          <w:sz w:val="24"/>
          <w:szCs w:val="24"/>
        </w:rPr>
      </w:pPr>
      <w:r w:rsidRPr="00B12D40">
        <w:rPr>
          <w:rFonts w:ascii="Times New Roman" w:eastAsia="Arial" w:hAnsi="Times New Roman" w:cs="Times New Roman"/>
          <w:b/>
          <w:bCs/>
          <w:color w:val="000000" w:themeColor="text1"/>
          <w:sz w:val="24"/>
          <w:szCs w:val="24"/>
        </w:rPr>
        <w:lastRenderedPageBreak/>
        <w:t>Introduction</w:t>
      </w:r>
      <w:bookmarkEnd w:id="5"/>
    </w:p>
    <w:p w14:paraId="11FC1715" w14:textId="69AF5960" w:rsidR="00216F5C" w:rsidRPr="00216F5C" w:rsidRDefault="00216F5C" w:rsidP="002F4BAD">
      <w:pPr>
        <w:spacing w:before="100" w:beforeAutospacing="1" w:after="100" w:afterAutospacing="1" w:line="360" w:lineRule="auto"/>
        <w:rPr>
          <w:rFonts w:ascii="Times New Roman" w:hAnsi="Times New Roman" w:cs="Times New Roman"/>
          <w:color w:val="000000" w:themeColor="text1"/>
        </w:rPr>
      </w:pPr>
      <w:r w:rsidRPr="00216F5C">
        <w:rPr>
          <w:rFonts w:ascii="Times New Roman" w:hAnsi="Times New Roman" w:cs="Times New Roman"/>
          <w:color w:val="000000" w:themeColor="text1"/>
        </w:rPr>
        <w:t xml:space="preserve">Sexual violence is a widespread issue that affects individuals globally, with survivors often requiring extensive and multifaceted support to recover and rebuild their lives (Survivors Network, n.d.). According to Keith and Skidmore (no date), </w:t>
      </w:r>
      <w:bookmarkStart w:id="6" w:name="_Int_xjsC0R2o"/>
      <w:r w:rsidRPr="00216F5C">
        <w:rPr>
          <w:rFonts w:ascii="Times New Roman" w:hAnsi="Times New Roman" w:cs="Times New Roman"/>
          <w:color w:val="000000" w:themeColor="text1"/>
        </w:rPr>
        <w:t>as a consequence of</w:t>
      </w:r>
      <w:bookmarkEnd w:id="6"/>
      <w:r w:rsidRPr="00216F5C">
        <w:rPr>
          <w:rFonts w:ascii="Times New Roman" w:hAnsi="Times New Roman" w:cs="Times New Roman"/>
          <w:color w:val="000000" w:themeColor="text1"/>
        </w:rPr>
        <w:t xml:space="preserve"> sexual violence, survivors </w:t>
      </w:r>
      <w:r w:rsidR="008C3394" w:rsidRPr="00216F5C">
        <w:rPr>
          <w:rFonts w:ascii="Times New Roman" w:hAnsi="Times New Roman" w:cs="Times New Roman"/>
          <w:color w:val="000000" w:themeColor="text1"/>
        </w:rPr>
        <w:t>often</w:t>
      </w:r>
      <w:r w:rsidRPr="00216F5C">
        <w:rPr>
          <w:rFonts w:ascii="Times New Roman" w:hAnsi="Times New Roman" w:cs="Times New Roman"/>
          <w:color w:val="000000" w:themeColor="text1"/>
        </w:rPr>
        <w:t xml:space="preserve"> experience a range of physical, psychological, and social repercussions as a direct consequence of the assault. </w:t>
      </w:r>
    </w:p>
    <w:p w14:paraId="0F0E3801" w14:textId="42141126" w:rsidR="00216F5C" w:rsidRPr="00216F5C" w:rsidRDefault="00216F5C" w:rsidP="002F4BAD">
      <w:pPr>
        <w:spacing w:before="100" w:beforeAutospacing="1" w:after="100" w:afterAutospacing="1" w:line="360" w:lineRule="auto"/>
        <w:outlineLvl w:val="3"/>
        <w:rPr>
          <w:rFonts w:ascii="Times New Roman" w:hAnsi="Times New Roman" w:cs="Times New Roman"/>
          <w:color w:val="000000" w:themeColor="text1"/>
        </w:rPr>
      </w:pPr>
      <w:r w:rsidRPr="00216F5C">
        <w:rPr>
          <w:rFonts w:ascii="Times New Roman" w:hAnsi="Times New Roman" w:cs="Times New Roman"/>
          <w:color w:val="000000" w:themeColor="text1"/>
        </w:rPr>
        <w:t xml:space="preserve">Sexual violence refers to any sexual act committed against an individual without their consent, offences such as rape, sexual assault, and sexual exploitation. </w:t>
      </w:r>
      <w:r w:rsidRPr="00216F5C">
        <w:rPr>
          <w:rFonts w:ascii="Times New Roman" w:eastAsia="Batang" w:hAnsi="Times New Roman" w:cs="Times New Roman"/>
          <w:color w:val="000000" w:themeColor="text1"/>
        </w:rPr>
        <w:t xml:space="preserve">Sexual violence constitutes of a range of crimes that </w:t>
      </w:r>
      <w:bookmarkStart w:id="7" w:name="_Int_PKY9vrB7"/>
      <w:r w:rsidRPr="00216F5C">
        <w:rPr>
          <w:rFonts w:ascii="Times New Roman" w:eastAsia="Batang" w:hAnsi="Times New Roman" w:cs="Times New Roman"/>
          <w:color w:val="000000" w:themeColor="text1"/>
        </w:rPr>
        <w:t>are considered</w:t>
      </w:r>
      <w:bookmarkEnd w:id="7"/>
      <w:r w:rsidRPr="00216F5C">
        <w:rPr>
          <w:rFonts w:ascii="Times New Roman" w:eastAsia="Batang" w:hAnsi="Times New Roman" w:cs="Times New Roman"/>
          <w:color w:val="000000" w:themeColor="text1"/>
        </w:rPr>
        <w:t xml:space="preserve"> as sexual offences, including rape or sexual assault, crimes against children including child sexual abuse or grooming, and crimes that exploit others for a sexual purpose, whether in person or online (CPS, n.d). There are differences in the definitions of ‘rape’ and ‘sexual assault</w:t>
      </w:r>
      <w:r w:rsidR="00846F49" w:rsidRPr="00216F5C">
        <w:rPr>
          <w:rFonts w:ascii="Times New Roman" w:eastAsia="Batang" w:hAnsi="Times New Roman" w:cs="Times New Roman"/>
          <w:color w:val="000000" w:themeColor="text1"/>
        </w:rPr>
        <w:t>.’</w:t>
      </w:r>
      <w:r w:rsidRPr="00216F5C">
        <w:rPr>
          <w:rFonts w:ascii="Times New Roman" w:eastAsia="Batang" w:hAnsi="Times New Roman" w:cs="Times New Roman"/>
          <w:color w:val="000000" w:themeColor="text1"/>
        </w:rPr>
        <w:t xml:space="preserve"> </w:t>
      </w:r>
      <w:r w:rsidRPr="00216F5C">
        <w:rPr>
          <w:rStyle w:val="s1"/>
          <w:rFonts w:ascii="Times New Roman" w:eastAsia="Batang" w:hAnsi="Times New Roman" w:cs="Times New Roman"/>
          <w:color w:val="000000" w:themeColor="text1"/>
          <w:sz w:val="24"/>
          <w:szCs w:val="24"/>
        </w:rPr>
        <w:t xml:space="preserve">The legal definition of rape is when a person intentionally penetrates another's vagina, </w:t>
      </w:r>
      <w:r w:rsidR="008C3394" w:rsidRPr="00216F5C">
        <w:rPr>
          <w:rStyle w:val="s1"/>
          <w:rFonts w:ascii="Times New Roman" w:eastAsia="Batang" w:hAnsi="Times New Roman" w:cs="Times New Roman"/>
          <w:color w:val="000000" w:themeColor="text1"/>
          <w:sz w:val="24"/>
          <w:szCs w:val="24"/>
        </w:rPr>
        <w:t>anus,</w:t>
      </w:r>
      <w:r w:rsidRPr="00216F5C">
        <w:rPr>
          <w:rStyle w:val="s1"/>
          <w:rFonts w:ascii="Times New Roman" w:eastAsia="Batang" w:hAnsi="Times New Roman" w:cs="Times New Roman"/>
          <w:color w:val="000000" w:themeColor="text1"/>
          <w:sz w:val="24"/>
          <w:szCs w:val="24"/>
        </w:rPr>
        <w:t xml:space="preserve"> or mouth with a penis, without the other person's consent. Assault by penetration, however, is when a person penetrates another person's vagina or anus with any part of the body other than a penis, or by using an object, without the person's consent.</w:t>
      </w:r>
      <w:r w:rsidRPr="00216F5C">
        <w:rPr>
          <w:rFonts w:ascii="Times New Roman" w:eastAsia="Batang" w:hAnsi="Times New Roman" w:cs="Times New Roman"/>
          <w:color w:val="000000" w:themeColor="text1"/>
        </w:rPr>
        <w:t xml:space="preserve"> </w:t>
      </w:r>
      <w:r w:rsidRPr="00216F5C">
        <w:rPr>
          <w:rStyle w:val="s1"/>
          <w:rFonts w:ascii="Times New Roman" w:eastAsia="Batang" w:hAnsi="Times New Roman" w:cs="Times New Roman"/>
          <w:color w:val="000000" w:themeColor="text1"/>
          <w:sz w:val="24"/>
          <w:szCs w:val="24"/>
        </w:rPr>
        <w:t xml:space="preserve">The overall definition of sexual or indecent assault is an act of physical, </w:t>
      </w:r>
      <w:r w:rsidR="008C3394" w:rsidRPr="00216F5C">
        <w:rPr>
          <w:rStyle w:val="s1"/>
          <w:rFonts w:ascii="Times New Roman" w:eastAsia="Batang" w:hAnsi="Times New Roman" w:cs="Times New Roman"/>
          <w:color w:val="000000" w:themeColor="text1"/>
          <w:sz w:val="24"/>
          <w:szCs w:val="24"/>
        </w:rPr>
        <w:t>psychological,</w:t>
      </w:r>
      <w:r w:rsidRPr="00216F5C">
        <w:rPr>
          <w:rStyle w:val="s1"/>
          <w:rFonts w:ascii="Times New Roman" w:eastAsia="Batang" w:hAnsi="Times New Roman" w:cs="Times New Roman"/>
          <w:color w:val="000000" w:themeColor="text1"/>
          <w:sz w:val="24"/>
          <w:szCs w:val="24"/>
        </w:rPr>
        <w:t xml:space="preserve"> and emotional violation in the form of a sexual act, inflicted on someone without their consent. It can involve forcing or manipulating someone to </w:t>
      </w:r>
      <w:bookmarkStart w:id="8" w:name="_Int_YWcoe1sH"/>
      <w:r w:rsidRPr="00216F5C">
        <w:rPr>
          <w:rStyle w:val="s1"/>
          <w:rFonts w:ascii="Times New Roman" w:eastAsia="Batang" w:hAnsi="Times New Roman" w:cs="Times New Roman"/>
          <w:color w:val="000000" w:themeColor="text1"/>
          <w:sz w:val="24"/>
          <w:szCs w:val="24"/>
        </w:rPr>
        <w:t>witness</w:t>
      </w:r>
      <w:bookmarkEnd w:id="8"/>
      <w:r w:rsidRPr="00216F5C">
        <w:rPr>
          <w:rStyle w:val="s1"/>
          <w:rFonts w:ascii="Times New Roman" w:eastAsia="Batang" w:hAnsi="Times New Roman" w:cs="Times New Roman"/>
          <w:color w:val="000000" w:themeColor="text1"/>
          <w:sz w:val="24"/>
          <w:szCs w:val="24"/>
        </w:rPr>
        <w:t xml:space="preserve"> or participate in any sexual acts.</w:t>
      </w:r>
      <w:r w:rsidRPr="00216F5C">
        <w:rPr>
          <w:rFonts w:ascii="Times New Roman" w:eastAsia="Batang" w:hAnsi="Times New Roman" w:cs="Times New Roman"/>
          <w:color w:val="000000" w:themeColor="text1"/>
        </w:rPr>
        <w:t xml:space="preserve"> </w:t>
      </w:r>
      <w:r w:rsidRPr="00216F5C">
        <w:rPr>
          <w:rStyle w:val="s1"/>
          <w:rFonts w:ascii="Times New Roman" w:eastAsia="Batang" w:hAnsi="Times New Roman" w:cs="Times New Roman"/>
          <w:color w:val="000000" w:themeColor="text1"/>
          <w:sz w:val="24"/>
          <w:szCs w:val="24"/>
        </w:rPr>
        <w:t>Not all cases of sexual assault involve violence, cause physical injury</w:t>
      </w:r>
      <w:r w:rsidR="00686538">
        <w:rPr>
          <w:rStyle w:val="s1"/>
          <w:rFonts w:ascii="Times New Roman" w:eastAsia="Batang" w:hAnsi="Times New Roman" w:cs="Times New Roman"/>
          <w:color w:val="000000" w:themeColor="text1"/>
          <w:sz w:val="24"/>
          <w:szCs w:val="24"/>
        </w:rPr>
        <w:t>,</w:t>
      </w:r>
      <w:r w:rsidRPr="00216F5C">
        <w:rPr>
          <w:rStyle w:val="s1"/>
          <w:rFonts w:ascii="Times New Roman" w:eastAsia="Batang" w:hAnsi="Times New Roman" w:cs="Times New Roman"/>
          <w:color w:val="000000" w:themeColor="text1"/>
          <w:sz w:val="24"/>
          <w:szCs w:val="24"/>
        </w:rPr>
        <w:t xml:space="preserve"> or leave visible marks.</w:t>
      </w:r>
      <w:r w:rsidRPr="00216F5C">
        <w:rPr>
          <w:rFonts w:ascii="Times New Roman" w:eastAsia="Batang" w:hAnsi="Times New Roman" w:cs="Times New Roman"/>
          <w:color w:val="000000" w:themeColor="text1"/>
        </w:rPr>
        <w:t xml:space="preserve"> </w:t>
      </w:r>
      <w:r w:rsidRPr="00216F5C">
        <w:rPr>
          <w:rStyle w:val="s1"/>
          <w:rFonts w:ascii="Times New Roman" w:eastAsia="Batang" w:hAnsi="Times New Roman" w:cs="Times New Roman"/>
          <w:color w:val="000000" w:themeColor="text1"/>
          <w:sz w:val="24"/>
          <w:szCs w:val="24"/>
        </w:rPr>
        <w:t xml:space="preserve">Sexual assault can cause severe distress, emotional harm and injuries which </w:t>
      </w:r>
      <w:r w:rsidR="00985851">
        <w:rPr>
          <w:rStyle w:val="s1"/>
          <w:rFonts w:ascii="Times New Roman" w:eastAsia="Batang" w:hAnsi="Times New Roman" w:cs="Times New Roman"/>
          <w:color w:val="000000" w:themeColor="text1"/>
          <w:sz w:val="24"/>
          <w:szCs w:val="24"/>
        </w:rPr>
        <w:t>cannot</w:t>
      </w:r>
      <w:r w:rsidRPr="00216F5C">
        <w:rPr>
          <w:rStyle w:val="s1"/>
          <w:rFonts w:ascii="Times New Roman" w:eastAsia="Batang" w:hAnsi="Times New Roman" w:cs="Times New Roman"/>
          <w:color w:val="000000" w:themeColor="text1"/>
          <w:sz w:val="24"/>
          <w:szCs w:val="24"/>
        </w:rPr>
        <w:t xml:space="preserve"> </w:t>
      </w:r>
      <w:bookmarkStart w:id="9" w:name="_Int_Th8kI7wW"/>
      <w:r w:rsidRPr="00216F5C">
        <w:rPr>
          <w:rStyle w:val="s1"/>
          <w:rFonts w:ascii="Times New Roman" w:eastAsia="Batang" w:hAnsi="Times New Roman" w:cs="Times New Roman"/>
          <w:color w:val="000000" w:themeColor="text1"/>
          <w:sz w:val="24"/>
          <w:szCs w:val="24"/>
        </w:rPr>
        <w:t>be seen</w:t>
      </w:r>
      <w:bookmarkEnd w:id="9"/>
      <w:r w:rsidRPr="00216F5C">
        <w:rPr>
          <w:rStyle w:val="s1"/>
          <w:rFonts w:ascii="Times New Roman" w:eastAsia="Batang" w:hAnsi="Times New Roman" w:cs="Times New Roman"/>
          <w:color w:val="000000" w:themeColor="text1"/>
          <w:sz w:val="24"/>
          <w:szCs w:val="24"/>
        </w:rPr>
        <w:t xml:space="preserve"> - all of which can take a long time to recover from (Metropolitan Police, n.d). </w:t>
      </w:r>
      <w:r w:rsidRPr="00216F5C">
        <w:rPr>
          <w:rFonts w:ascii="Times New Roman" w:hAnsi="Times New Roman" w:cs="Times New Roman"/>
          <w:color w:val="000000" w:themeColor="text1"/>
        </w:rPr>
        <w:t xml:space="preserve">This term is central to the research as it defines the scope of the issue </w:t>
      </w:r>
      <w:bookmarkStart w:id="10" w:name="_Int_ybUVTTw0"/>
      <w:r w:rsidRPr="00216F5C">
        <w:rPr>
          <w:rFonts w:ascii="Times New Roman" w:hAnsi="Times New Roman" w:cs="Times New Roman"/>
          <w:color w:val="000000" w:themeColor="text1"/>
        </w:rPr>
        <w:t>being explored</w:t>
      </w:r>
      <w:bookmarkEnd w:id="10"/>
      <w:r w:rsidRPr="00216F5C">
        <w:rPr>
          <w:rFonts w:ascii="Times New Roman" w:hAnsi="Times New Roman" w:cs="Times New Roman"/>
          <w:color w:val="000000" w:themeColor="text1"/>
        </w:rPr>
        <w:t xml:space="preserve"> and highlights the various forms of harm that survivors may experience. </w:t>
      </w:r>
    </w:p>
    <w:p w14:paraId="2F873AC2" w14:textId="726C0C2C" w:rsidR="00216F5C" w:rsidRPr="00216F5C" w:rsidRDefault="00216F5C" w:rsidP="002F4BAD">
      <w:pPr>
        <w:spacing w:before="100" w:beforeAutospacing="1" w:after="100" w:afterAutospacing="1" w:line="360" w:lineRule="auto"/>
        <w:rPr>
          <w:rFonts w:ascii="Times New Roman" w:hAnsi="Times New Roman" w:cs="Times New Roman"/>
          <w:color w:val="000000" w:themeColor="text1"/>
        </w:rPr>
      </w:pPr>
      <w:r w:rsidRPr="00216F5C">
        <w:rPr>
          <w:rFonts w:ascii="Times New Roman" w:hAnsi="Times New Roman" w:cs="Times New Roman"/>
          <w:color w:val="000000" w:themeColor="text1"/>
        </w:rPr>
        <w:t xml:space="preserve">The Sexual Offences Act 2003 is a piece of UK legislation that reformed the law of sexual offences, it offers clear and strong protection for victim of sexual violence. The act defined rape more precisely and clearer guidelines on consent (Legislation.gov.uk, n.d). The act helps to tackle sexual violence and ensure justice for survivors. A prevalent misconception about rape is that the perpetrator is always a stranger, yet data shows that most rapists are known to their victims (University of East London, n.d). For the years ending March 2017 and March 2020, victims of rape or penetration were </w:t>
      </w:r>
      <w:r w:rsidR="00985851" w:rsidRPr="00216F5C">
        <w:rPr>
          <w:rFonts w:ascii="Times New Roman" w:hAnsi="Times New Roman" w:cs="Times New Roman"/>
          <w:color w:val="000000" w:themeColor="text1"/>
        </w:rPr>
        <w:t>most victimised</w:t>
      </w:r>
      <w:r w:rsidRPr="00216F5C">
        <w:rPr>
          <w:rFonts w:ascii="Times New Roman" w:hAnsi="Times New Roman" w:cs="Times New Roman"/>
          <w:color w:val="000000" w:themeColor="text1"/>
        </w:rPr>
        <w:t xml:space="preserve"> by a partner or ex-partner (44%), the majority of whom were women. Additionally, 37% of survivors </w:t>
      </w:r>
      <w:bookmarkStart w:id="11" w:name="_Int_opEOPNIR"/>
      <w:r w:rsidRPr="00216F5C">
        <w:rPr>
          <w:rFonts w:ascii="Times New Roman" w:hAnsi="Times New Roman" w:cs="Times New Roman"/>
          <w:color w:val="000000" w:themeColor="text1"/>
        </w:rPr>
        <w:t>were assaulted</w:t>
      </w:r>
      <w:bookmarkEnd w:id="11"/>
      <w:r w:rsidRPr="00216F5C">
        <w:rPr>
          <w:rFonts w:ascii="Times New Roman" w:hAnsi="Times New Roman" w:cs="Times New Roman"/>
          <w:color w:val="000000" w:themeColor="text1"/>
        </w:rPr>
        <w:t xml:space="preserve"> by </w:t>
      </w:r>
      <w:r w:rsidRPr="00216F5C">
        <w:rPr>
          <w:rFonts w:ascii="Times New Roman" w:hAnsi="Times New Roman" w:cs="Times New Roman"/>
          <w:color w:val="000000" w:themeColor="text1"/>
        </w:rPr>
        <w:lastRenderedPageBreak/>
        <w:t xml:space="preserve">individuals outside the family, including friends (12%) and dates (10%) (Office for National Statistics, 2020). </w:t>
      </w:r>
    </w:p>
    <w:p w14:paraId="71E5E763" w14:textId="77777777" w:rsidR="00216F5C" w:rsidRPr="00216F5C" w:rsidRDefault="00216F5C" w:rsidP="002F4BAD">
      <w:pPr>
        <w:spacing w:before="100" w:beforeAutospacing="1" w:after="100" w:afterAutospacing="1" w:line="360" w:lineRule="auto"/>
        <w:rPr>
          <w:rFonts w:ascii="Times New Roman" w:hAnsi="Times New Roman" w:cs="Times New Roman"/>
          <w:color w:val="000000" w:themeColor="text1"/>
        </w:rPr>
      </w:pPr>
      <w:r w:rsidRPr="00216F5C">
        <w:rPr>
          <w:rFonts w:ascii="Times New Roman" w:hAnsi="Times New Roman" w:cs="Times New Roman"/>
          <w:color w:val="000000" w:themeColor="text1"/>
        </w:rPr>
        <w:t xml:space="preserve">Sexual violence has </w:t>
      </w:r>
      <w:bookmarkStart w:id="12" w:name="_Int_zX4loCft"/>
      <w:r w:rsidRPr="00216F5C">
        <w:rPr>
          <w:rFonts w:ascii="Times New Roman" w:hAnsi="Times New Roman" w:cs="Times New Roman"/>
          <w:color w:val="000000" w:themeColor="text1"/>
        </w:rPr>
        <w:t>been officially recognised</w:t>
      </w:r>
      <w:bookmarkEnd w:id="12"/>
      <w:r w:rsidRPr="00216F5C">
        <w:rPr>
          <w:rFonts w:ascii="Times New Roman" w:hAnsi="Times New Roman" w:cs="Times New Roman"/>
          <w:color w:val="000000" w:themeColor="text1"/>
        </w:rPr>
        <w:t xml:space="preserve"> as a national threat by the government. This threat is particularly towards violence against women and girls, also known as VAWG (NPCC, 2024). VAWG is not a singular crime but encompasses a spectrum of offences, including domestic abuse (DA), sexual assault, stalking, and harassment (Keith and Skidmore, n.d.). The scale of the issue </w:t>
      </w:r>
      <w:bookmarkStart w:id="13" w:name="_Int_N4FAtrZx"/>
      <w:r w:rsidRPr="00216F5C">
        <w:rPr>
          <w:rFonts w:ascii="Times New Roman" w:hAnsi="Times New Roman" w:cs="Times New Roman"/>
          <w:color w:val="000000" w:themeColor="text1"/>
        </w:rPr>
        <w:t>is reflected</w:t>
      </w:r>
      <w:bookmarkEnd w:id="13"/>
      <w:r w:rsidRPr="00216F5C">
        <w:rPr>
          <w:rFonts w:ascii="Times New Roman" w:hAnsi="Times New Roman" w:cs="Times New Roman"/>
          <w:color w:val="000000" w:themeColor="text1"/>
        </w:rPr>
        <w:t xml:space="preserve"> in recent statistics, which show that in the year ending 2024, there was a 20% increase in sexual offences compared to the previous year (GOV.UK, 2024).</w:t>
      </w:r>
      <w:r w:rsidRPr="00216F5C">
        <w:rPr>
          <w:rFonts w:ascii="Times New Roman" w:eastAsia="Times New Roman" w:hAnsi="Times New Roman" w:cs="Times New Roman"/>
          <w:color w:val="323132"/>
          <w:shd w:val="clear" w:color="auto" w:fill="FFFFFF"/>
        </w:rPr>
        <w:t xml:space="preserve"> Of these, approximately 35% (69,958) were rape offences, meaning there was a 3% increase from the previous year (ONS, 2024).</w:t>
      </w:r>
      <w:r w:rsidRPr="00216F5C">
        <w:rPr>
          <w:rFonts w:ascii="Times New Roman" w:hAnsi="Times New Roman" w:cs="Times New Roman"/>
          <w:color w:val="000000" w:themeColor="text1"/>
        </w:rPr>
        <w:t xml:space="preserve">  It is further estimated that when it comes to VAWG, one in twelve women will experience sexual violence each year, equating to approximately 3,000 recorded offences per day, however, these figures exclude the crimes that go unreported with the NPCC stating that these figures are cautious estimates, as it is  recognised that not all crimes are reported, meaning the true number of affected individuals is unknown, but it is estimated by the NPCC, that there could be as high as 2 million victims annually each year, with this number expected to rise (NPCC, 2024).</w:t>
      </w:r>
    </w:p>
    <w:p w14:paraId="1BEAA2AD" w14:textId="77777777" w:rsidR="00216F5C" w:rsidRPr="00216F5C" w:rsidRDefault="00216F5C" w:rsidP="002F4BAD">
      <w:pPr>
        <w:pStyle w:val="Heading2"/>
        <w:spacing w:line="360" w:lineRule="auto"/>
        <w:rPr>
          <w:rFonts w:ascii="Times New Roman" w:hAnsi="Times New Roman" w:cs="Times New Roman"/>
          <w:b/>
          <w:bCs/>
          <w:color w:val="000000" w:themeColor="text1"/>
        </w:rPr>
      </w:pPr>
      <w:bookmarkStart w:id="14" w:name="_Toc198478417"/>
      <w:r w:rsidRPr="00061AEA">
        <w:rPr>
          <w:rFonts w:ascii="Times New Roman" w:eastAsia="Arial" w:hAnsi="Times New Roman" w:cs="Times New Roman"/>
          <w:b/>
          <w:bCs/>
          <w:color w:val="000000" w:themeColor="text1"/>
          <w:sz w:val="24"/>
          <w:szCs w:val="24"/>
        </w:rPr>
        <w:t>Topic Area</w:t>
      </w:r>
      <w:bookmarkEnd w:id="14"/>
    </w:p>
    <w:p w14:paraId="136F74EE" w14:textId="77777777" w:rsidR="00216F5C" w:rsidRPr="00771277" w:rsidRDefault="00216F5C" w:rsidP="002F4BAD">
      <w:pPr>
        <w:spacing w:line="360" w:lineRule="auto"/>
        <w:rPr>
          <w:rFonts w:ascii="Times New Roman" w:eastAsia="Arial" w:hAnsi="Times New Roman" w:cs="Times New Roman"/>
        </w:rPr>
      </w:pPr>
      <w:bookmarkStart w:id="15" w:name="_Toc194065019"/>
      <w:r w:rsidRPr="00771277">
        <w:rPr>
          <w:rFonts w:ascii="Times New Roman" w:hAnsi="Times New Roman" w:cs="Times New Roman"/>
        </w:rPr>
        <w:t>This research explores the support services available in England and Wales for survivors of sexual violence. Support services play a vital role in the recovery of survivors in the aftermath of what happened to them. According to Hester (2017) support services for sexual violence survivors, particularly specialist ones, are essential in shaping a survivor’s experience in the aftermath of what they have been through.</w:t>
      </w:r>
      <w:bookmarkEnd w:id="15"/>
      <w:r w:rsidRPr="00771277">
        <w:rPr>
          <w:rFonts w:ascii="Times New Roman" w:hAnsi="Times New Roman" w:cs="Times New Roman"/>
        </w:rPr>
        <w:t xml:space="preserve"> </w:t>
      </w:r>
    </w:p>
    <w:p w14:paraId="35E59D23" w14:textId="41510C78" w:rsidR="00216F5C" w:rsidRPr="00216F5C" w:rsidRDefault="00216F5C" w:rsidP="002F4BAD">
      <w:pPr>
        <w:spacing w:beforeAutospacing="1" w:afterAutospacing="1" w:line="360" w:lineRule="auto"/>
        <w:outlineLvl w:val="3"/>
        <w:rPr>
          <w:rFonts w:ascii="Times New Roman" w:hAnsi="Times New Roman" w:cs="Times New Roman"/>
          <w:color w:val="000000" w:themeColor="text1"/>
        </w:rPr>
      </w:pPr>
      <w:r w:rsidRPr="00216F5C">
        <w:rPr>
          <w:rFonts w:ascii="Times New Roman" w:eastAsia="Times New Roman" w:hAnsi="Times New Roman" w:cs="Times New Roman"/>
          <w:color w:val="000000"/>
        </w:rPr>
        <w:t xml:space="preserve">While support services may mean different things to different people at different times, for the purposes of this report, support services are defined as any service, organization, or intervention that provides support, advice, or treatment to victims, survivors, and their families to reduce the impact of having experienced sexual violence (Independent Inquiry Child Sexual Abuse, no date). </w:t>
      </w:r>
      <w:r w:rsidRPr="00216F5C">
        <w:rPr>
          <w:rFonts w:ascii="Times New Roman" w:hAnsi="Times New Roman" w:cs="Times New Roman"/>
          <w:color w:val="000000" w:themeColor="text1"/>
        </w:rPr>
        <w:t xml:space="preserve">Despite the critical role of support services, a persistent issue is that many survivors, particularly male survivors, are reluctant to report their experiences. This reluctance is often the result of multiple barriers, which will </w:t>
      </w:r>
      <w:bookmarkStart w:id="16" w:name="_Int_QJIQoVvO"/>
      <w:r w:rsidRPr="00216F5C">
        <w:rPr>
          <w:rFonts w:ascii="Times New Roman" w:hAnsi="Times New Roman" w:cs="Times New Roman"/>
          <w:color w:val="000000" w:themeColor="text1"/>
        </w:rPr>
        <w:t>be explored</w:t>
      </w:r>
      <w:bookmarkEnd w:id="16"/>
      <w:r w:rsidRPr="00216F5C">
        <w:rPr>
          <w:rFonts w:ascii="Times New Roman" w:hAnsi="Times New Roman" w:cs="Times New Roman"/>
          <w:color w:val="000000" w:themeColor="text1"/>
        </w:rPr>
        <w:t xml:space="preserve"> in much greater depth through the literature. Underreporting of sexual violence, a widespread issue as highlighted by Denti and Lammarino (2022), is </w:t>
      </w:r>
      <w:bookmarkStart w:id="17" w:name="_Int_b77Kr6Vu"/>
      <w:r w:rsidRPr="00216F5C">
        <w:rPr>
          <w:rFonts w:ascii="Times New Roman" w:hAnsi="Times New Roman" w:cs="Times New Roman"/>
          <w:color w:val="000000" w:themeColor="text1"/>
        </w:rPr>
        <w:t>largely influenced</w:t>
      </w:r>
      <w:bookmarkEnd w:id="17"/>
      <w:r w:rsidRPr="00216F5C">
        <w:rPr>
          <w:rFonts w:ascii="Times New Roman" w:hAnsi="Times New Roman" w:cs="Times New Roman"/>
          <w:color w:val="000000" w:themeColor="text1"/>
        </w:rPr>
        <w:t xml:space="preserve"> by factors such as victim </w:t>
      </w:r>
      <w:r w:rsidRPr="00216F5C">
        <w:rPr>
          <w:rFonts w:ascii="Times New Roman" w:hAnsi="Times New Roman" w:cs="Times New Roman"/>
          <w:color w:val="000000" w:themeColor="text1"/>
        </w:rPr>
        <w:lastRenderedPageBreak/>
        <w:t xml:space="preserve">blaming and societal stigma, which prevent survivors from seeking help and can hinder their recovery. Many survivors internalise blame due to prevailing cultural attitudes, which </w:t>
      </w:r>
      <w:r w:rsidR="00F16A91" w:rsidRPr="00216F5C">
        <w:rPr>
          <w:rFonts w:ascii="Times New Roman" w:hAnsi="Times New Roman" w:cs="Times New Roman"/>
          <w:color w:val="000000" w:themeColor="text1"/>
        </w:rPr>
        <w:t>worsens</w:t>
      </w:r>
      <w:r w:rsidRPr="00216F5C">
        <w:rPr>
          <w:rFonts w:ascii="Times New Roman" w:hAnsi="Times New Roman" w:cs="Times New Roman"/>
          <w:color w:val="000000" w:themeColor="text1"/>
        </w:rPr>
        <w:t xml:space="preserve"> their reluctance to come forward (Rajiva, 2021). </w:t>
      </w:r>
    </w:p>
    <w:p w14:paraId="44CA16EA" w14:textId="1DAC2722" w:rsidR="00216F5C" w:rsidRDefault="00216F5C" w:rsidP="002F4BAD">
      <w:pPr>
        <w:spacing w:before="100" w:beforeAutospacing="1" w:after="100" w:afterAutospacing="1" w:line="360" w:lineRule="auto"/>
        <w:outlineLvl w:val="3"/>
        <w:rPr>
          <w:rFonts w:ascii="Times New Roman" w:eastAsia="Times New Roman" w:hAnsi="Times New Roman" w:cs="Times New Roman"/>
          <w:color w:val="000000" w:themeColor="text1"/>
        </w:rPr>
      </w:pPr>
      <w:r w:rsidRPr="00216F5C">
        <w:rPr>
          <w:rFonts w:ascii="Times New Roman" w:eastAsia="Times New Roman" w:hAnsi="Times New Roman" w:cs="Times New Roman"/>
          <w:color w:val="000000" w:themeColor="text1"/>
        </w:rPr>
        <w:t xml:space="preserve">Given the severity of sexual violence, there is increasing recognition of the need for inclusive and accessible support services (Carter et al., 2025). Inclusive refers to services that include all people and treat all individuals just as fairly and equally (Cambridge Dictionary, n.d). In the context to this research, inclusive means that services are responsive to the varied needs of survivors, including those from marginalised communities as who face unique barriers (End Violence Against Women, n.d), which will </w:t>
      </w:r>
      <w:bookmarkStart w:id="18" w:name="_Int_CFjZ5SXx"/>
      <w:r w:rsidRPr="00216F5C">
        <w:rPr>
          <w:rFonts w:ascii="Times New Roman" w:eastAsia="Times New Roman" w:hAnsi="Times New Roman" w:cs="Times New Roman"/>
          <w:color w:val="000000" w:themeColor="text1"/>
        </w:rPr>
        <w:t>be explored</w:t>
      </w:r>
      <w:bookmarkEnd w:id="18"/>
      <w:r w:rsidRPr="00216F5C">
        <w:rPr>
          <w:rFonts w:ascii="Times New Roman" w:eastAsia="Times New Roman" w:hAnsi="Times New Roman" w:cs="Times New Roman"/>
          <w:color w:val="000000" w:themeColor="text1"/>
        </w:rPr>
        <w:t xml:space="preserve"> in greater depth later in the literature. Accessibility </w:t>
      </w:r>
      <w:bookmarkStart w:id="19" w:name="_Int_XGLs6bHz"/>
      <w:r w:rsidRPr="00216F5C">
        <w:rPr>
          <w:rFonts w:ascii="Times New Roman" w:eastAsia="Times New Roman" w:hAnsi="Times New Roman" w:cs="Times New Roman"/>
          <w:color w:val="000000" w:themeColor="text1"/>
        </w:rPr>
        <w:t>is defined</w:t>
      </w:r>
      <w:bookmarkEnd w:id="19"/>
      <w:r w:rsidRPr="00216F5C">
        <w:rPr>
          <w:rFonts w:ascii="Times New Roman" w:eastAsia="Times New Roman" w:hAnsi="Times New Roman" w:cs="Times New Roman"/>
          <w:color w:val="000000" w:themeColor="text1"/>
        </w:rPr>
        <w:t xml:space="preserve"> as the ability to be able to easily obtain something (Cambridge Dictionary, n.d). In the context of support services, accessibility refers to the ease at which survivors can access and engage with support after what has happened to them, including factors such as the waiting times </w:t>
      </w:r>
      <w:r w:rsidR="00F16A91" w:rsidRPr="00216F5C">
        <w:rPr>
          <w:rFonts w:ascii="Times New Roman" w:eastAsia="Times New Roman" w:hAnsi="Times New Roman" w:cs="Times New Roman"/>
          <w:color w:val="000000" w:themeColor="text1"/>
        </w:rPr>
        <w:t>to</w:t>
      </w:r>
      <w:r w:rsidRPr="00216F5C">
        <w:rPr>
          <w:rFonts w:ascii="Times New Roman" w:eastAsia="Times New Roman" w:hAnsi="Times New Roman" w:cs="Times New Roman"/>
          <w:color w:val="000000" w:themeColor="text1"/>
        </w:rPr>
        <w:t xml:space="preserve"> receive the help and support they need. However, service providers often face challenges in delivering effective support due to systemic limitations and resource constraints, such as funding (Women’s Aid, 2024). </w:t>
      </w:r>
    </w:p>
    <w:p w14:paraId="7C39DCC2" w14:textId="15A09353" w:rsidR="007469C5" w:rsidRPr="00F619F0" w:rsidRDefault="00F619F0" w:rsidP="002F4BAD">
      <w:pPr>
        <w:spacing w:before="100" w:beforeAutospacing="1" w:after="100" w:afterAutospacing="1" w:line="360" w:lineRule="auto"/>
        <w:rPr>
          <w:rFonts w:ascii="Times New Roman" w:eastAsia="Times New Roman" w:hAnsi="Times New Roman" w:cs="Times New Roman"/>
          <w:color w:val="000000" w:themeColor="text1"/>
        </w:rPr>
      </w:pPr>
      <w:r w:rsidRPr="00F619F0">
        <w:rPr>
          <w:rFonts w:ascii="Times New Roman" w:hAnsi="Times New Roman" w:cs="Times New Roman"/>
          <w:color w:val="000000" w:themeColor="text1"/>
          <w:kern w:val="0"/>
          <w14:ligatures w14:val="none"/>
        </w:rPr>
        <w:t xml:space="preserve">As Emsley (2015) asserts, inadequate funding of support service for sexual violence survivors, leads to reduced </w:t>
      </w:r>
      <w:r w:rsidR="00285E74" w:rsidRPr="00F619F0">
        <w:rPr>
          <w:rFonts w:ascii="Times New Roman" w:hAnsi="Times New Roman" w:cs="Times New Roman"/>
          <w:color w:val="000000" w:themeColor="text1"/>
          <w:kern w:val="0"/>
          <w14:ligatures w14:val="none"/>
        </w:rPr>
        <w:t>accessibility</w:t>
      </w:r>
      <w:r w:rsidRPr="00F619F0">
        <w:rPr>
          <w:rFonts w:ascii="Times New Roman" w:hAnsi="Times New Roman" w:cs="Times New Roman"/>
          <w:color w:val="000000" w:themeColor="text1"/>
          <w:kern w:val="0"/>
          <w14:ligatures w14:val="none"/>
        </w:rPr>
        <w:t xml:space="preserve"> and a compromise on quality, this could </w:t>
      </w:r>
      <w:r w:rsidR="00F16A91" w:rsidRPr="00F619F0">
        <w:rPr>
          <w:rFonts w:ascii="Times New Roman" w:hAnsi="Times New Roman" w:cs="Times New Roman"/>
          <w:color w:val="000000" w:themeColor="text1"/>
          <w:kern w:val="0"/>
          <w14:ligatures w14:val="none"/>
        </w:rPr>
        <w:t>limit</w:t>
      </w:r>
      <w:r w:rsidRPr="00F619F0">
        <w:rPr>
          <w:rFonts w:ascii="Times New Roman" w:hAnsi="Times New Roman" w:cs="Times New Roman"/>
          <w:color w:val="000000" w:themeColor="text1"/>
          <w:kern w:val="0"/>
          <w14:ligatures w14:val="none"/>
        </w:rPr>
        <w:t xml:space="preserve"> the effectiveness of support services for survivors in need. To address the issue of support services falling short, the </w:t>
      </w:r>
      <w:r w:rsidR="007469C5" w:rsidRPr="00F619F0">
        <w:rPr>
          <w:rFonts w:ascii="Times New Roman" w:hAnsi="Times New Roman" w:cs="Times New Roman"/>
          <w:color w:val="000000" w:themeColor="text1"/>
          <w:kern w:val="0"/>
          <w14:ligatures w14:val="none"/>
        </w:rPr>
        <w:t xml:space="preserve">UK government </w:t>
      </w:r>
      <w:r w:rsidRPr="00F619F0">
        <w:rPr>
          <w:rFonts w:ascii="Times New Roman" w:hAnsi="Times New Roman" w:cs="Times New Roman"/>
          <w:color w:val="000000" w:themeColor="text1"/>
          <w:kern w:val="0"/>
          <w14:ligatures w14:val="none"/>
        </w:rPr>
        <w:t xml:space="preserve">recognises the importance of support services and in 2011, </w:t>
      </w:r>
      <w:r w:rsidR="007469C5" w:rsidRPr="00F619F0">
        <w:rPr>
          <w:rFonts w:ascii="Times New Roman" w:hAnsi="Times New Roman" w:cs="Times New Roman"/>
          <w:color w:val="000000" w:themeColor="text1"/>
          <w:kern w:val="0"/>
          <w14:ligatures w14:val="none"/>
        </w:rPr>
        <w:t xml:space="preserve">launched The Rape and Sexual Abuse Support Fund (RASAF) and in 2023, released how they are striving for “greater support and better outcomes” for survivors of sexual violence,  this includes a £26 million investment for specialist support services across England and Wales, and this funding forms part of a commitment to quadruple funding for survivors of sexual violence by 2025 (GOV, 2023). This will be significant in helping survivors of sexual violence and will allow for the enhancement of support services for those who are a victim to sexual violence, but not only that, those who are black and minorities women, will be funded for the next 2 years as a result of this funding, by the Trafford Rape Crisis, which is a sexual violence support service based in Greater Manchester, that aims at supporting black and minorities and also all other ethnicities or backgrounds of women who are a victim of sexual violence (TRC Sexual Abuse &amp; Rape Support Greater Manchester, 2018). </w:t>
      </w:r>
    </w:p>
    <w:p w14:paraId="17DDE8A0" w14:textId="77777777" w:rsidR="00216F5C" w:rsidRPr="00216F5C" w:rsidRDefault="00216F5C" w:rsidP="002F4BAD">
      <w:pPr>
        <w:pStyle w:val="Heading2"/>
        <w:spacing w:line="360" w:lineRule="auto"/>
        <w:rPr>
          <w:rFonts w:ascii="Times New Roman" w:hAnsi="Times New Roman" w:cs="Times New Roman"/>
          <w:b/>
          <w:bCs/>
          <w:color w:val="000000" w:themeColor="text1"/>
          <w:kern w:val="0"/>
          <w14:ligatures w14:val="none"/>
        </w:rPr>
      </w:pPr>
      <w:bookmarkStart w:id="20" w:name="_Toc198478418"/>
      <w:r w:rsidRPr="00061AEA">
        <w:rPr>
          <w:rFonts w:ascii="Times New Roman" w:eastAsia="Arial" w:hAnsi="Times New Roman" w:cs="Times New Roman"/>
          <w:b/>
          <w:bCs/>
          <w:color w:val="000000" w:themeColor="text1"/>
          <w:sz w:val="24"/>
          <w:szCs w:val="24"/>
        </w:rPr>
        <w:lastRenderedPageBreak/>
        <w:t>Context</w:t>
      </w:r>
      <w:bookmarkEnd w:id="20"/>
      <w:r w:rsidRPr="00216F5C">
        <w:rPr>
          <w:rFonts w:ascii="Times New Roman" w:hAnsi="Times New Roman" w:cs="Times New Roman"/>
          <w:b/>
          <w:bCs/>
          <w:color w:val="000000" w:themeColor="text1"/>
          <w:kern w:val="0"/>
          <w14:ligatures w14:val="none"/>
        </w:rPr>
        <w:t xml:space="preserve"> </w:t>
      </w:r>
    </w:p>
    <w:p w14:paraId="3731FEE5" w14:textId="161EF3E2" w:rsidR="00216F5C" w:rsidRPr="00216F5C" w:rsidRDefault="00216F5C" w:rsidP="002F4BAD">
      <w:pPr>
        <w:spacing w:before="100" w:beforeAutospacing="1" w:after="100" w:afterAutospacing="1" w:line="360" w:lineRule="auto"/>
        <w:outlineLvl w:val="3"/>
        <w:rPr>
          <w:rFonts w:ascii="Times New Roman" w:hAnsi="Times New Roman" w:cs="Times New Roman"/>
          <w:color w:val="000000" w:themeColor="text1"/>
          <w:kern w:val="0"/>
          <w14:ligatures w14:val="none"/>
        </w:rPr>
      </w:pPr>
      <w:r w:rsidRPr="00216F5C">
        <w:rPr>
          <w:rFonts w:ascii="Times New Roman" w:hAnsi="Times New Roman" w:cs="Times New Roman"/>
          <w:color w:val="000000" w:themeColor="text1"/>
          <w:kern w:val="0"/>
          <w14:ligatures w14:val="none"/>
        </w:rPr>
        <w:t xml:space="preserve">Historically, male rape </w:t>
      </w:r>
      <w:bookmarkStart w:id="21" w:name="_Int_pffD6bml"/>
      <w:r w:rsidRPr="00216F5C">
        <w:rPr>
          <w:rFonts w:ascii="Times New Roman" w:hAnsi="Times New Roman" w:cs="Times New Roman"/>
          <w:color w:val="000000" w:themeColor="text1"/>
          <w:kern w:val="0"/>
          <w14:ligatures w14:val="none"/>
        </w:rPr>
        <w:t>was not legally recognised</w:t>
      </w:r>
      <w:bookmarkEnd w:id="21"/>
      <w:r w:rsidRPr="00216F5C">
        <w:rPr>
          <w:rFonts w:ascii="Times New Roman" w:hAnsi="Times New Roman" w:cs="Times New Roman"/>
          <w:color w:val="000000" w:themeColor="text1"/>
          <w:kern w:val="0"/>
          <w14:ligatures w14:val="none"/>
        </w:rPr>
        <w:t xml:space="preserve"> in the UK until 1994 (Severs, 2024), reflecting the longstanding neglect of male survivors in both policy and practice. It was not until the Sexual Offences Act 2003, that male rape </w:t>
      </w:r>
      <w:bookmarkStart w:id="22" w:name="_Int_m6SmAm7v"/>
      <w:r w:rsidRPr="00216F5C">
        <w:rPr>
          <w:rFonts w:ascii="Times New Roman" w:hAnsi="Times New Roman" w:cs="Times New Roman"/>
          <w:color w:val="000000" w:themeColor="text1"/>
          <w:kern w:val="0"/>
          <w14:ligatures w14:val="none"/>
        </w:rPr>
        <w:t>become</w:t>
      </w:r>
      <w:bookmarkEnd w:id="22"/>
      <w:r w:rsidRPr="00216F5C">
        <w:rPr>
          <w:rFonts w:ascii="Times New Roman" w:hAnsi="Times New Roman" w:cs="Times New Roman"/>
          <w:color w:val="000000" w:themeColor="text1"/>
          <w:kern w:val="0"/>
          <w14:ligatures w14:val="none"/>
        </w:rPr>
        <w:t xml:space="preserve"> recognised, and the legislative piece become gender neutral (Survivors UK, n.d). However, </w:t>
      </w:r>
      <w:bookmarkStart w:id="23" w:name="_Int_cS91YLp6"/>
      <w:r w:rsidRPr="00216F5C">
        <w:rPr>
          <w:rFonts w:ascii="Times New Roman" w:hAnsi="Times New Roman" w:cs="Times New Roman"/>
          <w:color w:val="000000" w:themeColor="text1"/>
          <w:kern w:val="0"/>
          <w14:ligatures w14:val="none"/>
        </w:rPr>
        <w:t>Severs</w:t>
      </w:r>
      <w:bookmarkEnd w:id="23"/>
      <w:r w:rsidRPr="00216F5C">
        <w:rPr>
          <w:rFonts w:ascii="Times New Roman" w:hAnsi="Times New Roman" w:cs="Times New Roman"/>
          <w:color w:val="000000" w:themeColor="text1"/>
          <w:kern w:val="0"/>
          <w14:ligatures w14:val="none"/>
        </w:rPr>
        <w:t xml:space="preserve"> (2024) argues that the act still falls short to </w:t>
      </w:r>
      <w:r w:rsidR="00955370" w:rsidRPr="00216F5C">
        <w:rPr>
          <w:rFonts w:ascii="Times New Roman" w:hAnsi="Times New Roman" w:cs="Times New Roman"/>
          <w:color w:val="000000" w:themeColor="text1"/>
          <w:kern w:val="0"/>
          <w14:ligatures w14:val="none"/>
        </w:rPr>
        <w:t>recognise</w:t>
      </w:r>
      <w:r w:rsidRPr="00216F5C">
        <w:rPr>
          <w:rFonts w:ascii="Times New Roman" w:hAnsi="Times New Roman" w:cs="Times New Roman"/>
          <w:color w:val="000000" w:themeColor="text1"/>
          <w:kern w:val="0"/>
          <w14:ligatures w14:val="none"/>
        </w:rPr>
        <w:t xml:space="preserve"> how a woman can be a perpetrator. The Sexual Offences Act 2003, specifies that “a person commits an offence if he intentionally penetrates the vagina, anus or mouth of another person (B) with his penis”  (Legislation.gov.uk, n.d), it specifically specifies the pronouns “he” of a male and not a woman, making some believe that the law still does not take in to account those that are raped by a woman (McKeever, 2019).</w:t>
      </w:r>
    </w:p>
    <w:p w14:paraId="140C5695" w14:textId="77777777" w:rsidR="00216F5C" w:rsidRPr="00216F5C" w:rsidRDefault="00216F5C" w:rsidP="002F4BAD">
      <w:pPr>
        <w:spacing w:before="100" w:beforeAutospacing="1" w:after="100" w:afterAutospacing="1" w:line="360" w:lineRule="auto"/>
        <w:outlineLvl w:val="3"/>
        <w:rPr>
          <w:rFonts w:ascii="Times New Roman" w:hAnsi="Times New Roman" w:cs="Times New Roman"/>
          <w:color w:val="000000"/>
        </w:rPr>
      </w:pPr>
      <w:r w:rsidRPr="00216F5C">
        <w:rPr>
          <w:rFonts w:ascii="Times New Roman" w:hAnsi="Times New Roman" w:cs="Times New Roman"/>
          <w:color w:val="000000"/>
        </w:rPr>
        <w:t xml:space="preserve">Before the late 1990s, specialist support for victims of sexual violence in the UK </w:t>
      </w:r>
      <w:bookmarkStart w:id="24" w:name="_Int_byLt3m8G"/>
      <w:r w:rsidRPr="00216F5C">
        <w:rPr>
          <w:rFonts w:ascii="Times New Roman" w:hAnsi="Times New Roman" w:cs="Times New Roman"/>
          <w:color w:val="000000"/>
        </w:rPr>
        <w:t>was primarily provided</w:t>
      </w:r>
      <w:bookmarkEnd w:id="24"/>
      <w:r w:rsidRPr="00216F5C">
        <w:rPr>
          <w:rFonts w:ascii="Times New Roman" w:hAnsi="Times New Roman" w:cs="Times New Roman"/>
          <w:color w:val="000000"/>
        </w:rPr>
        <w:t xml:space="preserve"> by Rape Crisis Centres (RCCs) (Westmarland et al., 2013). Despite being legally condemned, sexual violence has historically been </w:t>
      </w:r>
      <w:bookmarkStart w:id="25" w:name="_Int_aHalYS3w"/>
      <w:r w:rsidRPr="00216F5C">
        <w:rPr>
          <w:rFonts w:ascii="Times New Roman" w:hAnsi="Times New Roman" w:cs="Times New Roman"/>
          <w:color w:val="000000"/>
        </w:rPr>
        <w:t>frequently</w:t>
      </w:r>
      <w:bookmarkEnd w:id="25"/>
      <w:r w:rsidRPr="00216F5C">
        <w:rPr>
          <w:rFonts w:ascii="Times New Roman" w:hAnsi="Times New Roman" w:cs="Times New Roman"/>
          <w:color w:val="000000"/>
        </w:rPr>
        <w:t xml:space="preserve"> overlooked in practice. Cooper’s (2022) research of medieval England highlights that, while rape </w:t>
      </w:r>
      <w:bookmarkStart w:id="26" w:name="_Int_956gyfAB"/>
      <w:r w:rsidRPr="00216F5C">
        <w:rPr>
          <w:rFonts w:ascii="Times New Roman" w:hAnsi="Times New Roman" w:cs="Times New Roman"/>
          <w:color w:val="000000"/>
        </w:rPr>
        <w:t>was recognised</w:t>
      </w:r>
      <w:bookmarkEnd w:id="26"/>
      <w:r w:rsidRPr="00216F5C">
        <w:rPr>
          <w:rFonts w:ascii="Times New Roman" w:hAnsi="Times New Roman" w:cs="Times New Roman"/>
          <w:color w:val="000000"/>
        </w:rPr>
        <w:t xml:space="preserve"> as a serious offence, it rarely resulted in convictions. This pattern </w:t>
      </w:r>
      <w:bookmarkStart w:id="27" w:name="_Int_e1FXalVz"/>
      <w:r w:rsidRPr="00216F5C">
        <w:rPr>
          <w:rFonts w:ascii="Times New Roman" w:hAnsi="Times New Roman" w:cs="Times New Roman"/>
          <w:color w:val="000000"/>
        </w:rPr>
        <w:t>still persists</w:t>
      </w:r>
      <w:bookmarkEnd w:id="27"/>
      <w:r w:rsidRPr="00216F5C">
        <w:rPr>
          <w:rFonts w:ascii="Times New Roman" w:hAnsi="Times New Roman" w:cs="Times New Roman"/>
          <w:color w:val="000000"/>
        </w:rPr>
        <w:t xml:space="preserve"> today, with recent statistics showing that only 58.2% for sexual offences prosecuted in the year ending March 2024 resulted in convictions. This conviction rate is </w:t>
      </w:r>
      <w:bookmarkStart w:id="28" w:name="_Int_P6633GDS"/>
      <w:r w:rsidRPr="00216F5C">
        <w:rPr>
          <w:rFonts w:ascii="Times New Roman" w:hAnsi="Times New Roman" w:cs="Times New Roman"/>
          <w:color w:val="000000"/>
        </w:rPr>
        <w:t>relatively low</w:t>
      </w:r>
      <w:bookmarkEnd w:id="28"/>
      <w:r w:rsidRPr="00216F5C">
        <w:rPr>
          <w:rFonts w:ascii="Times New Roman" w:hAnsi="Times New Roman" w:cs="Times New Roman"/>
          <w:color w:val="000000"/>
        </w:rPr>
        <w:t xml:space="preserve"> compared with other types of crimes; many other crimes tend to have higher conviction rates. These figures highlight the ongoing need for effective support services as the legal barriers continue to obstruct and hinder justice for survivors.</w:t>
      </w:r>
    </w:p>
    <w:p w14:paraId="38625F3B" w14:textId="77777777" w:rsidR="00216F5C" w:rsidRPr="00216F5C" w:rsidRDefault="00216F5C" w:rsidP="002F4BAD">
      <w:pPr>
        <w:pStyle w:val="Heading2"/>
        <w:spacing w:line="360" w:lineRule="auto"/>
        <w:rPr>
          <w:rFonts w:ascii="Times New Roman" w:eastAsia="Arial" w:hAnsi="Times New Roman" w:cs="Times New Roman"/>
          <w:b/>
          <w:bCs/>
          <w:color w:val="000000" w:themeColor="text1"/>
          <w:kern w:val="0"/>
          <w14:ligatures w14:val="none"/>
        </w:rPr>
      </w:pPr>
      <w:bookmarkStart w:id="29" w:name="_Toc198478419"/>
      <w:r w:rsidRPr="00676B45">
        <w:rPr>
          <w:rFonts w:ascii="Times New Roman" w:eastAsia="Arial" w:hAnsi="Times New Roman" w:cs="Times New Roman"/>
          <w:b/>
          <w:bCs/>
          <w:color w:val="000000" w:themeColor="text1"/>
          <w:sz w:val="24"/>
          <w:szCs w:val="24"/>
        </w:rPr>
        <w:t>Rationale for Research</w:t>
      </w:r>
      <w:bookmarkEnd w:id="29"/>
    </w:p>
    <w:p w14:paraId="30EC30C1" w14:textId="50A4710E" w:rsidR="00216F5C" w:rsidRPr="00216F5C" w:rsidRDefault="00216F5C" w:rsidP="002F4BAD">
      <w:pPr>
        <w:spacing w:before="100" w:beforeAutospacing="1" w:after="100" w:afterAutospacing="1" w:line="360" w:lineRule="auto"/>
        <w:outlineLvl w:val="3"/>
        <w:rPr>
          <w:rFonts w:ascii="Times New Roman" w:eastAsia="Times New Roman" w:hAnsi="Times New Roman" w:cs="Times New Roman"/>
          <w:color w:val="000000"/>
        </w:rPr>
      </w:pPr>
      <w:r w:rsidRPr="00216F5C">
        <w:rPr>
          <w:rFonts w:ascii="Times New Roman" w:eastAsia="Times New Roman" w:hAnsi="Times New Roman" w:cs="Times New Roman"/>
          <w:color w:val="000000" w:themeColor="text1"/>
        </w:rPr>
        <w:t xml:space="preserve">The rationale for this research lies in the need to better understand the support services for </w:t>
      </w:r>
      <w:r w:rsidR="00285E74" w:rsidRPr="00216F5C">
        <w:rPr>
          <w:rFonts w:ascii="Times New Roman" w:eastAsia="Times New Roman" w:hAnsi="Times New Roman" w:cs="Times New Roman"/>
          <w:color w:val="000000" w:themeColor="text1"/>
        </w:rPr>
        <w:t>survivors</w:t>
      </w:r>
      <w:r w:rsidRPr="00216F5C">
        <w:rPr>
          <w:rFonts w:ascii="Times New Roman" w:eastAsia="Times New Roman" w:hAnsi="Times New Roman" w:cs="Times New Roman"/>
          <w:color w:val="000000" w:themeColor="text1"/>
        </w:rPr>
        <w:t xml:space="preserve"> of sexual violence, particularly those provided by charities.</w:t>
      </w:r>
      <w:r w:rsidRPr="00216F5C">
        <w:rPr>
          <w:rFonts w:ascii="Times New Roman" w:eastAsia="Times New Roman" w:hAnsi="Times New Roman" w:cs="Times New Roman"/>
          <w:color w:val="000000"/>
        </w:rPr>
        <w:t xml:space="preserve"> While </w:t>
      </w:r>
      <w:bookmarkStart w:id="30" w:name="_Int_smRiyuYI"/>
      <w:r w:rsidRPr="00216F5C">
        <w:rPr>
          <w:rFonts w:ascii="Times New Roman" w:eastAsia="Times New Roman" w:hAnsi="Times New Roman" w:cs="Times New Roman"/>
          <w:color w:val="000000"/>
        </w:rPr>
        <w:t>previous</w:t>
      </w:r>
      <w:bookmarkEnd w:id="30"/>
      <w:r w:rsidRPr="00216F5C">
        <w:rPr>
          <w:rFonts w:ascii="Times New Roman" w:eastAsia="Times New Roman" w:hAnsi="Times New Roman" w:cs="Times New Roman"/>
          <w:color w:val="000000"/>
        </w:rPr>
        <w:t xml:space="preserve"> studies have examined barriers to reporting and accessing support services, limited research has critically explored what the support services </w:t>
      </w:r>
      <w:bookmarkStart w:id="31" w:name="_Int_HptKub6e"/>
      <w:r w:rsidRPr="00216F5C">
        <w:rPr>
          <w:rFonts w:ascii="Times New Roman" w:eastAsia="Times New Roman" w:hAnsi="Times New Roman" w:cs="Times New Roman"/>
          <w:color w:val="000000"/>
        </w:rPr>
        <w:t>actually offer</w:t>
      </w:r>
      <w:bookmarkEnd w:id="31"/>
      <w:r w:rsidRPr="00216F5C">
        <w:rPr>
          <w:rFonts w:ascii="Times New Roman" w:eastAsia="Times New Roman" w:hAnsi="Times New Roman" w:cs="Times New Roman"/>
          <w:color w:val="000000"/>
        </w:rPr>
        <w:t xml:space="preserve"> and experiences of survivors who have used these services. </w:t>
      </w:r>
      <w:r w:rsidRPr="00216F5C">
        <w:rPr>
          <w:rFonts w:ascii="Times New Roman" w:eastAsia="Times New Roman" w:hAnsi="Times New Roman" w:cs="Times New Roman"/>
          <w:color w:val="000000" w:themeColor="text1"/>
        </w:rPr>
        <w:t xml:space="preserve">Charitable organisations play a crucial role in filling gaps left by statutory services, yet their offerings are often varied. There </w:t>
      </w:r>
      <w:bookmarkStart w:id="32" w:name="_Int_EkePDoQW"/>
      <w:r w:rsidRPr="00216F5C">
        <w:rPr>
          <w:rFonts w:ascii="Times New Roman" w:eastAsia="Times New Roman" w:hAnsi="Times New Roman" w:cs="Times New Roman"/>
          <w:color w:val="000000" w:themeColor="text1"/>
        </w:rPr>
        <w:t>is limited</w:t>
      </w:r>
      <w:bookmarkEnd w:id="32"/>
      <w:r w:rsidRPr="00216F5C">
        <w:rPr>
          <w:rFonts w:ascii="Times New Roman" w:eastAsia="Times New Roman" w:hAnsi="Times New Roman" w:cs="Times New Roman"/>
          <w:color w:val="000000" w:themeColor="text1"/>
        </w:rPr>
        <w:t xml:space="preserve"> comprehensive research that explores what different charities </w:t>
      </w:r>
      <w:bookmarkStart w:id="33" w:name="_Int_ozYnhlJ5"/>
      <w:r w:rsidRPr="00216F5C">
        <w:rPr>
          <w:rFonts w:ascii="Times New Roman" w:eastAsia="Times New Roman" w:hAnsi="Times New Roman" w:cs="Times New Roman"/>
          <w:color w:val="000000" w:themeColor="text1"/>
        </w:rPr>
        <w:t>are able to</w:t>
      </w:r>
      <w:bookmarkEnd w:id="33"/>
      <w:r w:rsidRPr="00216F5C">
        <w:rPr>
          <w:rFonts w:ascii="Times New Roman" w:eastAsia="Times New Roman" w:hAnsi="Times New Roman" w:cs="Times New Roman"/>
          <w:color w:val="000000" w:themeColor="text1"/>
        </w:rPr>
        <w:t xml:space="preserve"> offer to survivors. This study aims to address this gap by exploring what works well in the support services offered by charities and </w:t>
      </w:r>
      <w:bookmarkStart w:id="34" w:name="_Int_EULMysrH"/>
      <w:r w:rsidRPr="00216F5C">
        <w:rPr>
          <w:rFonts w:ascii="Times New Roman" w:eastAsia="Times New Roman" w:hAnsi="Times New Roman" w:cs="Times New Roman"/>
          <w:color w:val="000000" w:themeColor="text1"/>
        </w:rPr>
        <w:t>identifying</w:t>
      </w:r>
      <w:bookmarkEnd w:id="34"/>
      <w:r w:rsidRPr="00216F5C">
        <w:rPr>
          <w:rFonts w:ascii="Times New Roman" w:eastAsia="Times New Roman" w:hAnsi="Times New Roman" w:cs="Times New Roman"/>
          <w:color w:val="000000" w:themeColor="text1"/>
        </w:rPr>
        <w:t xml:space="preserve"> areas where further improvement may be necessary. By examining both the positive aspects of these services and the challenges that persist, this research </w:t>
      </w:r>
      <w:bookmarkStart w:id="35" w:name="_Int_mpu4AJvg"/>
      <w:r w:rsidRPr="00216F5C">
        <w:rPr>
          <w:rFonts w:ascii="Times New Roman" w:eastAsia="Times New Roman" w:hAnsi="Times New Roman" w:cs="Times New Roman"/>
          <w:color w:val="000000" w:themeColor="text1"/>
        </w:rPr>
        <w:t>seeks</w:t>
      </w:r>
      <w:bookmarkEnd w:id="35"/>
      <w:r w:rsidRPr="00216F5C">
        <w:rPr>
          <w:rFonts w:ascii="Times New Roman" w:eastAsia="Times New Roman" w:hAnsi="Times New Roman" w:cs="Times New Roman"/>
          <w:color w:val="000000" w:themeColor="text1"/>
        </w:rPr>
        <w:t xml:space="preserve"> to </w:t>
      </w:r>
      <w:r w:rsidRPr="00216F5C">
        <w:rPr>
          <w:rFonts w:ascii="Times New Roman" w:eastAsia="Times New Roman" w:hAnsi="Times New Roman" w:cs="Times New Roman"/>
          <w:color w:val="000000" w:themeColor="text1"/>
        </w:rPr>
        <w:lastRenderedPageBreak/>
        <w:t>contribute valuable insights that can inform future policy and improve the overall support system for victims of sexual violence.</w:t>
      </w:r>
    </w:p>
    <w:p w14:paraId="7017192D" w14:textId="77777777" w:rsidR="00216F5C" w:rsidRPr="00216F5C" w:rsidRDefault="00216F5C" w:rsidP="002F4BAD">
      <w:pPr>
        <w:pStyle w:val="Heading2"/>
        <w:spacing w:line="360" w:lineRule="auto"/>
        <w:rPr>
          <w:rFonts w:ascii="Times New Roman" w:eastAsia="Arial" w:hAnsi="Times New Roman" w:cs="Times New Roman"/>
          <w:b/>
          <w:bCs/>
          <w:color w:val="000000" w:themeColor="text1"/>
          <w:kern w:val="0"/>
          <w14:ligatures w14:val="none"/>
        </w:rPr>
      </w:pPr>
      <w:bookmarkStart w:id="36" w:name="_Toc198478420"/>
      <w:r w:rsidRPr="00C65FD7">
        <w:rPr>
          <w:rFonts w:ascii="Times New Roman" w:eastAsia="Arial" w:hAnsi="Times New Roman" w:cs="Times New Roman"/>
          <w:b/>
          <w:bCs/>
          <w:color w:val="000000" w:themeColor="text1"/>
          <w:sz w:val="24"/>
          <w:szCs w:val="24"/>
        </w:rPr>
        <w:t>Aims and Objectives</w:t>
      </w:r>
      <w:bookmarkEnd w:id="36"/>
    </w:p>
    <w:p w14:paraId="412DD4F9" w14:textId="77777777" w:rsidR="00216F5C" w:rsidRPr="00216F5C" w:rsidRDefault="00216F5C" w:rsidP="002F4BAD">
      <w:pPr>
        <w:spacing w:before="100" w:beforeAutospacing="1" w:after="100" w:afterAutospacing="1" w:line="360" w:lineRule="auto"/>
        <w:rPr>
          <w:rFonts w:ascii="Times New Roman" w:eastAsia="Arial" w:hAnsi="Times New Roman" w:cs="Times New Roman"/>
          <w:color w:val="000000" w:themeColor="text1"/>
          <w:kern w:val="0"/>
          <w14:ligatures w14:val="none"/>
        </w:rPr>
      </w:pPr>
      <w:r w:rsidRPr="00216F5C">
        <w:rPr>
          <w:rFonts w:ascii="Times New Roman" w:eastAsia="Arial" w:hAnsi="Times New Roman" w:cs="Times New Roman"/>
          <w:color w:val="000000" w:themeColor="text1"/>
          <w:kern w:val="0"/>
          <w14:ligatures w14:val="none"/>
        </w:rPr>
        <w:t xml:space="preserve">The primary aim of this research is to explore the support provided by charities for survivors of sexual violence in England and Wales. Specific </w:t>
      </w:r>
      <w:bookmarkStart w:id="37" w:name="_Int_jLT5dqhe"/>
      <w:r w:rsidRPr="00216F5C">
        <w:rPr>
          <w:rFonts w:ascii="Times New Roman" w:eastAsia="Arial" w:hAnsi="Times New Roman" w:cs="Times New Roman"/>
          <w:color w:val="000000" w:themeColor="text1"/>
          <w:kern w:val="0"/>
          <w14:ligatures w14:val="none"/>
        </w:rPr>
        <w:t>objectives</w:t>
      </w:r>
      <w:bookmarkEnd w:id="37"/>
      <w:r w:rsidRPr="00216F5C">
        <w:rPr>
          <w:rFonts w:ascii="Times New Roman" w:eastAsia="Arial" w:hAnsi="Times New Roman" w:cs="Times New Roman"/>
          <w:color w:val="000000" w:themeColor="text1"/>
          <w:kern w:val="0"/>
          <w14:ligatures w14:val="none"/>
        </w:rPr>
        <w:t xml:space="preserve"> include:</w:t>
      </w:r>
    </w:p>
    <w:p w14:paraId="16503771" w14:textId="158B9BD7" w:rsidR="00216F5C" w:rsidRPr="00216F5C" w:rsidRDefault="00216F5C" w:rsidP="002F4BAD">
      <w:pPr>
        <w:numPr>
          <w:ilvl w:val="0"/>
          <w:numId w:val="1"/>
        </w:numPr>
        <w:spacing w:beforeAutospacing="1" w:afterAutospacing="1" w:line="360" w:lineRule="auto"/>
        <w:rPr>
          <w:rFonts w:ascii="Times New Roman" w:eastAsia="Arial" w:hAnsi="Times New Roman" w:cs="Times New Roman"/>
          <w:color w:val="000000" w:themeColor="text1"/>
        </w:rPr>
      </w:pPr>
      <w:bookmarkStart w:id="38" w:name="_Int_mw7vMn8t"/>
      <w:r w:rsidRPr="00216F5C">
        <w:rPr>
          <w:rFonts w:ascii="Times New Roman" w:eastAsia="Arial" w:hAnsi="Times New Roman" w:cs="Times New Roman"/>
          <w:color w:val="000000" w:themeColor="text1"/>
        </w:rPr>
        <w:t>Identify</w:t>
      </w:r>
      <w:bookmarkEnd w:id="38"/>
      <w:r w:rsidRPr="00216F5C">
        <w:rPr>
          <w:rFonts w:ascii="Times New Roman" w:eastAsia="Arial" w:hAnsi="Times New Roman" w:cs="Times New Roman"/>
          <w:color w:val="000000" w:themeColor="text1"/>
        </w:rPr>
        <w:t xml:space="preserve"> </w:t>
      </w:r>
      <w:r w:rsidR="0055422D" w:rsidRPr="00976C91">
        <w:rPr>
          <w:rFonts w:ascii="Times New Roman" w:eastAsia="Arial" w:hAnsi="Times New Roman" w:cs="Times New Roman"/>
          <w:color w:val="000000" w:themeColor="text1"/>
        </w:rPr>
        <w:t xml:space="preserve">the </w:t>
      </w:r>
      <w:r w:rsidRPr="00216F5C">
        <w:rPr>
          <w:rFonts w:ascii="Times New Roman" w:eastAsia="Arial" w:hAnsi="Times New Roman" w:cs="Times New Roman"/>
          <w:color w:val="000000" w:themeColor="text1"/>
        </w:rPr>
        <w:t xml:space="preserve">barriers and challenges faced by survivors accessing these services </w:t>
      </w:r>
    </w:p>
    <w:p w14:paraId="1E6B9B81" w14:textId="77777777" w:rsidR="00216F5C" w:rsidRPr="00216F5C" w:rsidRDefault="00216F5C" w:rsidP="002F4BAD">
      <w:pPr>
        <w:pStyle w:val="ListParagraph"/>
        <w:numPr>
          <w:ilvl w:val="0"/>
          <w:numId w:val="1"/>
        </w:numPr>
        <w:spacing w:line="360" w:lineRule="auto"/>
        <w:rPr>
          <w:rFonts w:ascii="Times New Roman" w:eastAsia="Arial" w:hAnsi="Times New Roman" w:cs="Times New Roman"/>
          <w:color w:val="000000" w:themeColor="text1"/>
          <w:lang w:val="en-US"/>
        </w:rPr>
      </w:pPr>
      <w:r w:rsidRPr="00216F5C">
        <w:rPr>
          <w:rFonts w:ascii="Times New Roman" w:eastAsia="Arial" w:hAnsi="Times New Roman" w:cs="Times New Roman"/>
          <w:color w:val="000000" w:themeColor="text1"/>
        </w:rPr>
        <w:t>Analyse any government strategies to prevent sexual violence and support survivors</w:t>
      </w:r>
    </w:p>
    <w:p w14:paraId="21397935" w14:textId="77777777" w:rsidR="00216F5C" w:rsidRPr="00216F5C" w:rsidRDefault="00216F5C" w:rsidP="002F4BAD">
      <w:pPr>
        <w:pStyle w:val="ListParagraph"/>
        <w:numPr>
          <w:ilvl w:val="0"/>
          <w:numId w:val="1"/>
        </w:numPr>
        <w:spacing w:line="360" w:lineRule="auto"/>
        <w:rPr>
          <w:rFonts w:ascii="Times New Roman" w:eastAsia="Arial" w:hAnsi="Times New Roman" w:cs="Times New Roman"/>
          <w:color w:val="000000" w:themeColor="text1"/>
        </w:rPr>
      </w:pPr>
      <w:r w:rsidRPr="00216F5C">
        <w:rPr>
          <w:rFonts w:ascii="Times New Roman" w:eastAsia="Arial" w:hAnsi="Times New Roman" w:cs="Times New Roman"/>
          <w:color w:val="000000" w:themeColor="text1"/>
        </w:rPr>
        <w:t xml:space="preserve">Analyse what support services are doing to help those in marginalised groups </w:t>
      </w:r>
    </w:p>
    <w:p w14:paraId="34EBBBD3" w14:textId="602FC4BA" w:rsidR="00216F5C" w:rsidRPr="00216F5C" w:rsidRDefault="00216F5C" w:rsidP="002F4BAD">
      <w:pPr>
        <w:pStyle w:val="ListParagraph"/>
        <w:numPr>
          <w:ilvl w:val="0"/>
          <w:numId w:val="1"/>
        </w:numPr>
        <w:spacing w:line="360" w:lineRule="auto"/>
        <w:rPr>
          <w:rFonts w:ascii="Times New Roman" w:eastAsia="Arial" w:hAnsi="Times New Roman" w:cs="Times New Roman"/>
          <w:color w:val="000000" w:themeColor="text1"/>
          <w:lang w:val="en-US"/>
        </w:rPr>
      </w:pPr>
      <w:r w:rsidRPr="00976C91">
        <w:rPr>
          <w:rFonts w:ascii="Times New Roman" w:eastAsia="Arial" w:hAnsi="Times New Roman" w:cs="Times New Roman"/>
          <w:color w:val="000000" w:themeColor="text1"/>
        </w:rPr>
        <w:t>Explor</w:t>
      </w:r>
      <w:r w:rsidR="001130E0" w:rsidRPr="00976C91">
        <w:rPr>
          <w:rFonts w:ascii="Times New Roman" w:eastAsia="Arial" w:hAnsi="Times New Roman" w:cs="Times New Roman"/>
          <w:color w:val="000000" w:themeColor="text1"/>
        </w:rPr>
        <w:t>e</w:t>
      </w:r>
      <w:r w:rsidRPr="00216F5C">
        <w:rPr>
          <w:rFonts w:ascii="Times New Roman" w:eastAsia="Arial" w:hAnsi="Times New Roman" w:cs="Times New Roman"/>
          <w:color w:val="000000" w:themeColor="text1"/>
        </w:rPr>
        <w:t xml:space="preserve"> the types of support services offered by charities and their alignment with survivor needs</w:t>
      </w:r>
    </w:p>
    <w:p w14:paraId="0A73182C" w14:textId="6A2914DB" w:rsidR="00216F5C" w:rsidRDefault="00216F5C" w:rsidP="002F4BAD">
      <w:pPr>
        <w:spacing w:line="360" w:lineRule="auto"/>
        <w:rPr>
          <w:rFonts w:ascii="Times New Roman" w:hAnsi="Times New Roman" w:cs="Times New Roman"/>
        </w:rPr>
      </w:pPr>
      <w:r w:rsidRPr="00216F5C">
        <w:rPr>
          <w:rFonts w:ascii="Times New Roman" w:eastAsia="Times New Roman" w:hAnsi="Times New Roman" w:cs="Times New Roman"/>
          <w:color w:val="000000" w:themeColor="text1"/>
        </w:rPr>
        <w:t xml:space="preserve">The following section aims to give a comprehensive review of the existing literature on support services for survivors of sexual violence. By synthesising the findings from existing studies and different perspectives from authors, this section will </w:t>
      </w:r>
      <w:bookmarkStart w:id="39" w:name="_Int_c3MKZh5M"/>
      <w:r w:rsidRPr="00216F5C">
        <w:rPr>
          <w:rFonts w:ascii="Times New Roman" w:eastAsia="Times New Roman" w:hAnsi="Times New Roman" w:cs="Times New Roman"/>
          <w:color w:val="000000" w:themeColor="text1"/>
        </w:rPr>
        <w:t>establish</w:t>
      </w:r>
      <w:bookmarkEnd w:id="39"/>
      <w:r w:rsidRPr="00216F5C">
        <w:rPr>
          <w:rFonts w:ascii="Times New Roman" w:eastAsia="Times New Roman" w:hAnsi="Times New Roman" w:cs="Times New Roman"/>
          <w:color w:val="000000" w:themeColor="text1"/>
        </w:rPr>
        <w:t xml:space="preserve"> the context and framework for understanding the challenges within support systems for sexual violence survivors.</w:t>
      </w:r>
      <w:r w:rsidRPr="00216F5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E55F3FD" w14:textId="76DB3ADB" w:rsidR="0041466A" w:rsidRPr="00114D9D" w:rsidRDefault="0041466A" w:rsidP="002F4BAD">
      <w:pPr>
        <w:pStyle w:val="Heading1"/>
        <w:spacing w:line="360" w:lineRule="auto"/>
        <w:rPr>
          <w:rFonts w:ascii="Times New Roman" w:hAnsi="Times New Roman" w:cs="Times New Roman"/>
          <w:b/>
          <w:bCs/>
          <w:sz w:val="24"/>
          <w:szCs w:val="24"/>
        </w:rPr>
      </w:pPr>
      <w:bookmarkStart w:id="40" w:name="_Toc198478421"/>
      <w:r w:rsidRPr="00114D9D">
        <w:rPr>
          <w:rFonts w:ascii="Times New Roman" w:hAnsi="Times New Roman" w:cs="Times New Roman"/>
          <w:b/>
          <w:bCs/>
          <w:color w:val="000000" w:themeColor="text1"/>
          <w:sz w:val="24"/>
          <w:szCs w:val="24"/>
        </w:rPr>
        <w:t>Literature Review</w:t>
      </w:r>
      <w:bookmarkEnd w:id="40"/>
      <w:r w:rsidRPr="00114D9D">
        <w:rPr>
          <w:rFonts w:ascii="Times New Roman" w:hAnsi="Times New Roman" w:cs="Times New Roman"/>
          <w:b/>
          <w:bCs/>
          <w:color w:val="000000" w:themeColor="text1"/>
          <w:sz w:val="24"/>
          <w:szCs w:val="24"/>
        </w:rPr>
        <w:t xml:space="preserve"> </w:t>
      </w:r>
    </w:p>
    <w:p w14:paraId="1A29D61A" w14:textId="16E2B9C5" w:rsidR="0041466A" w:rsidRPr="005C6DAD" w:rsidRDefault="0041466A" w:rsidP="002F4BAD">
      <w:pPr>
        <w:spacing w:before="100" w:beforeAutospacing="1" w:after="100" w:afterAutospacing="1" w:line="360" w:lineRule="auto"/>
        <w:rPr>
          <w:rFonts w:ascii="Times New Roman" w:hAnsi="Times New Roman" w:cs="Times New Roman"/>
          <w:color w:val="000000" w:themeColor="text1"/>
          <w:kern w:val="0"/>
          <w14:ligatures w14:val="none"/>
        </w:rPr>
      </w:pPr>
      <w:r w:rsidRPr="003B6A8F">
        <w:rPr>
          <w:rFonts w:ascii="Times New Roman" w:hAnsi="Times New Roman" w:cs="Times New Roman"/>
          <w:color w:val="000000" w:themeColor="text1"/>
          <w:kern w:val="0"/>
          <w14:ligatures w14:val="none"/>
        </w:rPr>
        <w:t xml:space="preserve">A prominent theme in the literature is the significance of trauma-informed care (TIC) in supporting survivors of sexual violence. </w:t>
      </w:r>
      <w:r w:rsidRPr="005C6DAD">
        <w:rPr>
          <w:rFonts w:ascii="Times New Roman" w:hAnsi="Times New Roman" w:cs="Times New Roman"/>
          <w:color w:val="000000" w:themeColor="text1"/>
          <w:kern w:val="0"/>
          <w14:ligatures w14:val="none"/>
        </w:rPr>
        <w:t xml:space="preserve">Trauma-informed </w:t>
      </w:r>
      <w:r>
        <w:rPr>
          <w:rFonts w:ascii="Times New Roman" w:hAnsi="Times New Roman" w:cs="Times New Roman"/>
          <w:color w:val="000000" w:themeColor="text1"/>
          <w:kern w:val="0"/>
          <w14:ligatures w14:val="none"/>
        </w:rPr>
        <w:t xml:space="preserve">(TI) </w:t>
      </w:r>
      <w:r w:rsidRPr="005C6DAD">
        <w:rPr>
          <w:rFonts w:ascii="Times New Roman" w:hAnsi="Times New Roman" w:cs="Times New Roman"/>
          <w:color w:val="000000" w:themeColor="text1"/>
          <w:kern w:val="0"/>
          <w14:ligatures w14:val="none"/>
        </w:rPr>
        <w:t xml:space="preserve">practice is an approach within health and care services that acknowledges how trauma can </w:t>
      </w:r>
      <w:bookmarkStart w:id="41" w:name="_Int_Mie3JNKf"/>
      <w:r w:rsidRPr="005C6DAD">
        <w:rPr>
          <w:rFonts w:ascii="Times New Roman" w:hAnsi="Times New Roman" w:cs="Times New Roman"/>
          <w:color w:val="000000" w:themeColor="text1"/>
          <w:kern w:val="0"/>
          <w14:ligatures w14:val="none"/>
        </w:rPr>
        <w:t>impact</w:t>
      </w:r>
      <w:bookmarkEnd w:id="41"/>
      <w:r w:rsidRPr="005C6DAD">
        <w:rPr>
          <w:rFonts w:ascii="Times New Roman" w:hAnsi="Times New Roman" w:cs="Times New Roman"/>
          <w:color w:val="000000" w:themeColor="text1"/>
          <w:kern w:val="0"/>
          <w14:ligatures w14:val="none"/>
        </w:rPr>
        <w:t xml:space="preserve"> an individual’s neurological, psychological, biological, and social development</w:t>
      </w:r>
      <w:r>
        <w:rPr>
          <w:rFonts w:ascii="Times New Roman" w:hAnsi="Times New Roman" w:cs="Times New Roman"/>
          <w:color w:val="000000" w:themeColor="text1"/>
          <w:kern w:val="0"/>
          <w14:ligatures w14:val="none"/>
        </w:rPr>
        <w:t xml:space="preserve"> (GOV.UK, 2022)</w:t>
      </w:r>
      <w:r w:rsidRPr="005C6DAD">
        <w:rPr>
          <w:rFonts w:ascii="Times New Roman" w:hAnsi="Times New Roman" w:cs="Times New Roman"/>
          <w:color w:val="000000" w:themeColor="text1"/>
          <w:kern w:val="0"/>
          <w14:ligatures w14:val="none"/>
        </w:rPr>
        <w:t xml:space="preserve">. </w:t>
      </w:r>
      <w:r>
        <w:rPr>
          <w:rFonts w:ascii="Times New Roman" w:hAnsi="Times New Roman" w:cs="Times New Roman"/>
          <w:color w:val="000000" w:themeColor="text1"/>
          <w:kern w:val="0"/>
          <w14:ligatures w14:val="none"/>
        </w:rPr>
        <w:t xml:space="preserve">In other words, </w:t>
      </w:r>
      <w:r w:rsidRPr="005C6DAD">
        <w:rPr>
          <w:rFonts w:ascii="Times New Roman" w:hAnsi="Times New Roman" w:cs="Times New Roman"/>
          <w:color w:val="000000" w:themeColor="text1"/>
          <w:kern w:val="0"/>
          <w14:ligatures w14:val="none"/>
        </w:rPr>
        <w:t xml:space="preserve">rather than focusing solely on behaviours, </w:t>
      </w:r>
      <w:r>
        <w:rPr>
          <w:rFonts w:ascii="Times New Roman" w:hAnsi="Times New Roman" w:cs="Times New Roman"/>
          <w:color w:val="000000" w:themeColor="text1"/>
          <w:kern w:val="0"/>
          <w14:ligatures w14:val="none"/>
        </w:rPr>
        <w:t xml:space="preserve">TIC </w:t>
      </w:r>
      <w:r w:rsidRPr="005C6DAD">
        <w:rPr>
          <w:rFonts w:ascii="Times New Roman" w:hAnsi="Times New Roman" w:cs="Times New Roman"/>
          <w:color w:val="000000" w:themeColor="text1"/>
          <w:kern w:val="0"/>
          <w14:ligatures w14:val="none"/>
        </w:rPr>
        <w:t>practice encourages professionals to consider what a person needs rather than what is wrong with them</w:t>
      </w:r>
      <w:r>
        <w:rPr>
          <w:rFonts w:ascii="Times New Roman" w:hAnsi="Times New Roman" w:cs="Times New Roman"/>
          <w:color w:val="000000" w:themeColor="text1"/>
          <w:kern w:val="0"/>
          <w14:ligatures w14:val="none"/>
        </w:rPr>
        <w:t xml:space="preserve">. </w:t>
      </w:r>
      <w:bookmarkStart w:id="42" w:name="_Int_yQh0gKjK"/>
      <w:r>
        <w:rPr>
          <w:rFonts w:ascii="Times New Roman" w:hAnsi="Times New Roman" w:cs="Times New Roman"/>
          <w:color w:val="000000" w:themeColor="text1"/>
          <w:kern w:val="0"/>
          <w14:ligatures w14:val="none"/>
        </w:rPr>
        <w:t>A</w:t>
      </w:r>
      <w:r w:rsidRPr="005C6DAD">
        <w:rPr>
          <w:rFonts w:ascii="Times New Roman" w:hAnsi="Times New Roman" w:cs="Times New Roman"/>
          <w:color w:val="000000" w:themeColor="text1"/>
          <w:kern w:val="0"/>
          <w14:ligatures w14:val="none"/>
        </w:rPr>
        <w:t>dditional</w:t>
      </w:r>
      <w:bookmarkEnd w:id="42"/>
      <w:r w:rsidR="00863846">
        <w:rPr>
          <w:rFonts w:ascii="Times New Roman" w:hAnsi="Times New Roman" w:cs="Times New Roman"/>
          <w:color w:val="000000" w:themeColor="text1"/>
          <w:kern w:val="0"/>
          <w14:ligatures w14:val="none"/>
        </w:rPr>
        <w:t>ly</w:t>
      </w:r>
      <w:r w:rsidR="00686538">
        <w:rPr>
          <w:rFonts w:ascii="Times New Roman" w:hAnsi="Times New Roman" w:cs="Times New Roman"/>
          <w:color w:val="000000" w:themeColor="text1"/>
          <w:kern w:val="0"/>
          <w14:ligatures w14:val="none"/>
        </w:rPr>
        <w:t>,</w:t>
      </w:r>
      <w:r>
        <w:rPr>
          <w:rFonts w:ascii="Times New Roman" w:hAnsi="Times New Roman" w:cs="Times New Roman"/>
          <w:color w:val="000000" w:themeColor="text1"/>
          <w:kern w:val="0"/>
          <w14:ligatures w14:val="none"/>
        </w:rPr>
        <w:t xml:space="preserve"> to this</w:t>
      </w:r>
      <w:r w:rsidRPr="005C6DAD">
        <w:rPr>
          <w:rFonts w:ascii="Times New Roman" w:hAnsi="Times New Roman" w:cs="Times New Roman"/>
          <w:color w:val="000000" w:themeColor="text1"/>
          <w:kern w:val="0"/>
          <w14:ligatures w14:val="none"/>
        </w:rPr>
        <w:t>, it seeks to prevent re-traumatisation,</w:t>
      </w:r>
      <w:r>
        <w:rPr>
          <w:rFonts w:ascii="Times New Roman" w:hAnsi="Times New Roman" w:cs="Times New Roman"/>
          <w:color w:val="000000" w:themeColor="text1"/>
          <w:kern w:val="0"/>
          <w14:ligatures w14:val="none"/>
        </w:rPr>
        <w:t xml:space="preserve"> as said by Choi (2024) TIC works with all individuals with a history of trauma to minimise the risk of re-traumatisation </w:t>
      </w:r>
      <w:r w:rsidRPr="005C6DAD">
        <w:rPr>
          <w:rFonts w:ascii="Times New Roman" w:hAnsi="Times New Roman" w:cs="Times New Roman"/>
          <w:color w:val="000000" w:themeColor="text1"/>
          <w:kern w:val="0"/>
          <w14:ligatures w14:val="none"/>
        </w:rPr>
        <w:t>where individuals may relive distressing experiences linked to past trauma. Although it does not replace specialist trauma treatment, it helps address the barriers that survivors may face when seeking support (GOV</w:t>
      </w:r>
      <w:r>
        <w:rPr>
          <w:rFonts w:ascii="Times New Roman" w:hAnsi="Times New Roman" w:cs="Times New Roman"/>
          <w:color w:val="000000" w:themeColor="text1"/>
          <w:kern w:val="0"/>
          <w14:ligatures w14:val="none"/>
        </w:rPr>
        <w:t>.UK</w:t>
      </w:r>
      <w:r w:rsidRPr="005C6DAD">
        <w:rPr>
          <w:rFonts w:ascii="Times New Roman" w:hAnsi="Times New Roman" w:cs="Times New Roman"/>
          <w:color w:val="000000" w:themeColor="text1"/>
          <w:kern w:val="0"/>
          <w14:ligatures w14:val="none"/>
        </w:rPr>
        <w:t>, 2022). The concept of TIC has evolved over time as it originally derives from Trauma Theory</w:t>
      </w:r>
      <w:r>
        <w:rPr>
          <w:rFonts w:ascii="Times New Roman" w:hAnsi="Times New Roman" w:cs="Times New Roman"/>
          <w:color w:val="000000" w:themeColor="text1"/>
          <w:kern w:val="0"/>
          <w14:ligatures w14:val="none"/>
        </w:rPr>
        <w:t xml:space="preserve">, this explores the individual's traumatic experiences and how this affects their mind, body, and behaviour (Marks, 2023). To </w:t>
      </w:r>
      <w:r w:rsidRPr="005C6DAD">
        <w:rPr>
          <w:rFonts w:ascii="Times New Roman" w:hAnsi="Times New Roman" w:cs="Times New Roman"/>
          <w:color w:val="000000" w:themeColor="text1"/>
          <w:kern w:val="0"/>
          <w14:ligatures w14:val="none"/>
        </w:rPr>
        <w:t xml:space="preserve">build on this, Van Der Kolk (2014) stresses the importance of addressing trauma, stating that until the trauma is properly addressed the </w:t>
      </w:r>
      <w:r w:rsidRPr="005C6DAD">
        <w:rPr>
          <w:rFonts w:ascii="Times New Roman" w:hAnsi="Times New Roman" w:cs="Times New Roman"/>
          <w:color w:val="000000" w:themeColor="text1"/>
          <w:kern w:val="0"/>
          <w14:ligatures w14:val="none"/>
        </w:rPr>
        <w:lastRenderedPageBreak/>
        <w:t xml:space="preserve">survivor of sexual violence, will continue to relive what they went through and this then leads to a dissociation with their present and </w:t>
      </w:r>
      <w:r>
        <w:rPr>
          <w:rFonts w:ascii="Times New Roman" w:hAnsi="Times New Roman" w:cs="Times New Roman"/>
          <w:color w:val="000000" w:themeColor="text1"/>
          <w:kern w:val="0"/>
          <w14:ligatures w14:val="none"/>
        </w:rPr>
        <w:t xml:space="preserve">as </w:t>
      </w:r>
      <w:r w:rsidRPr="005C6DAD">
        <w:rPr>
          <w:rFonts w:ascii="Times New Roman" w:hAnsi="Times New Roman" w:cs="Times New Roman"/>
          <w:color w:val="000000" w:themeColor="text1"/>
          <w:kern w:val="0"/>
          <w14:ligatures w14:val="none"/>
        </w:rPr>
        <w:t>SAMHSA (2014) states</w:t>
      </w:r>
      <w:r>
        <w:rPr>
          <w:rFonts w:ascii="Times New Roman" w:hAnsi="Times New Roman" w:cs="Times New Roman"/>
          <w:color w:val="000000" w:themeColor="text1"/>
          <w:kern w:val="0"/>
          <w14:ligatures w14:val="none"/>
        </w:rPr>
        <w:t>,</w:t>
      </w:r>
      <w:r w:rsidRPr="005C6DAD">
        <w:rPr>
          <w:rFonts w:ascii="Times New Roman" w:hAnsi="Times New Roman" w:cs="Times New Roman"/>
          <w:color w:val="000000" w:themeColor="text1"/>
          <w:kern w:val="0"/>
          <w14:ligatures w14:val="none"/>
        </w:rPr>
        <w:t xml:space="preserve"> survivors who have suffered trauma</w:t>
      </w:r>
      <w:r>
        <w:rPr>
          <w:rFonts w:ascii="Times New Roman" w:hAnsi="Times New Roman" w:cs="Times New Roman"/>
          <w:color w:val="000000" w:themeColor="text1"/>
          <w:kern w:val="0"/>
          <w14:ligatures w14:val="none"/>
        </w:rPr>
        <w:t xml:space="preserve"> </w:t>
      </w:r>
      <w:r w:rsidRPr="005C6DAD">
        <w:rPr>
          <w:rFonts w:ascii="Times New Roman" w:hAnsi="Times New Roman" w:cs="Times New Roman"/>
          <w:color w:val="000000" w:themeColor="text1"/>
          <w:kern w:val="0"/>
          <w14:ligatures w14:val="none"/>
        </w:rPr>
        <w:t xml:space="preserve">must be understood and treated to address their trauma to help with their recovery and healing. SAMHSA (Substance Abuse and Mental Health Services Administration), has played a key role in the framework surrounding TIC and </w:t>
      </w:r>
      <w:bookmarkStart w:id="43" w:name="_Int_r2ZP6DeB"/>
      <w:r w:rsidRPr="005C6DAD">
        <w:rPr>
          <w:rFonts w:ascii="Times New Roman" w:hAnsi="Times New Roman" w:cs="Times New Roman"/>
          <w:color w:val="000000" w:themeColor="text1"/>
          <w:kern w:val="0"/>
          <w14:ligatures w14:val="none"/>
        </w:rPr>
        <w:t>is globally recognised</w:t>
      </w:r>
      <w:bookmarkEnd w:id="43"/>
      <w:r w:rsidRPr="005C6DAD">
        <w:rPr>
          <w:rFonts w:ascii="Times New Roman" w:hAnsi="Times New Roman" w:cs="Times New Roman"/>
          <w:color w:val="000000" w:themeColor="text1"/>
          <w:kern w:val="0"/>
          <w14:ligatures w14:val="none"/>
        </w:rPr>
        <w:t xml:space="preserve"> and widely applied, including in the UK, although it is US based. </w:t>
      </w:r>
    </w:p>
    <w:p w14:paraId="5207738B" w14:textId="33B37AA8" w:rsidR="0041466A" w:rsidRDefault="0041466A" w:rsidP="002F4BAD">
      <w:pPr>
        <w:spacing w:before="100" w:beforeAutospacing="1" w:after="100" w:afterAutospacing="1" w:line="360" w:lineRule="auto"/>
        <w:rPr>
          <w:rFonts w:ascii="Times New Roman" w:hAnsi="Times New Roman" w:cs="Times New Roman"/>
          <w:color w:val="000000" w:themeColor="text1"/>
        </w:rPr>
      </w:pPr>
      <w:r w:rsidRPr="005C6DAD">
        <w:rPr>
          <w:rFonts w:ascii="Times New Roman" w:eastAsia="Times New Roman" w:hAnsi="Times New Roman" w:cs="Times New Roman"/>
          <w:color w:val="000000" w:themeColor="text1"/>
          <w:kern w:val="0"/>
          <w14:ligatures w14:val="none"/>
        </w:rPr>
        <w:t>In the UK, organisations such as </w:t>
      </w:r>
      <w:r w:rsidRPr="003B6A8F">
        <w:rPr>
          <w:rFonts w:ascii="Times New Roman" w:eastAsia="Times New Roman" w:hAnsi="Times New Roman" w:cs="Times New Roman"/>
          <w:color w:val="000000" w:themeColor="text1"/>
          <w:kern w:val="0"/>
          <w14:ligatures w14:val="none"/>
        </w:rPr>
        <w:t>Rape Crisis England &amp; Wales</w:t>
      </w:r>
      <w:r w:rsidRPr="005C6DAD">
        <w:rPr>
          <w:rFonts w:ascii="Times New Roman" w:eastAsia="Times New Roman" w:hAnsi="Times New Roman" w:cs="Times New Roman"/>
          <w:color w:val="000000" w:themeColor="text1"/>
          <w:kern w:val="0"/>
          <w14:ligatures w14:val="none"/>
        </w:rPr>
        <w:t xml:space="preserve"> integrate </w:t>
      </w:r>
      <w:r>
        <w:rPr>
          <w:rFonts w:ascii="Times New Roman" w:eastAsia="Times New Roman" w:hAnsi="Times New Roman" w:cs="Times New Roman"/>
          <w:color w:val="000000" w:themeColor="text1"/>
          <w:kern w:val="0"/>
          <w14:ligatures w14:val="none"/>
        </w:rPr>
        <w:t>TIC</w:t>
      </w:r>
      <w:r w:rsidRPr="005C6DAD">
        <w:rPr>
          <w:rFonts w:ascii="Times New Roman" w:eastAsia="Times New Roman" w:hAnsi="Times New Roman" w:cs="Times New Roman"/>
          <w:color w:val="000000" w:themeColor="text1"/>
          <w:kern w:val="0"/>
          <w14:ligatures w14:val="none"/>
        </w:rPr>
        <w:t xml:space="preserve"> into their services, with all of their counsellors having had training in </w:t>
      </w:r>
      <w:r>
        <w:rPr>
          <w:rFonts w:ascii="Times New Roman" w:eastAsia="Times New Roman" w:hAnsi="Times New Roman" w:cs="Times New Roman"/>
          <w:color w:val="000000" w:themeColor="text1"/>
          <w:kern w:val="0"/>
          <w14:ligatures w14:val="none"/>
        </w:rPr>
        <w:t xml:space="preserve">how to effectively deal with </w:t>
      </w:r>
      <w:r w:rsidR="00285E74">
        <w:rPr>
          <w:rFonts w:ascii="Times New Roman" w:eastAsia="Times New Roman" w:hAnsi="Times New Roman" w:cs="Times New Roman"/>
          <w:color w:val="000000" w:themeColor="text1"/>
          <w:kern w:val="0"/>
          <w14:ligatures w14:val="none"/>
        </w:rPr>
        <w:t>survivors</w:t>
      </w:r>
      <w:r>
        <w:rPr>
          <w:rFonts w:ascii="Times New Roman" w:eastAsia="Times New Roman" w:hAnsi="Times New Roman" w:cs="Times New Roman"/>
          <w:color w:val="000000" w:themeColor="text1"/>
          <w:kern w:val="0"/>
          <w14:ligatures w14:val="none"/>
        </w:rPr>
        <w:t xml:space="preserve"> of </w:t>
      </w:r>
      <w:r w:rsidRPr="005C6DAD">
        <w:rPr>
          <w:rFonts w:ascii="Times New Roman" w:eastAsia="Times New Roman" w:hAnsi="Times New Roman" w:cs="Times New Roman"/>
          <w:color w:val="000000" w:themeColor="text1"/>
          <w:kern w:val="0"/>
          <w14:ligatures w14:val="none"/>
        </w:rPr>
        <w:t>sexual violence (Rape Crisis, n.d). Similarly, NHS England have also adopted</w:t>
      </w:r>
      <w:r>
        <w:rPr>
          <w:rFonts w:ascii="Times New Roman" w:eastAsia="Times New Roman" w:hAnsi="Times New Roman" w:cs="Times New Roman"/>
          <w:color w:val="000000" w:themeColor="text1"/>
          <w:kern w:val="0"/>
          <w14:ligatures w14:val="none"/>
        </w:rPr>
        <w:t xml:space="preserve"> TI </w:t>
      </w:r>
      <w:r w:rsidRPr="005C6DAD">
        <w:rPr>
          <w:rFonts w:ascii="Times New Roman" w:eastAsia="Times New Roman" w:hAnsi="Times New Roman" w:cs="Times New Roman"/>
          <w:color w:val="000000" w:themeColor="text1"/>
          <w:kern w:val="0"/>
          <w14:ligatures w14:val="none"/>
        </w:rPr>
        <w:t>approaches in healthcare, particularly within Sexual Assault Referral Centres (SARCs) and mental health services, to address the unique needs of sexual violence survivors</w:t>
      </w:r>
      <w:r>
        <w:rPr>
          <w:rFonts w:ascii="Times New Roman" w:eastAsia="Times New Roman" w:hAnsi="Times New Roman" w:cs="Times New Roman"/>
          <w:color w:val="000000" w:themeColor="text1"/>
          <w:kern w:val="0"/>
          <w14:ligatures w14:val="none"/>
        </w:rPr>
        <w:t xml:space="preserve"> (NHS, n.d)</w:t>
      </w:r>
      <w:r w:rsidRPr="005C6DAD">
        <w:rPr>
          <w:rFonts w:ascii="Times New Roman" w:eastAsia="Times New Roman" w:hAnsi="Times New Roman" w:cs="Times New Roman"/>
          <w:color w:val="000000" w:themeColor="text1"/>
          <w:kern w:val="0"/>
          <w14:ligatures w14:val="none"/>
        </w:rPr>
        <w:t>. These UK organisations reflect the core principles of SAMHSA’s framework</w:t>
      </w:r>
      <w:r w:rsidR="00FE5ACD">
        <w:rPr>
          <w:rFonts w:ascii="Times New Roman" w:eastAsia="Times New Roman" w:hAnsi="Times New Roman" w:cs="Times New Roman"/>
          <w:color w:val="000000" w:themeColor="text1"/>
          <w:kern w:val="0"/>
          <w14:ligatures w14:val="none"/>
        </w:rPr>
        <w:t xml:space="preserve"> </w:t>
      </w:r>
      <w:r w:rsidRPr="005C6DAD">
        <w:rPr>
          <w:rFonts w:ascii="Times New Roman" w:eastAsia="Times New Roman" w:hAnsi="Times New Roman" w:cs="Times New Roman"/>
          <w:color w:val="000000" w:themeColor="text1"/>
          <w:kern w:val="0"/>
          <w14:ligatures w14:val="none"/>
        </w:rPr>
        <w:t>safety, trustworthiness, choice, collaboration, and empowerment</w:t>
      </w:r>
      <w:r w:rsidR="00FE5ACD">
        <w:rPr>
          <w:rFonts w:ascii="Times New Roman" w:eastAsia="Times New Roman" w:hAnsi="Times New Roman" w:cs="Times New Roman"/>
          <w:color w:val="000000" w:themeColor="text1"/>
          <w:kern w:val="0"/>
          <w14:ligatures w14:val="none"/>
        </w:rPr>
        <w:t xml:space="preserve"> </w:t>
      </w:r>
      <w:r w:rsidRPr="005C6DAD">
        <w:rPr>
          <w:rFonts w:ascii="Times New Roman" w:eastAsia="Times New Roman" w:hAnsi="Times New Roman" w:cs="Times New Roman"/>
          <w:color w:val="000000" w:themeColor="text1"/>
          <w:kern w:val="0"/>
          <w14:ligatures w14:val="none"/>
        </w:rPr>
        <w:t>adapting them to the context of sexual violence (</w:t>
      </w:r>
      <w:r>
        <w:rPr>
          <w:rFonts w:ascii="Times New Roman" w:eastAsia="Times New Roman" w:hAnsi="Times New Roman" w:cs="Times New Roman"/>
          <w:color w:val="000000" w:themeColor="text1"/>
          <w:kern w:val="0"/>
          <w14:ligatures w14:val="none"/>
        </w:rPr>
        <w:t>Menschener, 2016</w:t>
      </w:r>
      <w:r w:rsidRPr="005C6DAD">
        <w:rPr>
          <w:rFonts w:ascii="Times New Roman" w:eastAsia="Times New Roman" w:hAnsi="Times New Roman" w:cs="Times New Roman"/>
          <w:color w:val="000000" w:themeColor="text1"/>
          <w:kern w:val="0"/>
          <w14:ligatures w14:val="none"/>
        </w:rPr>
        <w:t>).</w:t>
      </w:r>
      <w:r>
        <w:rPr>
          <w:rFonts w:ascii="Times New Roman" w:hAnsi="Times New Roman" w:cs="Times New Roman"/>
          <w:color w:val="000000" w:themeColor="text1"/>
          <w:kern w:val="0"/>
          <w14:ligatures w14:val="none"/>
        </w:rPr>
        <w:t xml:space="preserve"> </w:t>
      </w:r>
      <w:r w:rsidRPr="005C6DAD">
        <w:rPr>
          <w:rFonts w:ascii="Times New Roman" w:hAnsi="Times New Roman" w:cs="Times New Roman"/>
          <w:color w:val="000000" w:themeColor="text1"/>
        </w:rPr>
        <w:t xml:space="preserve">The principles outlined by SAMHSA clearly </w:t>
      </w:r>
      <w:bookmarkStart w:id="44" w:name="_Int_2MCUH285"/>
      <w:r w:rsidR="00FE5ACD">
        <w:rPr>
          <w:rFonts w:ascii="Times New Roman" w:hAnsi="Times New Roman" w:cs="Times New Roman"/>
          <w:color w:val="000000" w:themeColor="text1"/>
        </w:rPr>
        <w:t>state</w:t>
      </w:r>
      <w:bookmarkEnd w:id="44"/>
      <w:r w:rsidRPr="005C6DAD">
        <w:rPr>
          <w:rFonts w:ascii="Times New Roman" w:hAnsi="Times New Roman" w:cs="Times New Roman"/>
          <w:color w:val="000000" w:themeColor="text1"/>
        </w:rPr>
        <w:t xml:space="preserve"> the framework in which should </w:t>
      </w:r>
      <w:bookmarkStart w:id="45" w:name="_Int_dl3wCaav"/>
      <w:r w:rsidRPr="005C6DAD">
        <w:rPr>
          <w:rFonts w:ascii="Times New Roman" w:hAnsi="Times New Roman" w:cs="Times New Roman"/>
          <w:color w:val="000000" w:themeColor="text1"/>
        </w:rPr>
        <w:t>be applied</w:t>
      </w:r>
      <w:bookmarkEnd w:id="45"/>
      <w:r w:rsidRPr="005C6DAD">
        <w:rPr>
          <w:rFonts w:ascii="Times New Roman" w:hAnsi="Times New Roman" w:cs="Times New Roman"/>
          <w:color w:val="000000" w:themeColor="text1"/>
        </w:rPr>
        <w:t xml:space="preserve"> when dealing worth survivors of sexual violence and as Jones (2024) argues,</w:t>
      </w:r>
      <w:r>
        <w:rPr>
          <w:rFonts w:ascii="Times New Roman" w:hAnsi="Times New Roman" w:cs="Times New Roman"/>
          <w:color w:val="000000" w:themeColor="text1"/>
        </w:rPr>
        <w:t xml:space="preserve"> TIC </w:t>
      </w:r>
      <w:r w:rsidRPr="005C6DAD">
        <w:rPr>
          <w:rFonts w:ascii="Times New Roman" w:hAnsi="Times New Roman" w:cs="Times New Roman"/>
          <w:color w:val="000000" w:themeColor="text1"/>
        </w:rPr>
        <w:t xml:space="preserve">training enhances the support provided to survivors, this expands on the importance of providing the best support possible to survivors. </w:t>
      </w:r>
    </w:p>
    <w:p w14:paraId="02E87C02" w14:textId="1E4C1BC8" w:rsidR="0041466A" w:rsidRPr="004C0AEC" w:rsidRDefault="0041466A" w:rsidP="002F4BAD">
      <w:pPr>
        <w:spacing w:before="100" w:beforeAutospacing="1" w:after="100" w:afterAutospacing="1" w:line="360" w:lineRule="auto"/>
        <w:rPr>
          <w:rFonts w:ascii="Times New Roman" w:hAnsi="Times New Roman" w:cs="Times New Roman"/>
          <w:color w:val="000000" w:themeColor="text1"/>
          <w:kern w:val="0"/>
          <w14:ligatures w14:val="none"/>
        </w:rPr>
      </w:pPr>
      <w:r>
        <w:rPr>
          <w:rFonts w:ascii="Times New Roman" w:hAnsi="Times New Roman" w:cs="Times New Roman"/>
          <w:color w:val="000000" w:themeColor="text1"/>
        </w:rPr>
        <w:t>Moreover</w:t>
      </w:r>
      <w:r w:rsidRPr="005C6DAD">
        <w:rPr>
          <w:rFonts w:ascii="Times New Roman" w:hAnsi="Times New Roman" w:cs="Times New Roman"/>
          <w:color w:val="000000" w:themeColor="text1"/>
        </w:rPr>
        <w:t xml:space="preserve">, when TIC principles </w:t>
      </w:r>
      <w:bookmarkStart w:id="46" w:name="_Int_Y8Rqwsra"/>
      <w:r w:rsidRPr="005C6DAD">
        <w:rPr>
          <w:rFonts w:ascii="Times New Roman" w:hAnsi="Times New Roman" w:cs="Times New Roman"/>
          <w:color w:val="000000" w:themeColor="text1"/>
        </w:rPr>
        <w:t>are not applied</w:t>
      </w:r>
      <w:bookmarkEnd w:id="46"/>
      <w:r w:rsidRPr="005C6DAD">
        <w:rPr>
          <w:rFonts w:ascii="Times New Roman" w:hAnsi="Times New Roman" w:cs="Times New Roman"/>
          <w:color w:val="000000" w:themeColor="text1"/>
        </w:rPr>
        <w:t xml:space="preserve"> effectively, the results can be detrimental. A troubling example of this is the case of a transgender, intersex, Afro-Latinx woman who was sexually assaulted and subsequently mistreated by healthcare professionals</w:t>
      </w:r>
      <w:r>
        <w:rPr>
          <w:rFonts w:ascii="Times New Roman" w:hAnsi="Times New Roman" w:cs="Times New Roman"/>
          <w:color w:val="000000" w:themeColor="text1"/>
        </w:rPr>
        <w:t xml:space="preserve"> a</w:t>
      </w:r>
      <w:r w:rsidRPr="005C6DAD">
        <w:rPr>
          <w:rFonts w:ascii="Times New Roman" w:hAnsi="Times New Roman" w:cs="Times New Roman"/>
          <w:color w:val="000000" w:themeColor="text1"/>
        </w:rPr>
        <w:t xml:space="preserve">fter being brought to the hospital by ambulance, she was left outside on a cold December night, as staff assumed she was homeless and intoxicated due to her appearance. It was only after walking to another emergency department that she received attention, but even then, proper care </w:t>
      </w:r>
      <w:bookmarkStart w:id="47" w:name="_Int_2JuX9tkV"/>
      <w:r w:rsidRPr="005C6DAD">
        <w:rPr>
          <w:rFonts w:ascii="Times New Roman" w:hAnsi="Times New Roman" w:cs="Times New Roman"/>
          <w:color w:val="000000" w:themeColor="text1"/>
        </w:rPr>
        <w:t>was not provided</w:t>
      </w:r>
      <w:bookmarkEnd w:id="47"/>
      <w:r w:rsidRPr="005C6DAD">
        <w:rPr>
          <w:rFonts w:ascii="Times New Roman" w:hAnsi="Times New Roman" w:cs="Times New Roman"/>
          <w:color w:val="000000" w:themeColor="text1"/>
        </w:rPr>
        <w:t xml:space="preserve"> as when </w:t>
      </w:r>
      <w:r w:rsidR="00FE5ACD" w:rsidRPr="005C6DAD">
        <w:rPr>
          <w:rFonts w:ascii="Times New Roman" w:hAnsi="Times New Roman" w:cs="Times New Roman"/>
          <w:color w:val="000000" w:themeColor="text1"/>
        </w:rPr>
        <w:t>the police interviewed her</w:t>
      </w:r>
      <w:r>
        <w:rPr>
          <w:rFonts w:ascii="Times New Roman" w:hAnsi="Times New Roman" w:cs="Times New Roman"/>
          <w:color w:val="000000" w:themeColor="text1"/>
        </w:rPr>
        <w:t>,</w:t>
      </w:r>
      <w:r w:rsidRPr="005C6DAD">
        <w:rPr>
          <w:rFonts w:ascii="Times New Roman" w:hAnsi="Times New Roman" w:cs="Times New Roman"/>
          <w:color w:val="000000" w:themeColor="text1"/>
        </w:rPr>
        <w:t xml:space="preserve"> </w:t>
      </w:r>
      <w:r>
        <w:rPr>
          <w:rFonts w:ascii="Times New Roman" w:hAnsi="Times New Roman" w:cs="Times New Roman"/>
          <w:color w:val="000000" w:themeColor="text1"/>
        </w:rPr>
        <w:t>the</w:t>
      </w:r>
      <w:r w:rsidRPr="005C6DAD">
        <w:rPr>
          <w:rFonts w:ascii="Times New Roman" w:hAnsi="Times New Roman" w:cs="Times New Roman"/>
          <w:color w:val="000000" w:themeColor="text1"/>
        </w:rPr>
        <w:t xml:space="preserve"> officer</w:t>
      </w:r>
      <w:r>
        <w:rPr>
          <w:rFonts w:ascii="Times New Roman" w:hAnsi="Times New Roman" w:cs="Times New Roman"/>
          <w:color w:val="000000" w:themeColor="text1"/>
        </w:rPr>
        <w:t xml:space="preserve">s </w:t>
      </w:r>
      <w:r w:rsidRPr="005C6DAD">
        <w:rPr>
          <w:rFonts w:ascii="Times New Roman" w:hAnsi="Times New Roman" w:cs="Times New Roman"/>
          <w:color w:val="000000" w:themeColor="text1"/>
        </w:rPr>
        <w:t>were getting annoyed when she could not remember certain aspects from the event</w:t>
      </w:r>
      <w:r>
        <w:rPr>
          <w:rFonts w:ascii="Times New Roman" w:hAnsi="Times New Roman" w:cs="Times New Roman"/>
          <w:color w:val="000000" w:themeColor="text1"/>
        </w:rPr>
        <w:t xml:space="preserve"> (Magallon, 2022)</w:t>
      </w:r>
      <w:r w:rsidR="009165F4">
        <w:rPr>
          <w:rFonts w:ascii="Times New Roman" w:hAnsi="Times New Roman" w:cs="Times New Roman"/>
          <w:color w:val="000000" w:themeColor="text1"/>
        </w:rPr>
        <w:t xml:space="preserve">. </w:t>
      </w:r>
      <w:r>
        <w:rPr>
          <w:rFonts w:ascii="Times New Roman" w:hAnsi="Times New Roman" w:cs="Times New Roman"/>
          <w:color w:val="000000" w:themeColor="text1"/>
        </w:rPr>
        <w:t>Mechanic</w:t>
      </w:r>
      <w:r w:rsidRPr="005C6DAD">
        <w:rPr>
          <w:rFonts w:ascii="Times New Roman" w:hAnsi="Times New Roman" w:cs="Times New Roman"/>
          <w:color w:val="000000" w:themeColor="text1"/>
        </w:rPr>
        <w:t xml:space="preserve"> (2010) </w:t>
      </w:r>
      <w:r>
        <w:rPr>
          <w:rFonts w:ascii="Times New Roman" w:hAnsi="Times New Roman" w:cs="Times New Roman"/>
          <w:color w:val="000000" w:themeColor="text1"/>
        </w:rPr>
        <w:t>carried out a study assessing the memories of recent sexual assault victims, highlighting that while many victims accurately recalled their assaults, trauma significantly affects how the brain processes and stores memories. This can lead to an incomplete recall, particularly during early interviews following a traumatic event.</w:t>
      </w:r>
      <w:r>
        <w:rPr>
          <w:rFonts w:ascii="Times New Roman" w:eastAsia="Times New Roman" w:hAnsi="Times New Roman" w:cs="Times New Roman"/>
          <w:color w:val="000000" w:themeColor="text1"/>
        </w:rPr>
        <w:t xml:space="preserve"> </w:t>
      </w:r>
      <w:r w:rsidRPr="005C6DAD">
        <w:rPr>
          <w:rFonts w:ascii="Times New Roman" w:eastAsia="Times New Roman" w:hAnsi="Times New Roman" w:cs="Times New Roman"/>
          <w:color w:val="000000" w:themeColor="text1"/>
        </w:rPr>
        <w:t xml:space="preserve">This highlights the need for </w:t>
      </w:r>
      <w:r w:rsidR="009165F4" w:rsidRPr="005C6DAD">
        <w:rPr>
          <w:rFonts w:ascii="Times New Roman" w:eastAsia="Times New Roman" w:hAnsi="Times New Roman" w:cs="Times New Roman"/>
          <w:color w:val="000000" w:themeColor="text1"/>
        </w:rPr>
        <w:t>proper</w:t>
      </w:r>
      <w:r w:rsidRPr="005C6DAD">
        <w:rPr>
          <w:rFonts w:ascii="Times New Roman" w:eastAsia="Times New Roman" w:hAnsi="Times New Roman" w:cs="Times New Roman"/>
          <w:color w:val="000000" w:themeColor="text1"/>
        </w:rPr>
        <w:t xml:space="preserve"> and patient responses from law enforcement officers and healthcare professionals</w:t>
      </w:r>
      <w:r>
        <w:rPr>
          <w:rFonts w:ascii="Times New Roman" w:eastAsia="Times New Roman" w:hAnsi="Times New Roman" w:cs="Times New Roman"/>
          <w:color w:val="000000" w:themeColor="text1"/>
        </w:rPr>
        <w:t>,</w:t>
      </w:r>
      <w:r w:rsidRPr="005C6DAD">
        <w:rPr>
          <w:rFonts w:ascii="Times New Roman" w:eastAsia="Times New Roman" w:hAnsi="Times New Roman" w:cs="Times New Roman"/>
          <w:color w:val="000000" w:themeColor="text1"/>
        </w:rPr>
        <w:t xml:space="preserve"> to mitigate any further trauma. While TIC training is essential, this case </w:t>
      </w:r>
      <w:bookmarkStart w:id="48" w:name="_Int_NW101V5J"/>
      <w:r w:rsidRPr="005C6DAD">
        <w:rPr>
          <w:rFonts w:ascii="Times New Roman" w:eastAsia="Times New Roman" w:hAnsi="Times New Roman" w:cs="Times New Roman"/>
          <w:color w:val="000000" w:themeColor="text1"/>
        </w:rPr>
        <w:t>demonstrates</w:t>
      </w:r>
      <w:bookmarkEnd w:id="48"/>
      <w:r w:rsidRPr="005C6DAD">
        <w:rPr>
          <w:rFonts w:ascii="Times New Roman" w:eastAsia="Times New Roman" w:hAnsi="Times New Roman" w:cs="Times New Roman"/>
          <w:color w:val="000000" w:themeColor="text1"/>
        </w:rPr>
        <w:t xml:space="preserve"> that inconsistent application of </w:t>
      </w:r>
      <w:r>
        <w:rPr>
          <w:rFonts w:ascii="Times New Roman" w:eastAsia="Times New Roman" w:hAnsi="Times New Roman" w:cs="Times New Roman"/>
          <w:color w:val="000000" w:themeColor="text1"/>
        </w:rPr>
        <w:t>TIC</w:t>
      </w:r>
      <w:r w:rsidRPr="005C6DAD">
        <w:rPr>
          <w:rFonts w:ascii="Times New Roman" w:eastAsia="Times New Roman" w:hAnsi="Times New Roman" w:cs="Times New Roman"/>
          <w:color w:val="000000" w:themeColor="text1"/>
        </w:rPr>
        <w:t xml:space="preserve"> principles, especially </w:t>
      </w:r>
      <w:r w:rsidR="009165F4" w:rsidRPr="005C6DAD">
        <w:rPr>
          <w:rFonts w:ascii="Times New Roman" w:eastAsia="Times New Roman" w:hAnsi="Times New Roman" w:cs="Times New Roman"/>
          <w:color w:val="000000" w:themeColor="text1"/>
        </w:rPr>
        <w:t>on</w:t>
      </w:r>
      <w:r w:rsidRPr="005C6DAD">
        <w:rPr>
          <w:rFonts w:ascii="Times New Roman" w:eastAsia="Times New Roman" w:hAnsi="Times New Roman" w:cs="Times New Roman"/>
          <w:color w:val="000000" w:themeColor="text1"/>
        </w:rPr>
        <w:t xml:space="preserve"> trauma, can cause further harm.</w:t>
      </w:r>
      <w:r w:rsidRPr="005C6DAD">
        <w:rPr>
          <w:rFonts w:ascii="Times New Roman" w:hAnsi="Times New Roman" w:cs="Times New Roman"/>
          <w:color w:val="000000" w:themeColor="text1"/>
        </w:rPr>
        <w:t xml:space="preserve"> </w:t>
      </w:r>
      <w:r w:rsidRPr="005C6DAD">
        <w:rPr>
          <w:rFonts w:ascii="Times New Roman" w:hAnsi="Times New Roman" w:cs="Times New Roman"/>
          <w:color w:val="000000" w:themeColor="text1"/>
          <w:kern w:val="0"/>
          <w14:ligatures w14:val="none"/>
        </w:rPr>
        <w:t xml:space="preserve">While Jones </w:t>
      </w:r>
      <w:r w:rsidRPr="005C6DAD">
        <w:rPr>
          <w:rFonts w:ascii="Times New Roman" w:hAnsi="Times New Roman" w:cs="Times New Roman"/>
          <w:color w:val="000000" w:themeColor="text1"/>
          <w:kern w:val="0"/>
          <w14:ligatures w14:val="none"/>
        </w:rPr>
        <w:lastRenderedPageBreak/>
        <w:t xml:space="preserve">(2024) emphasises that TIC training should equip providers to understand and support survivors’ unique experiences, this case demonstrates that even with TIC training in place, inconsistent application can undermine trust and </w:t>
      </w:r>
      <w:r>
        <w:rPr>
          <w:rFonts w:ascii="Times New Roman" w:hAnsi="Times New Roman" w:cs="Times New Roman"/>
          <w:color w:val="000000" w:themeColor="text1"/>
          <w:kern w:val="0"/>
          <w14:ligatures w14:val="none"/>
        </w:rPr>
        <w:t xml:space="preserve">lead to </w:t>
      </w:r>
      <w:r w:rsidRPr="005C6DAD">
        <w:rPr>
          <w:rFonts w:ascii="Times New Roman" w:hAnsi="Times New Roman" w:cs="Times New Roman"/>
          <w:color w:val="000000" w:themeColor="text1"/>
          <w:kern w:val="0"/>
          <w14:ligatures w14:val="none"/>
        </w:rPr>
        <w:t>further victimisation, which TIC aims to protect survivors from</w:t>
      </w:r>
      <w:r>
        <w:rPr>
          <w:rFonts w:ascii="Times New Roman" w:hAnsi="Times New Roman" w:cs="Times New Roman"/>
          <w:color w:val="000000" w:themeColor="text1"/>
          <w:kern w:val="0"/>
          <w14:ligatures w14:val="none"/>
        </w:rPr>
        <w:t xml:space="preserve"> and as said by</w:t>
      </w:r>
      <w:r w:rsidRPr="005C6DAD">
        <w:rPr>
          <w:rFonts w:ascii="Times New Roman" w:eastAsia="Times New Roman" w:hAnsi="Times New Roman" w:cs="Times New Roman"/>
          <w:color w:val="000000" w:themeColor="text1"/>
          <w:kern w:val="0"/>
          <w14:ligatures w14:val="none"/>
        </w:rPr>
        <w:t xml:space="preserve"> Anderson et al. (2022), all groups should feel included and represented, but the failure to treat individuals from BAME communities equally highlights a systemic gap in TIC applicatio</w:t>
      </w:r>
      <w:r>
        <w:rPr>
          <w:rFonts w:ascii="Times New Roman" w:eastAsia="Times New Roman" w:hAnsi="Times New Roman" w:cs="Times New Roman"/>
          <w:color w:val="000000" w:themeColor="text1"/>
          <w:kern w:val="0"/>
          <w14:ligatures w14:val="none"/>
        </w:rPr>
        <w:t>n, which the</w:t>
      </w:r>
      <w:r>
        <w:rPr>
          <w:rFonts w:ascii="Times New Roman" w:hAnsi="Times New Roman" w:cs="Times New Roman"/>
          <w:color w:val="000000" w:themeColor="text1"/>
        </w:rPr>
        <w:t xml:space="preserve"> mishandling of this case also reflects, and further highlights concerns regarding the treatment of sexual violence survivors within the Criminal Justice system (CJS). </w:t>
      </w:r>
    </w:p>
    <w:p w14:paraId="6F80EB4E" w14:textId="246CA179" w:rsidR="00CC2022" w:rsidRPr="00976C91" w:rsidRDefault="0041466A" w:rsidP="002F4BAD">
      <w:pPr>
        <w:spacing w:line="360" w:lineRule="auto"/>
        <w:rPr>
          <w:rFonts w:ascii="Times New Roman" w:hAnsi="Times New Roman" w:cs="Times New Roman"/>
          <w:color w:val="000000" w:themeColor="text1"/>
          <w:kern w:val="0"/>
          <w14:ligatures w14:val="none"/>
        </w:rPr>
      </w:pPr>
      <w:r w:rsidRPr="005C6DAD">
        <w:rPr>
          <w:rFonts w:ascii="Times New Roman" w:hAnsi="Times New Roman" w:cs="Times New Roman"/>
          <w:color w:val="000000" w:themeColor="text1"/>
          <w:kern w:val="0"/>
          <w14:ligatures w14:val="none"/>
        </w:rPr>
        <w:t>Ahrens</w:t>
      </w:r>
      <w:r>
        <w:rPr>
          <w:rFonts w:ascii="Times New Roman" w:hAnsi="Times New Roman" w:cs="Times New Roman"/>
          <w:color w:val="000000" w:themeColor="text1"/>
          <w:kern w:val="0"/>
          <w14:ligatures w14:val="none"/>
        </w:rPr>
        <w:t>’</w:t>
      </w:r>
      <w:r w:rsidRPr="005C6DAD">
        <w:rPr>
          <w:rFonts w:ascii="Times New Roman" w:hAnsi="Times New Roman" w:cs="Times New Roman"/>
          <w:color w:val="000000" w:themeColor="text1"/>
          <w:kern w:val="0"/>
          <w14:ligatures w14:val="none"/>
        </w:rPr>
        <w:t xml:space="preserve"> (2006) qualitative study of </w:t>
      </w:r>
      <w:r>
        <w:rPr>
          <w:rFonts w:ascii="Times New Roman" w:hAnsi="Times New Roman" w:cs="Times New Roman"/>
          <w:color w:val="000000" w:themeColor="text1"/>
          <w:kern w:val="0"/>
          <w14:ligatures w14:val="none"/>
        </w:rPr>
        <w:t>8</w:t>
      </w:r>
      <w:r w:rsidRPr="005C6DAD">
        <w:rPr>
          <w:rFonts w:ascii="Times New Roman" w:hAnsi="Times New Roman" w:cs="Times New Roman"/>
          <w:color w:val="000000" w:themeColor="text1"/>
          <w:kern w:val="0"/>
          <w14:ligatures w14:val="none"/>
        </w:rPr>
        <w:t xml:space="preserve"> rape survivors reveals three </w:t>
      </w:r>
      <w:r w:rsidR="00FE6ED6" w:rsidRPr="00976C91">
        <w:rPr>
          <w:rFonts w:ascii="Times New Roman" w:hAnsi="Times New Roman" w:cs="Times New Roman"/>
          <w:color w:val="000000" w:themeColor="text1"/>
          <w:kern w:val="0"/>
          <w14:ligatures w14:val="none"/>
        </w:rPr>
        <w:t>keyways</w:t>
      </w:r>
      <w:r w:rsidRPr="005C6DAD">
        <w:rPr>
          <w:rFonts w:ascii="Times New Roman" w:hAnsi="Times New Roman" w:cs="Times New Roman"/>
          <w:color w:val="000000" w:themeColor="text1"/>
          <w:kern w:val="0"/>
          <w14:ligatures w14:val="none"/>
        </w:rPr>
        <w:t xml:space="preserve"> in which negative reactions silence survivors: dismissive</w:t>
      </w:r>
      <w:r>
        <w:rPr>
          <w:rFonts w:ascii="Times New Roman" w:hAnsi="Times New Roman" w:cs="Times New Roman"/>
          <w:color w:val="000000" w:themeColor="text1"/>
          <w:kern w:val="0"/>
          <w14:ligatures w14:val="none"/>
        </w:rPr>
        <w:t xml:space="preserve"> and</w:t>
      </w:r>
      <w:r w:rsidRPr="005C6DAD">
        <w:rPr>
          <w:rFonts w:ascii="Times New Roman" w:hAnsi="Times New Roman" w:cs="Times New Roman"/>
          <w:color w:val="000000" w:themeColor="text1"/>
          <w:kern w:val="0"/>
          <w14:ligatures w14:val="none"/>
        </w:rPr>
        <w:t xml:space="preserve"> negative reactions</w:t>
      </w:r>
      <w:r>
        <w:rPr>
          <w:rFonts w:ascii="Times New Roman" w:hAnsi="Times New Roman" w:cs="Times New Roman"/>
          <w:color w:val="000000" w:themeColor="text1"/>
          <w:kern w:val="0"/>
          <w14:ligatures w14:val="none"/>
        </w:rPr>
        <w:t xml:space="preserve"> </w:t>
      </w:r>
      <w:r w:rsidRPr="005C6DAD">
        <w:rPr>
          <w:rFonts w:ascii="Times New Roman" w:hAnsi="Times New Roman" w:cs="Times New Roman"/>
          <w:color w:val="000000" w:themeColor="text1"/>
          <w:kern w:val="0"/>
          <w14:ligatures w14:val="none"/>
        </w:rPr>
        <w:t>professional responses underscore the importance of</w:t>
      </w:r>
      <w:r>
        <w:rPr>
          <w:rFonts w:ascii="Times New Roman" w:hAnsi="Times New Roman" w:cs="Times New Roman"/>
          <w:color w:val="000000" w:themeColor="text1"/>
          <w:kern w:val="0"/>
          <w14:ligatures w14:val="none"/>
        </w:rPr>
        <w:t xml:space="preserve"> </w:t>
      </w:r>
      <w:r w:rsidRPr="005C6DAD">
        <w:rPr>
          <w:rFonts w:ascii="Times New Roman" w:hAnsi="Times New Roman" w:cs="Times New Roman"/>
          <w:color w:val="000000" w:themeColor="text1"/>
          <w:kern w:val="0"/>
          <w14:ligatures w14:val="none"/>
        </w:rPr>
        <w:t>TIC, showing how negative responses to survivor disclosures can discourage further help</w:t>
      </w:r>
      <w:r>
        <w:rPr>
          <w:rFonts w:ascii="Times New Roman" w:hAnsi="Times New Roman" w:cs="Times New Roman"/>
          <w:color w:val="000000" w:themeColor="text1"/>
          <w:kern w:val="0"/>
          <w14:ligatures w14:val="none"/>
        </w:rPr>
        <w:t xml:space="preserve"> </w:t>
      </w:r>
      <w:r w:rsidRPr="005C6DAD">
        <w:rPr>
          <w:rFonts w:ascii="Times New Roman" w:hAnsi="Times New Roman" w:cs="Times New Roman"/>
          <w:color w:val="000000" w:themeColor="text1"/>
          <w:kern w:val="0"/>
          <w14:ligatures w14:val="none"/>
        </w:rPr>
        <w:t>seeking</w:t>
      </w:r>
      <w:bookmarkStart w:id="49" w:name="_Int_upptXV67"/>
      <w:r w:rsidRPr="005C6DAD">
        <w:rPr>
          <w:rFonts w:ascii="Times New Roman" w:hAnsi="Times New Roman" w:cs="Times New Roman"/>
          <w:color w:val="000000" w:themeColor="text1"/>
          <w:kern w:val="0"/>
          <w14:ligatures w14:val="none"/>
        </w:rPr>
        <w:t>.</w:t>
      </w:r>
      <w:r>
        <w:rPr>
          <w:rFonts w:ascii="Times New Roman" w:hAnsi="Times New Roman" w:cs="Times New Roman"/>
          <w:color w:val="000000" w:themeColor="text1"/>
          <w:kern w:val="0"/>
          <w14:ligatures w14:val="none"/>
        </w:rPr>
        <w:t xml:space="preserve"> </w:t>
      </w:r>
      <w:r w:rsidRPr="005C6DAD">
        <w:rPr>
          <w:rFonts w:ascii="Times New Roman" w:hAnsi="Times New Roman" w:cs="Times New Roman"/>
          <w:color w:val="000000" w:themeColor="text1"/>
          <w:kern w:val="0"/>
          <w14:ligatures w14:val="none"/>
        </w:rPr>
        <w:t xml:space="preserve"> </w:t>
      </w:r>
      <w:bookmarkEnd w:id="49"/>
      <w:r>
        <w:rPr>
          <w:rFonts w:ascii="Times New Roman" w:hAnsi="Times New Roman" w:cs="Times New Roman"/>
          <w:color w:val="000000" w:themeColor="text1"/>
          <w:kern w:val="0"/>
          <w14:ligatures w14:val="none"/>
        </w:rPr>
        <w:t xml:space="preserve">Although Ahrens’ only used a sample size of 8 survivors, which limits the ability to generalise the findings, this can </w:t>
      </w:r>
      <w:bookmarkStart w:id="50" w:name="_Int_F40gYOzi"/>
      <w:r>
        <w:rPr>
          <w:rFonts w:ascii="Times New Roman" w:hAnsi="Times New Roman" w:cs="Times New Roman"/>
          <w:color w:val="000000" w:themeColor="text1"/>
          <w:kern w:val="0"/>
          <w14:ligatures w14:val="none"/>
        </w:rPr>
        <w:t>be seen</w:t>
      </w:r>
      <w:bookmarkEnd w:id="50"/>
      <w:r>
        <w:rPr>
          <w:rFonts w:ascii="Times New Roman" w:hAnsi="Times New Roman" w:cs="Times New Roman"/>
          <w:color w:val="000000" w:themeColor="text1"/>
          <w:kern w:val="0"/>
          <w14:ligatures w14:val="none"/>
        </w:rPr>
        <w:t xml:space="preserve"> as an opportunity for future research to adopt a more inclusive, survivor centred approach that prioritises survivor feedback for further development of services. Ahrens’ emphasises the importance of receiving feedback from survivors who have used services such as charities, as this will help in shaping and improving support services moving forward. By doing so, it not only helps to improve the services but also allows the survivors' voices to </w:t>
      </w:r>
      <w:bookmarkStart w:id="51" w:name="_Int_p9JauFWp"/>
      <w:r>
        <w:rPr>
          <w:rFonts w:ascii="Times New Roman" w:hAnsi="Times New Roman" w:cs="Times New Roman"/>
          <w:color w:val="000000" w:themeColor="text1"/>
          <w:kern w:val="0"/>
          <w14:ligatures w14:val="none"/>
        </w:rPr>
        <w:t>be further heard</w:t>
      </w:r>
      <w:bookmarkEnd w:id="51"/>
      <w:r>
        <w:rPr>
          <w:rFonts w:ascii="Times New Roman" w:hAnsi="Times New Roman" w:cs="Times New Roman"/>
          <w:color w:val="000000" w:themeColor="text1"/>
          <w:kern w:val="0"/>
          <w14:ligatures w14:val="none"/>
        </w:rPr>
        <w:t xml:space="preserve">, placing them at the forefront of the service. </w:t>
      </w:r>
    </w:p>
    <w:p w14:paraId="4C9DFBAB" w14:textId="6D41B3BB" w:rsidR="0041466A" w:rsidRDefault="0041466A" w:rsidP="002F4BAD">
      <w:pPr>
        <w:spacing w:line="360" w:lineRule="auto"/>
        <w:rPr>
          <w:rFonts w:ascii="Times New Roman" w:hAnsi="Times New Roman" w:cs="Times New Roman"/>
          <w:color w:val="000000" w:themeColor="text1"/>
          <w:kern w:val="0"/>
          <w14:ligatures w14:val="none"/>
        </w:rPr>
      </w:pPr>
      <w:r>
        <w:rPr>
          <w:rFonts w:ascii="Times New Roman" w:hAnsi="Times New Roman" w:cs="Times New Roman"/>
          <w:color w:val="000000" w:themeColor="text1"/>
          <w:kern w:val="0"/>
          <w14:ligatures w14:val="none"/>
        </w:rPr>
        <w:t xml:space="preserve">Reeves (2015) conducted a study on TIC services and the impact that a negative experience from a professional can have on survivors who are highly susceptible to re-trauma regardless of whether it is recent or not. The key themes from the findings of Reeves were the importance for coordinated efforts among healthcare professionals to provide the best support, also adapting the principles of TIC across various healthcare environments to meet the unique </w:t>
      </w:r>
      <w:r w:rsidR="000F11B7" w:rsidRPr="00976C91">
        <w:rPr>
          <w:rFonts w:ascii="Times New Roman" w:hAnsi="Times New Roman" w:cs="Times New Roman"/>
          <w:color w:val="000000" w:themeColor="text1"/>
          <w:kern w:val="0"/>
          <w14:ligatures w14:val="none"/>
        </w:rPr>
        <w:t xml:space="preserve">needs </w:t>
      </w:r>
      <w:r>
        <w:rPr>
          <w:rFonts w:ascii="Times New Roman" w:hAnsi="Times New Roman" w:cs="Times New Roman"/>
          <w:color w:val="000000" w:themeColor="text1"/>
          <w:kern w:val="0"/>
          <w14:ligatures w14:val="none"/>
        </w:rPr>
        <w:t xml:space="preserve">of different individuals, and the necessity of building </w:t>
      </w:r>
      <w:r w:rsidR="006E66C5">
        <w:rPr>
          <w:rFonts w:ascii="Times New Roman" w:hAnsi="Times New Roman" w:cs="Times New Roman"/>
          <w:color w:val="000000" w:themeColor="text1"/>
          <w:kern w:val="0"/>
          <w14:ligatures w14:val="none"/>
        </w:rPr>
        <w:t>trust</w:t>
      </w:r>
      <w:r>
        <w:rPr>
          <w:rFonts w:ascii="Times New Roman" w:hAnsi="Times New Roman" w:cs="Times New Roman"/>
          <w:color w:val="000000" w:themeColor="text1"/>
          <w:kern w:val="0"/>
          <w14:ligatures w14:val="none"/>
        </w:rPr>
        <w:t xml:space="preserve"> through interactions. </w:t>
      </w:r>
      <w:bookmarkStart w:id="52" w:name="_Int_xq0dy8AP"/>
      <w:r w:rsidR="009165F4">
        <w:rPr>
          <w:rFonts w:ascii="Times New Roman" w:hAnsi="Times New Roman" w:cs="Times New Roman"/>
          <w:color w:val="000000" w:themeColor="text1"/>
          <w:kern w:val="0"/>
          <w14:ligatures w14:val="none"/>
        </w:rPr>
        <w:t>These</w:t>
      </w:r>
      <w:r>
        <w:rPr>
          <w:rFonts w:ascii="Times New Roman" w:hAnsi="Times New Roman" w:cs="Times New Roman"/>
          <w:color w:val="000000" w:themeColor="text1"/>
          <w:kern w:val="0"/>
          <w14:ligatures w14:val="none"/>
        </w:rPr>
        <w:t xml:space="preserve"> approach</w:t>
      </w:r>
      <w:bookmarkEnd w:id="52"/>
      <w:r>
        <w:rPr>
          <w:rFonts w:ascii="Times New Roman" w:hAnsi="Times New Roman" w:cs="Times New Roman"/>
          <w:color w:val="000000" w:themeColor="text1"/>
          <w:kern w:val="0"/>
          <w14:ligatures w14:val="none"/>
        </w:rPr>
        <w:t xml:space="preserve">es could foster a more effective and survivor centred support system. </w:t>
      </w:r>
      <w:r w:rsidRPr="005C6DAD">
        <w:rPr>
          <w:rFonts w:ascii="Times New Roman" w:hAnsi="Times New Roman" w:cs="Times New Roman"/>
          <w:color w:val="000000" w:themeColor="text1"/>
          <w:kern w:val="0"/>
          <w14:ligatures w14:val="none"/>
        </w:rPr>
        <w:t xml:space="preserve">Filipas and Ullman (2001) highlight that survivors often encounter both positive and negative reactions, which impacts their willingness to disclose and </w:t>
      </w:r>
      <w:r>
        <w:rPr>
          <w:rFonts w:ascii="Times New Roman" w:hAnsi="Times New Roman" w:cs="Times New Roman"/>
          <w:color w:val="000000" w:themeColor="text1"/>
          <w:kern w:val="0"/>
          <w14:ligatures w14:val="none"/>
        </w:rPr>
        <w:t xml:space="preserve">similarly, </w:t>
      </w:r>
      <w:r w:rsidRPr="005C6DAD">
        <w:rPr>
          <w:rFonts w:ascii="Times New Roman" w:hAnsi="Times New Roman" w:cs="Times New Roman"/>
          <w:color w:val="000000" w:themeColor="text1"/>
          <w:kern w:val="0"/>
          <w14:ligatures w14:val="none"/>
        </w:rPr>
        <w:t xml:space="preserve">Sigurvinsdottir and Ullman (2015) further emphasises this by describing the differences between positive and negative reactions, stating that a positive reaction is one where there is emotional and practical support where as negative reactions on the other hand, may be more about victim blaming. </w:t>
      </w:r>
    </w:p>
    <w:p w14:paraId="63CCAF54" w14:textId="491CBE35" w:rsidR="0041466A" w:rsidRDefault="0041466A" w:rsidP="002F4BAD">
      <w:pPr>
        <w:spacing w:line="360" w:lineRule="auto"/>
        <w:rPr>
          <w:rFonts w:ascii="Times New Roman" w:hAnsi="Times New Roman" w:cs="Times New Roman"/>
          <w:color w:val="000000" w:themeColor="text1"/>
          <w:kern w:val="0"/>
          <w14:ligatures w14:val="none"/>
        </w:rPr>
      </w:pPr>
      <w:r>
        <w:rPr>
          <w:rFonts w:ascii="Times New Roman" w:hAnsi="Times New Roman" w:cs="Times New Roman"/>
          <w:color w:val="000000" w:themeColor="text1"/>
          <w:kern w:val="0"/>
          <w14:ligatures w14:val="none"/>
        </w:rPr>
        <w:lastRenderedPageBreak/>
        <w:t>Similarly, Holland and Barnes (2019) findings align and supports this, going on to say that v</w:t>
      </w:r>
      <w:r w:rsidRPr="005C6DAD">
        <w:rPr>
          <w:rFonts w:ascii="Times New Roman" w:hAnsi="Times New Roman" w:cs="Times New Roman"/>
          <w:color w:val="000000" w:themeColor="text1"/>
          <w:kern w:val="0"/>
          <w14:ligatures w14:val="none"/>
        </w:rPr>
        <w:t>ictim-blaming, disbelief, and negative societal attitudes persist in both public discourse and institutional responses</w:t>
      </w:r>
      <w:r>
        <w:rPr>
          <w:rFonts w:ascii="Times New Roman" w:hAnsi="Times New Roman" w:cs="Times New Roman"/>
          <w:color w:val="000000" w:themeColor="text1"/>
          <w:kern w:val="0"/>
          <w14:ligatures w14:val="none"/>
        </w:rPr>
        <w:t>. These</w:t>
      </w:r>
      <w:r w:rsidRPr="005C6DAD">
        <w:rPr>
          <w:rFonts w:ascii="Times New Roman" w:hAnsi="Times New Roman" w:cs="Times New Roman"/>
          <w:color w:val="000000" w:themeColor="text1"/>
          <w:kern w:val="0"/>
          <w14:ligatures w14:val="none"/>
        </w:rPr>
        <w:t xml:space="preserve"> findings align with broader concerns about how unsupportive responses hinder disclosure. </w:t>
      </w:r>
      <w:r>
        <w:rPr>
          <w:rFonts w:ascii="Times New Roman" w:hAnsi="Times New Roman" w:cs="Times New Roman"/>
          <w:color w:val="000000" w:themeColor="text1"/>
          <w:kern w:val="0"/>
          <w14:ligatures w14:val="none"/>
        </w:rPr>
        <w:t xml:space="preserve">Building on this, Madeline et al (2014) highlights how survivors of sexual violence often face blame from professionals, partners, and others. This goes against the principles of TIC which emphasises the importance of sensitive and non-judgmental responses when a survivor </w:t>
      </w:r>
      <w:r w:rsidR="009165F4">
        <w:rPr>
          <w:rFonts w:ascii="Times New Roman" w:hAnsi="Times New Roman" w:cs="Times New Roman"/>
          <w:color w:val="000000" w:themeColor="text1"/>
          <w:kern w:val="0"/>
          <w14:ligatures w14:val="none"/>
        </w:rPr>
        <w:t>shows</w:t>
      </w:r>
      <w:r>
        <w:rPr>
          <w:rFonts w:ascii="Times New Roman" w:hAnsi="Times New Roman" w:cs="Times New Roman"/>
          <w:color w:val="000000" w:themeColor="text1"/>
          <w:kern w:val="0"/>
          <w14:ligatures w14:val="none"/>
        </w:rPr>
        <w:t xml:space="preserve">. This </w:t>
      </w:r>
      <w:bookmarkStart w:id="53" w:name="_Int_jUe6VCSc"/>
      <w:r>
        <w:rPr>
          <w:rFonts w:ascii="Times New Roman" w:hAnsi="Times New Roman" w:cs="Times New Roman"/>
          <w:color w:val="000000" w:themeColor="text1"/>
          <w:kern w:val="0"/>
          <w14:ligatures w14:val="none"/>
        </w:rPr>
        <w:t>is further supported</w:t>
      </w:r>
      <w:bookmarkEnd w:id="53"/>
      <w:r>
        <w:rPr>
          <w:rFonts w:ascii="Times New Roman" w:hAnsi="Times New Roman" w:cs="Times New Roman"/>
          <w:color w:val="000000" w:themeColor="text1"/>
          <w:kern w:val="0"/>
          <w14:ligatures w14:val="none"/>
        </w:rPr>
        <w:t xml:space="preserve"> by Gravelin et al (2020) who explored 102 articles, the review aimed to </w:t>
      </w:r>
      <w:r w:rsidR="007F6A99">
        <w:rPr>
          <w:rFonts w:ascii="Times New Roman" w:hAnsi="Times New Roman" w:cs="Times New Roman"/>
          <w:color w:val="000000" w:themeColor="text1"/>
          <w:kern w:val="0"/>
          <w14:ligatures w14:val="none"/>
        </w:rPr>
        <w:t>show</w:t>
      </w:r>
      <w:r>
        <w:rPr>
          <w:rFonts w:ascii="Times New Roman" w:hAnsi="Times New Roman" w:cs="Times New Roman"/>
          <w:color w:val="000000" w:themeColor="text1"/>
          <w:kern w:val="0"/>
          <w14:ligatures w14:val="none"/>
        </w:rPr>
        <w:t xml:space="preserve"> key predictors of victim blaming. The findings </w:t>
      </w:r>
      <w:bookmarkStart w:id="54" w:name="_Int_jL8fpV7Y"/>
      <w:r>
        <w:rPr>
          <w:rFonts w:ascii="Times New Roman" w:hAnsi="Times New Roman" w:cs="Times New Roman"/>
          <w:color w:val="000000" w:themeColor="text1"/>
          <w:kern w:val="0"/>
          <w14:ligatures w14:val="none"/>
        </w:rPr>
        <w:t>indicate</w:t>
      </w:r>
      <w:bookmarkEnd w:id="54"/>
      <w:r>
        <w:rPr>
          <w:rFonts w:ascii="Times New Roman" w:hAnsi="Times New Roman" w:cs="Times New Roman"/>
          <w:color w:val="000000" w:themeColor="text1"/>
          <w:kern w:val="0"/>
          <w14:ligatures w14:val="none"/>
        </w:rPr>
        <w:t xml:space="preserve"> that individual characteristics such as gender or their personal beliefs, can significantly affect the tendency to blame victims of sexual violence. It was also </w:t>
      </w:r>
      <w:bookmarkStart w:id="55" w:name="_Int_UkD0Gk1v"/>
      <w:r>
        <w:rPr>
          <w:rFonts w:ascii="Times New Roman" w:hAnsi="Times New Roman" w:cs="Times New Roman"/>
          <w:color w:val="000000" w:themeColor="text1"/>
          <w:kern w:val="0"/>
          <w14:ligatures w14:val="none"/>
        </w:rPr>
        <w:t>identified</w:t>
      </w:r>
      <w:bookmarkEnd w:id="55"/>
      <w:r>
        <w:rPr>
          <w:rFonts w:ascii="Times New Roman" w:hAnsi="Times New Roman" w:cs="Times New Roman"/>
          <w:color w:val="000000" w:themeColor="text1"/>
          <w:kern w:val="0"/>
          <w14:ligatures w14:val="none"/>
        </w:rPr>
        <w:t xml:space="preserve"> that the relationship to the victim can also play a crucial role. Further factors </w:t>
      </w:r>
      <w:r w:rsidR="00C2343A">
        <w:rPr>
          <w:rFonts w:ascii="Times New Roman" w:hAnsi="Times New Roman" w:cs="Times New Roman"/>
          <w:color w:val="000000" w:themeColor="text1"/>
          <w:kern w:val="0"/>
          <w14:ligatures w14:val="none"/>
        </w:rPr>
        <w:t>found</w:t>
      </w:r>
      <w:r>
        <w:rPr>
          <w:rFonts w:ascii="Times New Roman" w:hAnsi="Times New Roman" w:cs="Times New Roman"/>
          <w:color w:val="000000" w:themeColor="text1"/>
          <w:kern w:val="0"/>
          <w14:ligatures w14:val="none"/>
        </w:rPr>
        <w:t xml:space="preserve"> that may influence victim blaming could be </w:t>
      </w:r>
      <w:r w:rsidR="007F6A99">
        <w:rPr>
          <w:rFonts w:ascii="Times New Roman" w:hAnsi="Times New Roman" w:cs="Times New Roman"/>
          <w:color w:val="000000" w:themeColor="text1"/>
          <w:kern w:val="0"/>
          <w14:ligatures w14:val="none"/>
        </w:rPr>
        <w:t>because of</w:t>
      </w:r>
      <w:r>
        <w:rPr>
          <w:rFonts w:ascii="Times New Roman" w:hAnsi="Times New Roman" w:cs="Times New Roman"/>
          <w:color w:val="000000" w:themeColor="text1"/>
          <w:kern w:val="0"/>
          <w14:ligatures w14:val="none"/>
        </w:rPr>
        <w:t xml:space="preserve"> media representations and societal attitudes. While this research does give some good insights in to </w:t>
      </w:r>
      <w:r w:rsidR="007F6A99">
        <w:rPr>
          <w:rFonts w:ascii="Times New Roman" w:hAnsi="Times New Roman" w:cs="Times New Roman"/>
          <w:color w:val="000000" w:themeColor="text1"/>
          <w:kern w:val="0"/>
          <w14:ligatures w14:val="none"/>
        </w:rPr>
        <w:t>an unfamiliar perspective</w:t>
      </w:r>
      <w:r>
        <w:rPr>
          <w:rFonts w:ascii="Times New Roman" w:hAnsi="Times New Roman" w:cs="Times New Roman"/>
          <w:color w:val="000000" w:themeColor="text1"/>
          <w:kern w:val="0"/>
          <w14:ligatures w14:val="none"/>
        </w:rPr>
        <w:t xml:space="preserve"> that could </w:t>
      </w:r>
      <w:bookmarkStart w:id="56" w:name="_Int_IfBk5qhx"/>
      <w:r>
        <w:rPr>
          <w:rFonts w:ascii="Times New Roman" w:hAnsi="Times New Roman" w:cs="Times New Roman"/>
          <w:color w:val="000000" w:themeColor="text1"/>
          <w:kern w:val="0"/>
          <w14:ligatures w14:val="none"/>
        </w:rPr>
        <w:t>constitute</w:t>
      </w:r>
      <w:bookmarkEnd w:id="56"/>
      <w:r>
        <w:rPr>
          <w:rFonts w:ascii="Times New Roman" w:hAnsi="Times New Roman" w:cs="Times New Roman"/>
          <w:color w:val="000000" w:themeColor="text1"/>
          <w:kern w:val="0"/>
          <w14:ligatures w14:val="none"/>
        </w:rPr>
        <w:t xml:space="preserve"> tot victim blaming, it neglects how race, class, disability, and sexual orientation might shape victim blaming. </w:t>
      </w:r>
    </w:p>
    <w:p w14:paraId="63BD3900" w14:textId="4EEA69CB" w:rsidR="0041466A" w:rsidRDefault="0041466A" w:rsidP="002F4BAD">
      <w:pPr>
        <w:spacing w:before="100" w:beforeAutospacing="1" w:after="100" w:afterAutospacing="1" w:line="360" w:lineRule="auto"/>
        <w:rPr>
          <w:rFonts w:ascii="Times New Roman" w:hAnsi="Times New Roman" w:cs="Times New Roman"/>
          <w:color w:val="000000" w:themeColor="text1"/>
          <w:kern w:val="0"/>
          <w14:ligatures w14:val="none"/>
        </w:rPr>
      </w:pPr>
      <w:r w:rsidRPr="005C6DAD">
        <w:rPr>
          <w:rFonts w:ascii="Times New Roman" w:hAnsi="Times New Roman" w:cs="Times New Roman"/>
          <w:color w:val="000000" w:themeColor="text1"/>
          <w:kern w:val="0"/>
          <w14:ligatures w14:val="none"/>
        </w:rPr>
        <w:t xml:space="preserve">Additionally, </w:t>
      </w:r>
      <w:r>
        <w:rPr>
          <w:rFonts w:ascii="Times New Roman" w:hAnsi="Times New Roman" w:cs="Times New Roman"/>
          <w:color w:val="000000" w:themeColor="text1"/>
          <w:kern w:val="0"/>
          <w14:ligatures w14:val="none"/>
        </w:rPr>
        <w:t xml:space="preserve">support services are under </w:t>
      </w:r>
      <w:r w:rsidRPr="005C6DAD">
        <w:rPr>
          <w:rFonts w:ascii="Times New Roman" w:hAnsi="Times New Roman" w:cs="Times New Roman"/>
          <w:color w:val="000000" w:themeColor="text1"/>
          <w:kern w:val="0"/>
          <w14:ligatures w14:val="none"/>
        </w:rPr>
        <w:t>institutional constraints</w:t>
      </w:r>
      <w:r>
        <w:rPr>
          <w:rFonts w:ascii="Times New Roman" w:hAnsi="Times New Roman" w:cs="Times New Roman"/>
          <w:color w:val="000000" w:themeColor="text1"/>
          <w:kern w:val="0"/>
          <w14:ligatures w14:val="none"/>
        </w:rPr>
        <w:t xml:space="preserve">, </w:t>
      </w:r>
      <w:r w:rsidRPr="005C6DAD">
        <w:rPr>
          <w:rFonts w:ascii="Times New Roman" w:hAnsi="Times New Roman" w:cs="Times New Roman"/>
          <w:color w:val="000000" w:themeColor="text1"/>
          <w:kern w:val="0"/>
          <w14:ligatures w14:val="none"/>
        </w:rPr>
        <w:t>such as funding shortages</w:t>
      </w:r>
      <w:r>
        <w:rPr>
          <w:rFonts w:ascii="Times New Roman" w:hAnsi="Times New Roman" w:cs="Times New Roman"/>
          <w:color w:val="000000" w:themeColor="text1"/>
          <w:kern w:val="0"/>
          <w14:ligatures w14:val="none"/>
        </w:rPr>
        <w:t xml:space="preserve">, which </w:t>
      </w:r>
      <w:r w:rsidRPr="005C6DAD">
        <w:rPr>
          <w:rFonts w:ascii="Times New Roman" w:hAnsi="Times New Roman" w:cs="Times New Roman"/>
          <w:color w:val="000000" w:themeColor="text1"/>
          <w:kern w:val="0"/>
          <w14:ligatures w14:val="none"/>
        </w:rPr>
        <w:t xml:space="preserve">may hinder </w:t>
      </w:r>
      <w:r>
        <w:rPr>
          <w:rFonts w:ascii="Times New Roman" w:hAnsi="Times New Roman" w:cs="Times New Roman"/>
          <w:color w:val="000000" w:themeColor="text1"/>
          <w:kern w:val="0"/>
          <w14:ligatures w14:val="none"/>
        </w:rPr>
        <w:t>their</w:t>
      </w:r>
      <w:r w:rsidRPr="005C6DAD">
        <w:rPr>
          <w:rFonts w:ascii="Times New Roman" w:hAnsi="Times New Roman" w:cs="Times New Roman"/>
          <w:color w:val="000000" w:themeColor="text1"/>
          <w:kern w:val="0"/>
          <w14:ligatures w14:val="none"/>
        </w:rPr>
        <w:t xml:space="preserve"> </w:t>
      </w:r>
      <w:r>
        <w:rPr>
          <w:rFonts w:ascii="Times New Roman" w:hAnsi="Times New Roman" w:cs="Times New Roman"/>
          <w:color w:val="000000" w:themeColor="text1"/>
          <w:kern w:val="0"/>
          <w14:ligatures w14:val="none"/>
        </w:rPr>
        <w:t>accessibility and the ability to offer the best support possible to survivors</w:t>
      </w:r>
      <w:r w:rsidRPr="005C6DAD">
        <w:rPr>
          <w:rFonts w:ascii="Times New Roman" w:hAnsi="Times New Roman" w:cs="Times New Roman"/>
          <w:color w:val="000000" w:themeColor="text1"/>
          <w:kern w:val="0"/>
          <w14:ligatures w14:val="none"/>
        </w:rPr>
        <w:t xml:space="preserve">. </w:t>
      </w:r>
      <w:r>
        <w:rPr>
          <w:rFonts w:ascii="Times New Roman" w:hAnsi="Times New Roman" w:cs="Times New Roman"/>
          <w:color w:val="000000" w:themeColor="text1"/>
          <w:kern w:val="0"/>
          <w14:ligatures w14:val="none"/>
        </w:rPr>
        <w:t xml:space="preserve">As </w:t>
      </w:r>
      <w:r w:rsidR="00C2343A">
        <w:rPr>
          <w:rFonts w:ascii="Times New Roman" w:hAnsi="Times New Roman" w:cs="Times New Roman"/>
          <w:color w:val="000000" w:themeColor="text1"/>
          <w:kern w:val="0"/>
          <w14:ligatures w14:val="none"/>
        </w:rPr>
        <w:t>said</w:t>
      </w:r>
      <w:r>
        <w:rPr>
          <w:rFonts w:ascii="Times New Roman" w:hAnsi="Times New Roman" w:cs="Times New Roman"/>
          <w:color w:val="000000" w:themeColor="text1"/>
          <w:kern w:val="0"/>
          <w14:ligatures w14:val="none"/>
        </w:rPr>
        <w:t xml:space="preserve"> by </w:t>
      </w:r>
      <w:r w:rsidRPr="005C6DAD">
        <w:rPr>
          <w:rFonts w:ascii="Times New Roman" w:hAnsi="Times New Roman" w:cs="Times New Roman"/>
          <w:color w:val="000000" w:themeColor="text1"/>
          <w:kern w:val="0"/>
          <w14:ligatures w14:val="none"/>
        </w:rPr>
        <w:t xml:space="preserve">Emsley (2022) </w:t>
      </w:r>
      <w:r>
        <w:rPr>
          <w:rFonts w:ascii="Times New Roman" w:hAnsi="Times New Roman" w:cs="Times New Roman"/>
          <w:color w:val="000000" w:themeColor="text1"/>
          <w:kern w:val="0"/>
          <w14:ligatures w14:val="none"/>
        </w:rPr>
        <w:t xml:space="preserve">that </w:t>
      </w:r>
      <w:r w:rsidRPr="005C6DAD">
        <w:rPr>
          <w:rFonts w:ascii="Times New Roman" w:hAnsi="Times New Roman" w:cs="Times New Roman"/>
          <w:color w:val="000000" w:themeColor="text1"/>
          <w:kern w:val="0"/>
          <w14:ligatures w14:val="none"/>
        </w:rPr>
        <w:t>inadequate funding</w:t>
      </w:r>
      <w:r>
        <w:rPr>
          <w:rFonts w:ascii="Times New Roman" w:hAnsi="Times New Roman" w:cs="Times New Roman"/>
          <w:color w:val="000000" w:themeColor="text1"/>
          <w:kern w:val="0"/>
          <w14:ligatures w14:val="none"/>
        </w:rPr>
        <w:t xml:space="preserve"> is</w:t>
      </w:r>
      <w:r w:rsidRPr="005C6DAD">
        <w:rPr>
          <w:rFonts w:ascii="Times New Roman" w:hAnsi="Times New Roman" w:cs="Times New Roman"/>
          <w:color w:val="000000" w:themeColor="text1"/>
          <w:kern w:val="0"/>
          <w14:ligatures w14:val="none"/>
        </w:rPr>
        <w:t xml:space="preserve"> a significant barrier to effective </w:t>
      </w:r>
      <w:r>
        <w:rPr>
          <w:rFonts w:ascii="Times New Roman" w:hAnsi="Times New Roman" w:cs="Times New Roman"/>
          <w:color w:val="000000" w:themeColor="text1"/>
          <w:kern w:val="0"/>
          <w14:ligatures w14:val="none"/>
        </w:rPr>
        <w:t>supports services. This</w:t>
      </w:r>
      <w:r w:rsidRPr="005C6DAD">
        <w:rPr>
          <w:rFonts w:ascii="Times New Roman" w:hAnsi="Times New Roman" w:cs="Times New Roman"/>
          <w:color w:val="000000" w:themeColor="text1"/>
          <w:kern w:val="0"/>
          <w14:ligatures w14:val="none"/>
        </w:rPr>
        <w:t xml:space="preserve"> </w:t>
      </w:r>
      <w:r>
        <w:rPr>
          <w:rFonts w:ascii="Times New Roman" w:hAnsi="Times New Roman" w:cs="Times New Roman"/>
          <w:color w:val="000000" w:themeColor="text1"/>
          <w:kern w:val="0"/>
          <w14:ligatures w14:val="none"/>
        </w:rPr>
        <w:t xml:space="preserve">suggests </w:t>
      </w:r>
      <w:r w:rsidRPr="005C6DAD">
        <w:rPr>
          <w:rFonts w:ascii="Times New Roman" w:hAnsi="Times New Roman" w:cs="Times New Roman"/>
          <w:color w:val="000000" w:themeColor="text1"/>
          <w:kern w:val="0"/>
          <w14:ligatures w14:val="none"/>
        </w:rPr>
        <w:t xml:space="preserve">that </w:t>
      </w:r>
      <w:r>
        <w:rPr>
          <w:rFonts w:ascii="Times New Roman" w:hAnsi="Times New Roman" w:cs="Times New Roman"/>
          <w:color w:val="000000" w:themeColor="text1"/>
          <w:kern w:val="0"/>
          <w14:ligatures w14:val="none"/>
        </w:rPr>
        <w:t>a</w:t>
      </w:r>
      <w:r w:rsidRPr="005C6DAD">
        <w:rPr>
          <w:rFonts w:ascii="Times New Roman" w:hAnsi="Times New Roman" w:cs="Times New Roman"/>
          <w:color w:val="000000" w:themeColor="text1"/>
          <w:kern w:val="0"/>
          <w14:ligatures w14:val="none"/>
        </w:rPr>
        <w:t xml:space="preserve"> lack of sufficient resources limits the ability to provide consistent care</w:t>
      </w:r>
      <w:r>
        <w:rPr>
          <w:rFonts w:ascii="Times New Roman" w:hAnsi="Times New Roman" w:cs="Times New Roman"/>
          <w:color w:val="000000" w:themeColor="text1"/>
          <w:kern w:val="0"/>
          <w14:ligatures w14:val="none"/>
        </w:rPr>
        <w:t xml:space="preserve"> as this could lead to longer waiting times and reduced availability of specialist services such as TIC</w:t>
      </w:r>
      <w:r w:rsidRPr="005C6DAD">
        <w:rPr>
          <w:rFonts w:ascii="Times New Roman" w:hAnsi="Times New Roman" w:cs="Times New Roman"/>
          <w:color w:val="000000" w:themeColor="text1"/>
          <w:kern w:val="0"/>
          <w14:ligatures w14:val="none"/>
        </w:rPr>
        <w:t xml:space="preserve">. </w:t>
      </w:r>
      <w:r>
        <w:rPr>
          <w:rFonts w:ascii="Times New Roman" w:hAnsi="Times New Roman" w:cs="Times New Roman"/>
          <w:color w:val="000000" w:themeColor="text1"/>
          <w:kern w:val="0"/>
          <w14:ligatures w14:val="none"/>
        </w:rPr>
        <w:t>D</w:t>
      </w:r>
      <w:r w:rsidRPr="005C6DAD">
        <w:rPr>
          <w:rFonts w:ascii="Times New Roman" w:hAnsi="Times New Roman" w:cs="Times New Roman"/>
          <w:color w:val="000000" w:themeColor="text1"/>
          <w:kern w:val="0"/>
          <w14:ligatures w14:val="none"/>
        </w:rPr>
        <w:t xml:space="preserve">ue to the lack of funding, it is hard to really notice the benefits of having TIC </w:t>
      </w:r>
      <w:r w:rsidR="00C2343A">
        <w:rPr>
          <w:rFonts w:ascii="Times New Roman" w:hAnsi="Times New Roman" w:cs="Times New Roman"/>
          <w:color w:val="000000" w:themeColor="text1"/>
          <w:kern w:val="0"/>
          <w14:ligatures w14:val="none"/>
        </w:rPr>
        <w:t>and</w:t>
      </w:r>
      <w:r>
        <w:rPr>
          <w:rFonts w:ascii="Times New Roman" w:hAnsi="Times New Roman" w:cs="Times New Roman"/>
          <w:color w:val="000000" w:themeColor="text1"/>
          <w:kern w:val="0"/>
          <w14:ligatures w14:val="none"/>
        </w:rPr>
        <w:t xml:space="preserve"> </w:t>
      </w:r>
      <w:r w:rsidR="00C2343A">
        <w:rPr>
          <w:rFonts w:ascii="Times New Roman" w:hAnsi="Times New Roman" w:cs="Times New Roman"/>
          <w:color w:val="000000" w:themeColor="text1"/>
          <w:kern w:val="0"/>
          <w14:ligatures w14:val="none"/>
        </w:rPr>
        <w:t>broad support</w:t>
      </w:r>
      <w:r>
        <w:rPr>
          <w:rFonts w:ascii="Times New Roman" w:hAnsi="Times New Roman" w:cs="Times New Roman"/>
          <w:color w:val="000000" w:themeColor="text1"/>
          <w:kern w:val="0"/>
          <w14:ligatures w14:val="none"/>
        </w:rPr>
        <w:t xml:space="preserve"> services, </w:t>
      </w:r>
      <w:r w:rsidRPr="005C6DAD">
        <w:rPr>
          <w:rFonts w:ascii="Times New Roman" w:hAnsi="Times New Roman" w:cs="Times New Roman"/>
          <w:color w:val="000000" w:themeColor="text1"/>
          <w:kern w:val="0"/>
          <w14:ligatures w14:val="none"/>
        </w:rPr>
        <w:t xml:space="preserve">and vice versa, that due to the lack of funding, </w:t>
      </w:r>
      <w:r>
        <w:rPr>
          <w:rFonts w:ascii="Times New Roman" w:hAnsi="Times New Roman" w:cs="Times New Roman"/>
          <w:color w:val="000000" w:themeColor="text1"/>
          <w:kern w:val="0"/>
          <w14:ligatures w14:val="none"/>
        </w:rPr>
        <w:t>they</w:t>
      </w:r>
      <w:r w:rsidRPr="005C6DAD">
        <w:rPr>
          <w:rFonts w:ascii="Times New Roman" w:hAnsi="Times New Roman" w:cs="Times New Roman"/>
          <w:color w:val="000000" w:themeColor="text1"/>
          <w:kern w:val="0"/>
          <w14:ligatures w14:val="none"/>
        </w:rPr>
        <w:t xml:space="preserve"> </w:t>
      </w:r>
      <w:r>
        <w:rPr>
          <w:rFonts w:ascii="Times New Roman" w:hAnsi="Times New Roman" w:cs="Times New Roman"/>
          <w:color w:val="000000" w:themeColor="text1"/>
          <w:kern w:val="0"/>
          <w14:ligatures w14:val="none"/>
        </w:rPr>
        <w:t>are</w:t>
      </w:r>
      <w:r w:rsidRPr="005C6DAD">
        <w:rPr>
          <w:rFonts w:ascii="Times New Roman" w:hAnsi="Times New Roman" w:cs="Times New Roman"/>
          <w:color w:val="000000" w:themeColor="text1"/>
          <w:kern w:val="0"/>
          <w14:ligatures w14:val="none"/>
        </w:rPr>
        <w:t xml:space="preserve"> not at the potential of what </w:t>
      </w:r>
      <w:r>
        <w:rPr>
          <w:rFonts w:ascii="Times New Roman" w:hAnsi="Times New Roman" w:cs="Times New Roman"/>
          <w:color w:val="000000" w:themeColor="text1"/>
          <w:kern w:val="0"/>
          <w14:ligatures w14:val="none"/>
        </w:rPr>
        <w:t>they</w:t>
      </w:r>
      <w:r w:rsidRPr="005C6DAD">
        <w:rPr>
          <w:rFonts w:ascii="Times New Roman" w:hAnsi="Times New Roman" w:cs="Times New Roman"/>
          <w:color w:val="000000" w:themeColor="text1"/>
          <w:kern w:val="0"/>
          <w14:ligatures w14:val="none"/>
        </w:rPr>
        <w:t xml:space="preserve"> could be</w:t>
      </w:r>
      <w:r>
        <w:rPr>
          <w:rFonts w:ascii="Times New Roman" w:hAnsi="Times New Roman" w:cs="Times New Roman"/>
          <w:color w:val="000000" w:themeColor="text1"/>
          <w:kern w:val="0"/>
          <w14:ligatures w14:val="none"/>
        </w:rPr>
        <w:t xml:space="preserve"> for survivors. </w:t>
      </w:r>
    </w:p>
    <w:p w14:paraId="452DFCBB" w14:textId="736AD012" w:rsidR="0041466A" w:rsidRPr="009F1F1E" w:rsidRDefault="0041466A" w:rsidP="002F4BAD">
      <w:pPr>
        <w:pStyle w:val="Heading2"/>
        <w:spacing w:line="360" w:lineRule="auto"/>
        <w:rPr>
          <w:rFonts w:ascii="Times New Roman" w:hAnsi="Times New Roman" w:cs="Times New Roman"/>
          <w:b/>
          <w:bCs/>
          <w:sz w:val="24"/>
          <w:szCs w:val="24"/>
        </w:rPr>
      </w:pPr>
      <w:bookmarkStart w:id="57" w:name="_Toc198478422"/>
      <w:r w:rsidRPr="009F1F1E">
        <w:rPr>
          <w:rFonts w:ascii="Times New Roman" w:eastAsia="Times New Roman" w:hAnsi="Times New Roman" w:cs="Times New Roman"/>
          <w:b/>
          <w:bCs/>
          <w:color w:val="000000" w:themeColor="text1"/>
          <w:sz w:val="24"/>
          <w:szCs w:val="24"/>
        </w:rPr>
        <w:t>Barriers to Reporting</w:t>
      </w:r>
      <w:bookmarkEnd w:id="57"/>
    </w:p>
    <w:p w14:paraId="104559A5" w14:textId="3F2F568B" w:rsidR="0041466A" w:rsidRPr="00EA34F9" w:rsidRDefault="0041466A" w:rsidP="002F4BAD">
      <w:pPr>
        <w:spacing w:before="100" w:beforeAutospacing="1" w:after="100" w:afterAutospacing="1" w:line="360" w:lineRule="auto"/>
        <w:rPr>
          <w:rFonts w:ascii="Times New Roman" w:eastAsia="Times New Roman" w:hAnsi="Times New Roman" w:cs="Times New Roman"/>
          <w:color w:val="000000" w:themeColor="text1"/>
        </w:rPr>
      </w:pPr>
      <w:r w:rsidRPr="00FE64C2">
        <w:rPr>
          <w:rFonts w:ascii="Times New Roman" w:eastAsia="Times New Roman" w:hAnsi="Times New Roman" w:cs="Times New Roman"/>
          <w:color w:val="000000" w:themeColor="text1"/>
        </w:rPr>
        <w:t>T</w:t>
      </w:r>
      <w:r>
        <w:rPr>
          <w:rFonts w:ascii="Times New Roman" w:eastAsia="Times New Roman" w:hAnsi="Times New Roman" w:cs="Times New Roman"/>
          <w:color w:val="000000" w:themeColor="text1"/>
        </w:rPr>
        <w:t xml:space="preserve">here are barriers that survivors face as to whether they decide to report what has happened to them. One of these barriers could be that they fear they will not </w:t>
      </w:r>
      <w:bookmarkStart w:id="58" w:name="_Int_8QL1JrE4"/>
      <w:r>
        <w:rPr>
          <w:rFonts w:ascii="Times New Roman" w:eastAsia="Times New Roman" w:hAnsi="Times New Roman" w:cs="Times New Roman"/>
          <w:color w:val="000000" w:themeColor="text1"/>
        </w:rPr>
        <w:t xml:space="preserve">be </w:t>
      </w:r>
      <w:r w:rsidRPr="005C6DAD">
        <w:rPr>
          <w:rFonts w:ascii="Times New Roman" w:eastAsia="Times New Roman" w:hAnsi="Times New Roman" w:cs="Times New Roman"/>
          <w:color w:val="000000" w:themeColor="text1"/>
          <w:kern w:val="0"/>
          <w14:ligatures w14:val="none"/>
        </w:rPr>
        <w:t>taken</w:t>
      </w:r>
      <w:bookmarkEnd w:id="58"/>
      <w:r w:rsidRPr="005C6DAD">
        <w:rPr>
          <w:rFonts w:ascii="Times New Roman" w:eastAsia="Times New Roman" w:hAnsi="Times New Roman" w:cs="Times New Roman"/>
          <w:color w:val="000000" w:themeColor="text1"/>
          <w:kern w:val="0"/>
          <w14:ligatures w14:val="none"/>
        </w:rPr>
        <w:t xml:space="preserve"> seriously</w:t>
      </w:r>
      <w:r>
        <w:rPr>
          <w:rFonts w:ascii="Times New Roman" w:eastAsia="Times New Roman" w:hAnsi="Times New Roman" w:cs="Times New Roman"/>
          <w:color w:val="000000" w:themeColor="text1"/>
          <w:kern w:val="0"/>
          <w14:ligatures w14:val="none"/>
        </w:rPr>
        <w:t xml:space="preserve"> or believed</w:t>
      </w:r>
      <w:r w:rsidRPr="005C6DAD">
        <w:rPr>
          <w:rFonts w:ascii="Times New Roman" w:eastAsia="Times New Roman" w:hAnsi="Times New Roman" w:cs="Times New Roman"/>
          <w:color w:val="000000" w:themeColor="text1"/>
          <w:kern w:val="0"/>
          <w14:ligatures w14:val="none"/>
        </w:rPr>
        <w:t>.</w:t>
      </w:r>
      <w:r>
        <w:rPr>
          <w:rFonts w:ascii="Times New Roman" w:eastAsia="Times New Roman" w:hAnsi="Times New Roman" w:cs="Times New Roman"/>
          <w:color w:val="000000" w:themeColor="text1"/>
          <w:kern w:val="0"/>
          <w14:ligatures w14:val="none"/>
        </w:rPr>
        <w:t xml:space="preserve"> A</w:t>
      </w:r>
      <w:r w:rsidRPr="005C6DAD">
        <w:rPr>
          <w:rFonts w:ascii="Times New Roman" w:eastAsia="Times New Roman" w:hAnsi="Times New Roman" w:cs="Times New Roman"/>
          <w:color w:val="000000" w:themeColor="text1"/>
          <w:kern w:val="0"/>
          <w14:ligatures w14:val="none"/>
        </w:rPr>
        <w:t>s Oikonen et al</w:t>
      </w:r>
      <w:r>
        <w:rPr>
          <w:rFonts w:ascii="Times New Roman" w:eastAsia="Times New Roman" w:hAnsi="Times New Roman" w:cs="Times New Roman"/>
          <w:color w:val="000000" w:themeColor="text1"/>
          <w:kern w:val="0"/>
          <w14:ligatures w14:val="none"/>
        </w:rPr>
        <w:t xml:space="preserve">. (2020) </w:t>
      </w:r>
      <w:r w:rsidRPr="005C6DAD">
        <w:rPr>
          <w:rFonts w:ascii="Times New Roman" w:eastAsia="Times New Roman" w:hAnsi="Times New Roman" w:cs="Times New Roman"/>
          <w:color w:val="000000" w:themeColor="text1"/>
          <w:kern w:val="0"/>
          <w14:ligatures w14:val="none"/>
        </w:rPr>
        <w:t>define</w:t>
      </w:r>
      <w:r>
        <w:rPr>
          <w:rFonts w:ascii="Times New Roman" w:eastAsia="Times New Roman" w:hAnsi="Times New Roman" w:cs="Times New Roman"/>
          <w:color w:val="000000" w:themeColor="text1"/>
          <w:kern w:val="0"/>
          <w14:ligatures w14:val="none"/>
        </w:rPr>
        <w:t xml:space="preserve"> ‘u</w:t>
      </w:r>
      <w:r w:rsidRPr="00104062">
        <w:rPr>
          <w:rFonts w:ascii="Times New Roman" w:eastAsia="Times New Roman" w:hAnsi="Times New Roman" w:cs="Times New Roman"/>
          <w:color w:val="000000" w:themeColor="text1"/>
          <w:kern w:val="0"/>
          <w14:ligatures w14:val="none"/>
        </w:rPr>
        <w:t>nfounded</w:t>
      </w:r>
      <w:r>
        <w:rPr>
          <w:rFonts w:ascii="Times New Roman" w:eastAsia="Times New Roman" w:hAnsi="Times New Roman" w:cs="Times New Roman"/>
          <w:color w:val="000000" w:themeColor="text1"/>
          <w:kern w:val="0"/>
          <w14:ligatures w14:val="none"/>
        </w:rPr>
        <w:t xml:space="preserve">’ cases as reports of sexual assault that were baseless to the police. The study consisted of a combination of open ended and semi-structured interviews with 23 sexual assault survivors. Their research brings attention to just how often cases of sexual violence </w:t>
      </w:r>
      <w:bookmarkStart w:id="59" w:name="_Int_PF48tTBi"/>
      <w:r>
        <w:rPr>
          <w:rFonts w:ascii="Times New Roman" w:eastAsia="Times New Roman" w:hAnsi="Times New Roman" w:cs="Times New Roman"/>
          <w:color w:val="000000" w:themeColor="text1"/>
          <w:kern w:val="0"/>
          <w14:ligatures w14:val="none"/>
        </w:rPr>
        <w:t>are dismissed</w:t>
      </w:r>
      <w:bookmarkEnd w:id="59"/>
      <w:r>
        <w:rPr>
          <w:rFonts w:ascii="Times New Roman" w:eastAsia="Times New Roman" w:hAnsi="Times New Roman" w:cs="Times New Roman"/>
          <w:color w:val="000000" w:themeColor="text1"/>
          <w:kern w:val="0"/>
          <w14:ligatures w14:val="none"/>
        </w:rPr>
        <w:t xml:space="preserve"> by the police. Four key themes </w:t>
      </w:r>
      <w:r w:rsidR="00C2343A">
        <w:rPr>
          <w:rFonts w:ascii="Times New Roman" w:eastAsia="Times New Roman" w:hAnsi="Times New Roman" w:cs="Times New Roman"/>
          <w:color w:val="000000" w:themeColor="text1"/>
          <w:kern w:val="0"/>
          <w14:ligatures w14:val="none"/>
        </w:rPr>
        <w:t>appeared</w:t>
      </w:r>
      <w:r>
        <w:rPr>
          <w:rFonts w:ascii="Times New Roman" w:eastAsia="Times New Roman" w:hAnsi="Times New Roman" w:cs="Times New Roman"/>
          <w:color w:val="000000" w:themeColor="text1"/>
          <w:kern w:val="0"/>
          <w14:ligatures w14:val="none"/>
        </w:rPr>
        <w:t xml:space="preserve"> from the findings, but mostly notably: (a) vulnerability and (c) police insensitivity. Oikonen et al. also argue that survivors perspectives on their experiences with reporting to the police, </w:t>
      </w:r>
      <w:r>
        <w:rPr>
          <w:rFonts w:ascii="Times New Roman" w:eastAsia="Times New Roman" w:hAnsi="Times New Roman" w:cs="Times New Roman"/>
          <w:color w:val="000000" w:themeColor="text1"/>
          <w:kern w:val="0"/>
          <w14:ligatures w14:val="none"/>
        </w:rPr>
        <w:lastRenderedPageBreak/>
        <w:t xml:space="preserve">are underrepresented in research and that having more feedback from survivors of their experiences, not only regarding support services as said earlier in the review by Ahrens (2006) but also, feedback from survivors who have reported their experiences to the police as this would help better understand and inform where services could be made better. Oikonen et al.’s findings suggest that by understanding survivor's experiences, whether that be the police or support services, improvements can </w:t>
      </w:r>
      <w:bookmarkStart w:id="60" w:name="_Int_CiWLonTs"/>
      <w:r>
        <w:rPr>
          <w:rFonts w:ascii="Times New Roman" w:eastAsia="Times New Roman" w:hAnsi="Times New Roman" w:cs="Times New Roman"/>
          <w:color w:val="000000" w:themeColor="text1"/>
          <w:kern w:val="0"/>
          <w14:ligatures w14:val="none"/>
        </w:rPr>
        <w:t>be made</w:t>
      </w:r>
      <w:bookmarkEnd w:id="60"/>
      <w:r>
        <w:rPr>
          <w:rFonts w:ascii="Times New Roman" w:eastAsia="Times New Roman" w:hAnsi="Times New Roman" w:cs="Times New Roman"/>
          <w:color w:val="000000" w:themeColor="text1"/>
          <w:kern w:val="0"/>
          <w14:ligatures w14:val="none"/>
        </w:rPr>
        <w:t xml:space="preserve"> as a result and this could be crucial for any services who deal with sexual violence survivors, to be able to provide better outcomes for survivors.</w:t>
      </w:r>
    </w:p>
    <w:p w14:paraId="4F8CBBE6" w14:textId="77777777" w:rsidR="0041466A" w:rsidRDefault="0041466A" w:rsidP="002F4BAD">
      <w:pPr>
        <w:spacing w:before="100" w:beforeAutospacing="1" w:after="100" w:afterAutospacing="1" w:line="360" w:lineRule="auto"/>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Oikonen et al. study emphasises the concerningly</w:t>
      </w:r>
      <w:r w:rsidRPr="00104062">
        <w:rPr>
          <w:rFonts w:ascii="Times New Roman" w:eastAsia="Times New Roman" w:hAnsi="Times New Roman" w:cs="Times New Roman"/>
          <w:color w:val="000000" w:themeColor="text1"/>
          <w:kern w:val="0"/>
          <w14:ligatures w14:val="none"/>
        </w:rPr>
        <w:t xml:space="preserve"> high rates of these cases </w:t>
      </w:r>
      <w:r>
        <w:rPr>
          <w:rFonts w:ascii="Times New Roman" w:eastAsia="Times New Roman" w:hAnsi="Times New Roman" w:cs="Times New Roman"/>
          <w:color w:val="000000" w:themeColor="text1"/>
          <w:kern w:val="0"/>
          <w14:ligatures w14:val="none"/>
        </w:rPr>
        <w:t xml:space="preserve">not </w:t>
      </w:r>
      <w:bookmarkStart w:id="61" w:name="_Int_70XaObm9"/>
      <w:r>
        <w:rPr>
          <w:rFonts w:ascii="Times New Roman" w:eastAsia="Times New Roman" w:hAnsi="Times New Roman" w:cs="Times New Roman"/>
          <w:color w:val="000000" w:themeColor="text1"/>
          <w:kern w:val="0"/>
          <w14:ligatures w14:val="none"/>
        </w:rPr>
        <w:t>being documented</w:t>
      </w:r>
      <w:bookmarkEnd w:id="61"/>
      <w:r>
        <w:rPr>
          <w:rFonts w:ascii="Times New Roman" w:eastAsia="Times New Roman" w:hAnsi="Times New Roman" w:cs="Times New Roman"/>
          <w:color w:val="000000" w:themeColor="text1"/>
          <w:kern w:val="0"/>
          <w14:ligatures w14:val="none"/>
        </w:rPr>
        <w:t xml:space="preserve"> properly and </w:t>
      </w:r>
      <w:r w:rsidRPr="00104062">
        <w:rPr>
          <w:rFonts w:ascii="Times New Roman" w:eastAsia="Times New Roman" w:hAnsi="Times New Roman" w:cs="Times New Roman"/>
          <w:color w:val="000000" w:themeColor="text1"/>
          <w:kern w:val="0"/>
          <w14:ligatures w14:val="none"/>
        </w:rPr>
        <w:t xml:space="preserve">shows </w:t>
      </w:r>
      <w:r>
        <w:rPr>
          <w:rFonts w:ascii="Times New Roman" w:eastAsia="Times New Roman" w:hAnsi="Times New Roman" w:cs="Times New Roman"/>
          <w:color w:val="000000" w:themeColor="text1"/>
          <w:kern w:val="0"/>
          <w14:ligatures w14:val="none"/>
        </w:rPr>
        <w:t xml:space="preserve">just </w:t>
      </w:r>
      <w:r w:rsidRPr="00104062">
        <w:rPr>
          <w:rFonts w:ascii="Times New Roman" w:eastAsia="Times New Roman" w:hAnsi="Times New Roman" w:cs="Times New Roman"/>
          <w:color w:val="000000" w:themeColor="text1"/>
          <w:kern w:val="0"/>
          <w14:ligatures w14:val="none"/>
        </w:rPr>
        <w:t xml:space="preserve">how much these cases are </w:t>
      </w:r>
      <w:bookmarkStart w:id="62" w:name="_Int_9hheQjfE"/>
      <w:r w:rsidRPr="00104062">
        <w:rPr>
          <w:rFonts w:ascii="Times New Roman" w:eastAsia="Times New Roman" w:hAnsi="Times New Roman" w:cs="Times New Roman"/>
          <w:color w:val="000000" w:themeColor="text1"/>
          <w:kern w:val="0"/>
          <w14:ligatures w14:val="none"/>
        </w:rPr>
        <w:t>being dismissed</w:t>
      </w:r>
      <w:bookmarkEnd w:id="62"/>
      <w:r>
        <w:rPr>
          <w:rFonts w:ascii="Times New Roman" w:eastAsia="Times New Roman" w:hAnsi="Times New Roman" w:cs="Times New Roman"/>
          <w:color w:val="000000" w:themeColor="text1"/>
          <w:kern w:val="0"/>
          <w14:ligatures w14:val="none"/>
        </w:rPr>
        <w:t xml:space="preserve">. While the study </w:t>
      </w:r>
      <w:bookmarkStart w:id="63" w:name="_Int_uul3bURd"/>
      <w:r>
        <w:rPr>
          <w:rFonts w:ascii="Times New Roman" w:eastAsia="Times New Roman" w:hAnsi="Times New Roman" w:cs="Times New Roman"/>
          <w:color w:val="000000" w:themeColor="text1"/>
          <w:kern w:val="0"/>
          <w14:ligatures w14:val="none"/>
        </w:rPr>
        <w:t>was done</w:t>
      </w:r>
      <w:bookmarkEnd w:id="63"/>
      <w:r>
        <w:rPr>
          <w:rFonts w:ascii="Times New Roman" w:eastAsia="Times New Roman" w:hAnsi="Times New Roman" w:cs="Times New Roman"/>
          <w:color w:val="000000" w:themeColor="text1"/>
          <w:kern w:val="0"/>
          <w14:ligatures w14:val="none"/>
        </w:rPr>
        <w:t xml:space="preserve"> in Canada, which can </w:t>
      </w:r>
      <w:bookmarkStart w:id="64" w:name="_Int_vWVdRcvG"/>
      <w:r>
        <w:rPr>
          <w:rFonts w:ascii="Times New Roman" w:eastAsia="Times New Roman" w:hAnsi="Times New Roman" w:cs="Times New Roman"/>
          <w:color w:val="000000" w:themeColor="text1"/>
          <w:kern w:val="0"/>
          <w14:ligatures w14:val="none"/>
        </w:rPr>
        <w:t>be argued</w:t>
      </w:r>
      <w:bookmarkEnd w:id="64"/>
      <w:r>
        <w:rPr>
          <w:rFonts w:ascii="Times New Roman" w:eastAsia="Times New Roman" w:hAnsi="Times New Roman" w:cs="Times New Roman"/>
          <w:color w:val="000000" w:themeColor="text1"/>
          <w:kern w:val="0"/>
          <w14:ligatures w14:val="none"/>
        </w:rPr>
        <w:t xml:space="preserve"> that the findings can not be generalised, similar issues </w:t>
      </w:r>
      <w:bookmarkStart w:id="65" w:name="_Int_K4Bunsqj"/>
      <w:r>
        <w:rPr>
          <w:rFonts w:ascii="Times New Roman" w:eastAsia="Times New Roman" w:hAnsi="Times New Roman" w:cs="Times New Roman"/>
          <w:color w:val="000000" w:themeColor="text1"/>
          <w:kern w:val="0"/>
          <w14:ligatures w14:val="none"/>
        </w:rPr>
        <w:t>are reflected</w:t>
      </w:r>
      <w:bookmarkEnd w:id="65"/>
      <w:r>
        <w:rPr>
          <w:rFonts w:ascii="Times New Roman" w:eastAsia="Times New Roman" w:hAnsi="Times New Roman" w:cs="Times New Roman"/>
          <w:color w:val="000000" w:themeColor="text1"/>
          <w:kern w:val="0"/>
          <w14:ligatures w14:val="none"/>
        </w:rPr>
        <w:t xml:space="preserve"> within statistics from the UK.</w:t>
      </w:r>
      <w:r w:rsidRPr="00104062">
        <w:rPr>
          <w:rFonts w:ascii="Times New Roman" w:eastAsia="Times New Roman" w:hAnsi="Times New Roman" w:cs="Times New Roman"/>
          <w:color w:val="000000" w:themeColor="text1"/>
          <w:kern w:val="0"/>
          <w14:ligatures w14:val="none"/>
        </w:rPr>
        <w:t xml:space="preserve"> </w:t>
      </w:r>
      <w:r>
        <w:rPr>
          <w:rFonts w:ascii="Times New Roman" w:eastAsia="Times New Roman" w:hAnsi="Times New Roman" w:cs="Times New Roman"/>
          <w:color w:val="000000" w:themeColor="text1"/>
          <w:kern w:val="0"/>
          <w14:ligatures w14:val="none"/>
        </w:rPr>
        <w:t xml:space="preserve">In 2014, an inspection carried out by Her Majesty’s Inspectorate of Constabulary and Fire &amp; Rescue Services (HMICFRS) found that 26% of sexual offences </w:t>
      </w:r>
      <w:bookmarkStart w:id="66" w:name="_Int_1FUoWNk1"/>
      <w:r>
        <w:rPr>
          <w:rFonts w:ascii="Times New Roman" w:eastAsia="Times New Roman" w:hAnsi="Times New Roman" w:cs="Times New Roman"/>
          <w:color w:val="000000" w:themeColor="text1"/>
          <w:kern w:val="0"/>
          <w14:ligatures w14:val="none"/>
        </w:rPr>
        <w:t>were not properly recorded</w:t>
      </w:r>
      <w:bookmarkEnd w:id="66"/>
      <w:r>
        <w:rPr>
          <w:rFonts w:ascii="Times New Roman" w:eastAsia="Times New Roman" w:hAnsi="Times New Roman" w:cs="Times New Roman"/>
          <w:color w:val="000000" w:themeColor="text1"/>
          <w:kern w:val="0"/>
          <w14:ligatures w14:val="none"/>
        </w:rPr>
        <w:t xml:space="preserve"> by the police (HMICFRS, 2014). More recently, it </w:t>
      </w:r>
      <w:bookmarkStart w:id="67" w:name="_Int_mJJ2L52q"/>
      <w:r>
        <w:rPr>
          <w:rFonts w:ascii="Times New Roman" w:eastAsia="Times New Roman" w:hAnsi="Times New Roman" w:cs="Times New Roman"/>
          <w:color w:val="000000" w:themeColor="text1"/>
          <w:kern w:val="0"/>
          <w14:ligatures w14:val="none"/>
        </w:rPr>
        <w:t>was reported</w:t>
      </w:r>
      <w:bookmarkEnd w:id="67"/>
      <w:r>
        <w:rPr>
          <w:rFonts w:ascii="Times New Roman" w:eastAsia="Times New Roman" w:hAnsi="Times New Roman" w:cs="Times New Roman"/>
          <w:color w:val="000000" w:themeColor="text1"/>
          <w:kern w:val="0"/>
          <w14:ligatures w14:val="none"/>
        </w:rPr>
        <w:t xml:space="preserve"> that for the year ending March 2022, approximately 2.3% of adults were victims to sexual assault, equating to 1.1 million adults. However, only 193,566 of those offenders </w:t>
      </w:r>
      <w:bookmarkStart w:id="68" w:name="_Int_5NkI43Sd"/>
      <w:r>
        <w:rPr>
          <w:rFonts w:ascii="Times New Roman" w:eastAsia="Times New Roman" w:hAnsi="Times New Roman" w:cs="Times New Roman"/>
          <w:color w:val="000000" w:themeColor="text1"/>
          <w:kern w:val="0"/>
          <w14:ligatures w14:val="none"/>
        </w:rPr>
        <w:t>were recorded</w:t>
      </w:r>
      <w:bookmarkEnd w:id="68"/>
      <w:r>
        <w:rPr>
          <w:rFonts w:ascii="Times New Roman" w:eastAsia="Times New Roman" w:hAnsi="Times New Roman" w:cs="Times New Roman"/>
          <w:color w:val="000000" w:themeColor="text1"/>
          <w:kern w:val="0"/>
          <w14:ligatures w14:val="none"/>
        </w:rPr>
        <w:t xml:space="preserve"> by the police during that period, these statistics stress the issue of unrecorded crimes (ONS, 2022). </w:t>
      </w:r>
    </w:p>
    <w:p w14:paraId="65113FCB" w14:textId="2E9333C3" w:rsidR="0041466A" w:rsidRDefault="0041466A" w:rsidP="002F4BAD">
      <w:pPr>
        <w:spacing w:before="100" w:beforeAutospacing="1" w:after="100" w:afterAutospacing="1" w:line="360" w:lineRule="auto"/>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Furthermore, Gagnon et al. (2018) explored ways in which support services could best serve those who are survivors of sexual assault. This study involved 224 ethnically diverse adult women aged 18 to 62 who had recently been a victim</w:t>
      </w:r>
      <w:r w:rsidR="00EC4DBA" w:rsidRPr="00976C91">
        <w:rPr>
          <w:rFonts w:ascii="Times New Roman" w:eastAsia="Times New Roman" w:hAnsi="Times New Roman" w:cs="Times New Roman"/>
          <w:color w:val="000000" w:themeColor="text1"/>
          <w:kern w:val="0"/>
          <w14:ligatures w14:val="none"/>
        </w:rPr>
        <w:t xml:space="preserve"> to sexual</w:t>
      </w:r>
      <w:r w:rsidR="000374E7" w:rsidRPr="00976C91">
        <w:rPr>
          <w:rFonts w:ascii="Times New Roman" w:eastAsia="Times New Roman" w:hAnsi="Times New Roman" w:cs="Times New Roman"/>
          <w:color w:val="000000" w:themeColor="text1"/>
          <w:kern w:val="0"/>
          <w14:ligatures w14:val="none"/>
        </w:rPr>
        <w:t xml:space="preserve"> violence</w:t>
      </w:r>
      <w:r w:rsidRPr="00976C91">
        <w:rPr>
          <w:rFonts w:ascii="Times New Roman" w:eastAsia="Times New Roman" w:hAnsi="Times New Roman" w:cs="Times New Roman"/>
          <w:color w:val="000000" w:themeColor="text1"/>
          <w:kern w:val="0"/>
          <w14:ligatures w14:val="none"/>
        </w:rPr>
        <w:t>.</w:t>
      </w:r>
      <w:r>
        <w:rPr>
          <w:rFonts w:ascii="Times New Roman" w:eastAsia="Times New Roman" w:hAnsi="Times New Roman" w:cs="Times New Roman"/>
          <w:color w:val="000000" w:themeColor="text1"/>
          <w:kern w:val="0"/>
          <w14:ligatures w14:val="none"/>
        </w:rPr>
        <w:t xml:space="preserve"> This research aimed to gather not only survivors feedback for improving the Criminal Justice System (CJS) but also, support services. The findings from the study provided specific suggestions for improvement such as, ensuring that there are more female service providers when it comes to the support sector, ensuring there is better communication between service providers, assisting survivors in accessing resources that could help them with their trauma and any difficulties they may be facing, and to also have a greater understanding of trauma. Overall, the study emphasised the need for more training for support staff, to be better equip them to deal with survivors. Both Oikonen et al. (2020) and Gagnon et al. (2018) studies both stress the importance of incorporating survivors’ perspectives and feedback </w:t>
      </w:r>
      <w:r w:rsidR="00C2343A">
        <w:rPr>
          <w:rFonts w:ascii="Times New Roman" w:eastAsia="Times New Roman" w:hAnsi="Times New Roman" w:cs="Times New Roman"/>
          <w:color w:val="000000" w:themeColor="text1"/>
          <w:kern w:val="0"/>
          <w14:ligatures w14:val="none"/>
        </w:rPr>
        <w:t>to</w:t>
      </w:r>
      <w:r>
        <w:rPr>
          <w:rFonts w:ascii="Times New Roman" w:eastAsia="Times New Roman" w:hAnsi="Times New Roman" w:cs="Times New Roman"/>
          <w:color w:val="000000" w:themeColor="text1"/>
          <w:kern w:val="0"/>
          <w14:ligatures w14:val="none"/>
        </w:rPr>
        <w:t xml:space="preserve"> make services better. However, a notable limitation is that there is a specific focus on female survivors as opposed to male survivors and while sexual violence as mentioned earlier in this research is a </w:t>
      </w:r>
      <w:r>
        <w:rPr>
          <w:rFonts w:ascii="Times New Roman" w:eastAsia="Times New Roman" w:hAnsi="Times New Roman" w:cs="Times New Roman"/>
          <w:color w:val="000000" w:themeColor="text1"/>
          <w:kern w:val="0"/>
          <w14:ligatures w14:val="none"/>
        </w:rPr>
        <w:lastRenderedPageBreak/>
        <w:t xml:space="preserve">significant issue that affects women, with statistics showing that 1 in 4 women have been raped or sexually assaulted since the age of 16, compared to 1 in 18 men, it is important to recognise that sexual violence is still an issue for all genders and demographic. </w:t>
      </w:r>
    </w:p>
    <w:p w14:paraId="61C93565" w14:textId="22BB28C2" w:rsidR="0041466A" w:rsidRPr="00EA34F9" w:rsidRDefault="0041466A" w:rsidP="002F4BAD">
      <w:pPr>
        <w:spacing w:before="100" w:beforeAutospacing="1" w:after="100" w:afterAutospacing="1" w:line="360" w:lineRule="auto"/>
        <w:rPr>
          <w:rFonts w:ascii="Times New Roman" w:hAnsi="Times New Roman" w:cs="Times New Roman"/>
          <w:color w:val="000000" w:themeColor="text1"/>
          <w:kern w:val="0"/>
          <w14:ligatures w14:val="none"/>
        </w:rPr>
      </w:pPr>
      <w:r w:rsidRPr="00D17513">
        <w:rPr>
          <w:rFonts w:ascii="Times New Roman" w:hAnsi="Times New Roman" w:cs="Times New Roman"/>
          <w:color w:val="000000" w:themeColor="text1"/>
        </w:rPr>
        <w:t>T</w:t>
      </w:r>
      <w:r>
        <w:rPr>
          <w:rFonts w:ascii="Times New Roman" w:hAnsi="Times New Roman" w:cs="Times New Roman"/>
          <w:color w:val="000000" w:themeColor="text1"/>
        </w:rPr>
        <w:t xml:space="preserve">here is a persistent issue when it comes to sexual violence survivors not reporting or accessing help and support after what has happened to them. </w:t>
      </w:r>
      <w:r w:rsidRPr="005C6DAD">
        <w:rPr>
          <w:rFonts w:ascii="Times New Roman" w:hAnsi="Times New Roman" w:cs="Times New Roman"/>
          <w:color w:val="000000" w:themeColor="text1"/>
          <w:kern w:val="0"/>
          <w14:ligatures w14:val="none"/>
        </w:rPr>
        <w:t xml:space="preserve">Stigma </w:t>
      </w:r>
      <w:r w:rsidR="00C2343A" w:rsidRPr="005C6DAD">
        <w:rPr>
          <w:rFonts w:ascii="Times New Roman" w:hAnsi="Times New Roman" w:cs="Times New Roman"/>
          <w:color w:val="000000" w:themeColor="text1"/>
          <w:kern w:val="0"/>
          <w14:ligatures w14:val="none"/>
        </w:rPr>
        <w:t>stays</w:t>
      </w:r>
      <w:r w:rsidRPr="005C6DAD">
        <w:rPr>
          <w:rFonts w:ascii="Times New Roman" w:hAnsi="Times New Roman" w:cs="Times New Roman"/>
          <w:color w:val="000000" w:themeColor="text1"/>
          <w:kern w:val="0"/>
          <w14:ligatures w14:val="none"/>
        </w:rPr>
        <w:t xml:space="preserve"> a major barrier to help</w:t>
      </w:r>
      <w:r>
        <w:rPr>
          <w:rFonts w:ascii="Times New Roman" w:hAnsi="Times New Roman" w:cs="Times New Roman"/>
          <w:color w:val="000000" w:themeColor="text1"/>
          <w:kern w:val="0"/>
          <w14:ligatures w14:val="none"/>
        </w:rPr>
        <w:t xml:space="preserve"> </w:t>
      </w:r>
      <w:r w:rsidRPr="005C6DAD">
        <w:rPr>
          <w:rFonts w:ascii="Times New Roman" w:hAnsi="Times New Roman" w:cs="Times New Roman"/>
          <w:color w:val="000000" w:themeColor="text1"/>
          <w:kern w:val="0"/>
          <w14:ligatures w14:val="none"/>
        </w:rPr>
        <w:t>seeking for survivors of sexual violence</w:t>
      </w:r>
      <w:r>
        <w:rPr>
          <w:rFonts w:ascii="Times New Roman" w:hAnsi="Times New Roman" w:cs="Times New Roman"/>
          <w:color w:val="000000" w:themeColor="text1"/>
          <w:kern w:val="0"/>
          <w14:ligatures w14:val="none"/>
        </w:rPr>
        <w:t xml:space="preserve">, </w:t>
      </w:r>
      <w:r w:rsidRPr="005C6DAD">
        <w:rPr>
          <w:rFonts w:ascii="Times New Roman" w:hAnsi="Times New Roman" w:cs="Times New Roman"/>
          <w:color w:val="000000" w:themeColor="text1"/>
          <w:kern w:val="0"/>
          <w14:ligatures w14:val="none"/>
        </w:rPr>
        <w:t xml:space="preserve">Green et al. (2017) note that many survivors fear not </w:t>
      </w:r>
      <w:bookmarkStart w:id="69" w:name="_Int_f9wfRSZV"/>
      <w:r w:rsidRPr="005C6DAD">
        <w:rPr>
          <w:rFonts w:ascii="Times New Roman" w:hAnsi="Times New Roman" w:cs="Times New Roman"/>
          <w:color w:val="000000" w:themeColor="text1"/>
          <w:kern w:val="0"/>
          <w14:ligatures w14:val="none"/>
        </w:rPr>
        <w:t>being believed</w:t>
      </w:r>
      <w:bookmarkEnd w:id="69"/>
      <w:r w:rsidRPr="005C6DAD">
        <w:rPr>
          <w:rFonts w:ascii="Times New Roman" w:hAnsi="Times New Roman" w:cs="Times New Roman"/>
          <w:color w:val="000000" w:themeColor="text1"/>
          <w:kern w:val="0"/>
          <w14:ligatures w14:val="none"/>
        </w:rPr>
        <w:t xml:space="preserve">, which discourages them from reporting incidents or accessing support. </w:t>
      </w:r>
      <w:r>
        <w:rPr>
          <w:rFonts w:ascii="Times New Roman" w:hAnsi="Times New Roman" w:cs="Times New Roman"/>
          <w:color w:val="000000" w:themeColor="text1"/>
        </w:rPr>
        <w:t>T</w:t>
      </w:r>
      <w:r w:rsidRPr="00D17513">
        <w:rPr>
          <w:rFonts w:ascii="Times New Roman" w:hAnsi="Times New Roman" w:cs="Times New Roman"/>
          <w:color w:val="000000" w:themeColor="text1"/>
        </w:rPr>
        <w:t>his issue is</w:t>
      </w:r>
      <w:r>
        <w:rPr>
          <w:rFonts w:ascii="Times New Roman" w:hAnsi="Times New Roman" w:cs="Times New Roman"/>
          <w:color w:val="000000" w:themeColor="text1"/>
        </w:rPr>
        <w:t xml:space="preserve"> a</w:t>
      </w:r>
      <w:r w:rsidRPr="00D17513">
        <w:rPr>
          <w:rFonts w:ascii="Times New Roman" w:hAnsi="Times New Roman" w:cs="Times New Roman"/>
          <w:color w:val="000000" w:themeColor="text1"/>
        </w:rPr>
        <w:t xml:space="preserve"> particular</w:t>
      </w:r>
      <w:r>
        <w:rPr>
          <w:rFonts w:ascii="Times New Roman" w:hAnsi="Times New Roman" w:cs="Times New Roman"/>
          <w:color w:val="000000" w:themeColor="text1"/>
        </w:rPr>
        <w:t xml:space="preserve"> challenge </w:t>
      </w:r>
      <w:r w:rsidRPr="00D17513">
        <w:rPr>
          <w:rFonts w:ascii="Times New Roman" w:hAnsi="Times New Roman" w:cs="Times New Roman"/>
          <w:color w:val="000000" w:themeColor="text1"/>
        </w:rPr>
        <w:t xml:space="preserve">among male survivors, who </w:t>
      </w:r>
      <w:r w:rsidR="00C2343A" w:rsidRPr="00D17513">
        <w:rPr>
          <w:rFonts w:ascii="Times New Roman" w:hAnsi="Times New Roman" w:cs="Times New Roman"/>
          <w:color w:val="000000" w:themeColor="text1"/>
        </w:rPr>
        <w:t>often</w:t>
      </w:r>
      <w:r w:rsidRPr="00D17513">
        <w:rPr>
          <w:rFonts w:ascii="Times New Roman" w:hAnsi="Times New Roman" w:cs="Times New Roman"/>
          <w:color w:val="000000" w:themeColor="text1"/>
        </w:rPr>
        <w:t xml:space="preserve"> face rigid gender norms that question their victimhood and deter them from seeking help (Turchik et al., 2016).</w:t>
      </w:r>
      <w:r>
        <w:rPr>
          <w:rFonts w:ascii="Times New Roman" w:hAnsi="Times New Roman" w:cs="Times New Roman"/>
          <w:color w:val="000000" w:themeColor="text1"/>
        </w:rPr>
        <w:t xml:space="preserve"> </w:t>
      </w:r>
      <w:r>
        <w:rPr>
          <w:rFonts w:ascii="Times New Roman" w:eastAsia="Times New Roman" w:hAnsi="Times New Roman" w:cs="Times New Roman"/>
          <w:color w:val="000000" w:themeColor="text1"/>
          <w:kern w:val="0"/>
          <w14:ligatures w14:val="none"/>
        </w:rPr>
        <w:t xml:space="preserve">A notable gap in the literature is the lack of research into male survivors. </w:t>
      </w:r>
      <w:r w:rsidRPr="005C6DAD">
        <w:rPr>
          <w:rFonts w:ascii="Times New Roman" w:eastAsia="Times New Roman" w:hAnsi="Times New Roman" w:cs="Times New Roman"/>
          <w:color w:val="000000" w:themeColor="text1"/>
          <w:kern w:val="0"/>
          <w14:ligatures w14:val="none"/>
        </w:rPr>
        <w:t xml:space="preserve">As </w:t>
      </w:r>
      <w:r>
        <w:rPr>
          <w:rFonts w:ascii="Times New Roman" w:eastAsia="Times New Roman" w:hAnsi="Times New Roman" w:cs="Times New Roman"/>
          <w:color w:val="000000" w:themeColor="text1"/>
          <w:kern w:val="0"/>
          <w14:ligatures w14:val="none"/>
        </w:rPr>
        <w:t>B</w:t>
      </w:r>
      <w:r w:rsidRPr="005C6DAD">
        <w:rPr>
          <w:rFonts w:ascii="Times New Roman" w:eastAsia="Times New Roman" w:hAnsi="Times New Roman" w:cs="Times New Roman"/>
          <w:color w:val="000000" w:themeColor="text1"/>
          <w:kern w:val="0"/>
          <w14:ligatures w14:val="none"/>
        </w:rPr>
        <w:t xml:space="preserve">ows </w:t>
      </w:r>
      <w:r>
        <w:rPr>
          <w:rFonts w:ascii="Times New Roman" w:eastAsia="Times New Roman" w:hAnsi="Times New Roman" w:cs="Times New Roman"/>
          <w:color w:val="000000" w:themeColor="text1"/>
          <w:kern w:val="0"/>
          <w14:ligatures w14:val="none"/>
        </w:rPr>
        <w:t>(2017) highlights,</w:t>
      </w:r>
      <w:r w:rsidRPr="005C6DAD">
        <w:rPr>
          <w:rFonts w:ascii="Times New Roman" w:eastAsia="Times New Roman" w:hAnsi="Times New Roman" w:cs="Times New Roman"/>
          <w:color w:val="000000" w:themeColor="text1"/>
          <w:kern w:val="0"/>
          <w14:ligatures w14:val="none"/>
        </w:rPr>
        <w:t xml:space="preserve"> sexual violence happens to anyone, </w:t>
      </w:r>
      <w:r>
        <w:rPr>
          <w:rFonts w:ascii="Times New Roman" w:eastAsia="Times New Roman" w:hAnsi="Times New Roman" w:cs="Times New Roman"/>
          <w:color w:val="000000" w:themeColor="text1"/>
          <w:kern w:val="0"/>
          <w14:ligatures w14:val="none"/>
        </w:rPr>
        <w:t xml:space="preserve">and it is crucial to normalise being a victim, ensuring that survivors are not blaming themselves or </w:t>
      </w:r>
      <w:bookmarkStart w:id="70" w:name="_Int_TeDzlaB8"/>
      <w:r>
        <w:rPr>
          <w:rFonts w:ascii="Times New Roman" w:eastAsia="Times New Roman" w:hAnsi="Times New Roman" w:cs="Times New Roman"/>
          <w:color w:val="000000" w:themeColor="text1"/>
          <w:kern w:val="0"/>
          <w14:ligatures w14:val="none"/>
        </w:rPr>
        <w:t>being blamed</w:t>
      </w:r>
      <w:bookmarkEnd w:id="70"/>
      <w:r>
        <w:rPr>
          <w:rFonts w:ascii="Times New Roman" w:eastAsia="Times New Roman" w:hAnsi="Times New Roman" w:cs="Times New Roman"/>
          <w:color w:val="000000" w:themeColor="text1"/>
          <w:kern w:val="0"/>
          <w14:ligatures w14:val="none"/>
        </w:rPr>
        <w:t xml:space="preserve"> by others for their experiences. </w:t>
      </w:r>
    </w:p>
    <w:p w14:paraId="7F125E0C" w14:textId="77777777" w:rsidR="0041466A" w:rsidRDefault="0041466A" w:rsidP="002F4BAD">
      <w:pPr>
        <w:spacing w:before="100" w:beforeAutospacing="1" w:after="100" w:afterAutospacing="1" w:line="360" w:lineRule="auto"/>
        <w:rPr>
          <w:rFonts w:ascii="Times New Roman" w:eastAsia="Times New Roman" w:hAnsi="Times New Roman" w:cs="Times New Roman"/>
          <w:color w:val="000000" w:themeColor="text1"/>
        </w:rPr>
      </w:pPr>
      <w:r w:rsidRPr="0037630B">
        <w:rPr>
          <w:rFonts w:ascii="Times New Roman" w:eastAsia="Times New Roman" w:hAnsi="Times New Roman" w:cs="Times New Roman"/>
          <w:color w:val="000000" w:themeColor="text1"/>
        </w:rPr>
        <w:t>Government</w:t>
      </w:r>
      <w:r w:rsidRPr="005C6DAD">
        <w:rPr>
          <w:rFonts w:ascii="Times New Roman" w:eastAsia="Times New Roman" w:hAnsi="Times New Roman" w:cs="Times New Roman"/>
          <w:color w:val="000000" w:themeColor="text1"/>
        </w:rPr>
        <w:t xml:space="preserve"> statistics reveal a significant disparity in reporting rates, with an estimated 618,000 females experiencing sexual assault (including attempts) compared to 155,000 males in the year ending 2020 (Office for National Statistics, 2024). This gap may </w:t>
      </w:r>
      <w:bookmarkStart w:id="71" w:name="_Int_Klz3B7Ms"/>
      <w:r w:rsidRPr="005C6DAD">
        <w:rPr>
          <w:rFonts w:ascii="Times New Roman" w:eastAsia="Times New Roman" w:hAnsi="Times New Roman" w:cs="Times New Roman"/>
          <w:color w:val="000000" w:themeColor="text1"/>
        </w:rPr>
        <w:t>be explained</w:t>
      </w:r>
      <w:bookmarkEnd w:id="71"/>
      <w:r w:rsidRPr="005C6DAD">
        <w:rPr>
          <w:rFonts w:ascii="Times New Roman" w:eastAsia="Times New Roman" w:hAnsi="Times New Roman" w:cs="Times New Roman"/>
          <w:color w:val="000000" w:themeColor="text1"/>
        </w:rPr>
        <w:t xml:space="preserve"> by deep</w:t>
      </w:r>
      <w:r>
        <w:rPr>
          <w:rFonts w:ascii="Times New Roman" w:eastAsia="Times New Roman" w:hAnsi="Times New Roman" w:cs="Times New Roman"/>
          <w:color w:val="000000" w:themeColor="text1"/>
        </w:rPr>
        <w:t xml:space="preserve">ly </w:t>
      </w:r>
      <w:r w:rsidRPr="005C6DAD">
        <w:rPr>
          <w:rFonts w:ascii="Times New Roman" w:eastAsia="Times New Roman" w:hAnsi="Times New Roman" w:cs="Times New Roman"/>
          <w:color w:val="000000" w:themeColor="text1"/>
        </w:rPr>
        <w:t>rooted societal and cultural barriers that discourage men from reporting. Tsui et al. (2010) argue that the perception of reporting sexual violence</w:t>
      </w:r>
      <w:r>
        <w:rPr>
          <w:rFonts w:ascii="Times New Roman" w:eastAsia="Times New Roman" w:hAnsi="Times New Roman" w:cs="Times New Roman"/>
          <w:color w:val="000000" w:themeColor="text1"/>
        </w:rPr>
        <w:t xml:space="preserve">, can be seen </w:t>
      </w:r>
      <w:r w:rsidRPr="005C6DAD">
        <w:rPr>
          <w:rFonts w:ascii="Times New Roman" w:eastAsia="Times New Roman" w:hAnsi="Times New Roman" w:cs="Times New Roman"/>
          <w:color w:val="000000" w:themeColor="text1"/>
        </w:rPr>
        <w:t>as a threat to masculinity</w:t>
      </w:r>
      <w:r>
        <w:rPr>
          <w:rFonts w:ascii="Times New Roman" w:eastAsia="Times New Roman" w:hAnsi="Times New Roman" w:cs="Times New Roman"/>
          <w:color w:val="000000" w:themeColor="text1"/>
        </w:rPr>
        <w:t>, which may be</w:t>
      </w:r>
      <w:r w:rsidRPr="005C6DAD">
        <w:rPr>
          <w:rFonts w:ascii="Times New Roman" w:eastAsia="Times New Roman" w:hAnsi="Times New Roman" w:cs="Times New Roman"/>
          <w:color w:val="000000" w:themeColor="text1"/>
        </w:rPr>
        <w:t xml:space="preserve"> a key factor in underreporting</w:t>
      </w:r>
      <w:r>
        <w:rPr>
          <w:rFonts w:ascii="Times New Roman" w:eastAsia="Times New Roman" w:hAnsi="Times New Roman" w:cs="Times New Roman"/>
          <w:color w:val="000000" w:themeColor="text1"/>
        </w:rPr>
        <w:t xml:space="preserve">. </w:t>
      </w:r>
      <w:r w:rsidRPr="005C6DAD">
        <w:rPr>
          <w:rFonts w:ascii="Times New Roman" w:eastAsia="Times New Roman" w:hAnsi="Times New Roman" w:cs="Times New Roman"/>
          <w:color w:val="000000" w:themeColor="text1"/>
        </w:rPr>
        <w:t>Expanding on this,</w:t>
      </w:r>
      <w:r>
        <w:rPr>
          <w:rFonts w:ascii="Times New Roman" w:eastAsia="Times New Roman" w:hAnsi="Times New Roman" w:cs="Times New Roman"/>
          <w:color w:val="000000" w:themeColor="text1"/>
        </w:rPr>
        <w:t xml:space="preserve"> Washington (1999) </w:t>
      </w:r>
      <w:r w:rsidRPr="005C6DAD">
        <w:rPr>
          <w:rFonts w:ascii="Times New Roman" w:eastAsia="Times New Roman" w:hAnsi="Times New Roman" w:cs="Times New Roman"/>
          <w:color w:val="000000" w:themeColor="text1"/>
        </w:rPr>
        <w:t xml:space="preserve">found that male survivors often fear being perceived as weak or worry about not being believed, particularly when the perpetrator is female. This aligns with Casali et al. (2017), who found that the low number of reported male rape cases stems from persistent myths surrounding male sexuality, which continue to shape societal attitudes. </w:t>
      </w:r>
    </w:p>
    <w:p w14:paraId="7EAEE3F2" w14:textId="77777777" w:rsidR="0041466A" w:rsidRDefault="0041466A" w:rsidP="002F4BAD">
      <w:pPr>
        <w:spacing w:before="100" w:beforeAutospacing="1" w:after="100" w:afterAutospacing="1" w:line="360" w:lineRule="auto"/>
        <w:rPr>
          <w:rFonts w:ascii="Times New Roman" w:hAnsi="Times New Roman" w:cs="Times New Roman"/>
          <w:color w:val="000000" w:themeColor="text1"/>
          <w:kern w:val="0"/>
          <w14:ligatures w14:val="none"/>
        </w:rPr>
      </w:pPr>
      <w:r w:rsidRPr="005C6DAD">
        <w:rPr>
          <w:rFonts w:ascii="Times New Roman" w:eastAsia="Times New Roman" w:hAnsi="Times New Roman" w:cs="Times New Roman"/>
          <w:color w:val="000000" w:themeColor="text1"/>
        </w:rPr>
        <w:t xml:space="preserve">Supporting this, Hammond (2016) conducted an empirical study on male sexual assault myths, surveying 98 men </w:t>
      </w:r>
      <w:r>
        <w:rPr>
          <w:rFonts w:ascii="Times New Roman" w:eastAsia="Times New Roman" w:hAnsi="Times New Roman" w:cs="Times New Roman"/>
          <w:color w:val="000000" w:themeColor="text1"/>
        </w:rPr>
        <w:t xml:space="preserve">in the UK, </w:t>
      </w:r>
      <w:r w:rsidRPr="005C6DAD">
        <w:rPr>
          <w:rFonts w:ascii="Times New Roman" w:eastAsia="Times New Roman" w:hAnsi="Times New Roman" w:cs="Times New Roman"/>
          <w:color w:val="000000" w:themeColor="text1"/>
        </w:rPr>
        <w:t>about their perceptions of police responses</w:t>
      </w:r>
      <w:r>
        <w:rPr>
          <w:rFonts w:ascii="Times New Roman" w:eastAsia="Times New Roman" w:hAnsi="Times New Roman" w:cs="Times New Roman"/>
          <w:color w:val="000000" w:themeColor="text1"/>
        </w:rPr>
        <w:t xml:space="preserve"> when reporting sexual crimes</w:t>
      </w:r>
      <w:r w:rsidRPr="005C6DAD">
        <w:rPr>
          <w:rFonts w:ascii="Times New Roman" w:eastAsia="Times New Roman" w:hAnsi="Times New Roman" w:cs="Times New Roman"/>
          <w:color w:val="000000" w:themeColor="text1"/>
        </w:rPr>
        <w:t xml:space="preserve">. The findings </w:t>
      </w:r>
      <w:r>
        <w:rPr>
          <w:rFonts w:ascii="Times New Roman" w:eastAsia="Times New Roman" w:hAnsi="Times New Roman" w:cs="Times New Roman"/>
          <w:color w:val="000000" w:themeColor="text1"/>
        </w:rPr>
        <w:t>revealed</w:t>
      </w:r>
      <w:r w:rsidRPr="005C6DAD">
        <w:rPr>
          <w:rFonts w:ascii="Times New Roman" w:eastAsia="Times New Roman" w:hAnsi="Times New Roman" w:cs="Times New Roman"/>
          <w:color w:val="000000" w:themeColor="text1"/>
        </w:rPr>
        <w:t xml:space="preserve"> widespread skepticism regarding whether male victims are taken seriously, particularly when the perpetrator is female</w:t>
      </w:r>
      <w:r>
        <w:rPr>
          <w:rFonts w:ascii="Times New Roman" w:eastAsia="Times New Roman" w:hAnsi="Times New Roman" w:cs="Times New Roman"/>
          <w:color w:val="000000" w:themeColor="text1"/>
        </w:rPr>
        <w:t>. This r</w:t>
      </w:r>
      <w:r w:rsidRPr="005C6DAD">
        <w:rPr>
          <w:rFonts w:ascii="Times New Roman" w:eastAsia="Times New Roman" w:hAnsi="Times New Roman" w:cs="Times New Roman"/>
          <w:color w:val="000000" w:themeColor="text1"/>
        </w:rPr>
        <w:t>einforc</w:t>
      </w:r>
      <w:r>
        <w:rPr>
          <w:rFonts w:ascii="Times New Roman" w:eastAsia="Times New Roman" w:hAnsi="Times New Roman" w:cs="Times New Roman"/>
          <w:color w:val="000000" w:themeColor="text1"/>
        </w:rPr>
        <w:t xml:space="preserve">es </w:t>
      </w:r>
      <w:r w:rsidRPr="005C6DAD">
        <w:rPr>
          <w:rFonts w:ascii="Times New Roman" w:eastAsia="Times New Roman" w:hAnsi="Times New Roman" w:cs="Times New Roman"/>
          <w:color w:val="000000" w:themeColor="text1"/>
        </w:rPr>
        <w:t xml:space="preserve">the concerns raised by </w:t>
      </w:r>
      <w:r>
        <w:rPr>
          <w:rFonts w:ascii="Times New Roman" w:eastAsia="Times New Roman" w:hAnsi="Times New Roman" w:cs="Times New Roman"/>
          <w:color w:val="000000" w:themeColor="text1"/>
        </w:rPr>
        <w:t>Washington (1999)</w:t>
      </w:r>
      <w:r w:rsidRPr="005C6DAD">
        <w:rPr>
          <w:rFonts w:ascii="Times New Roman" w:eastAsia="Times New Roman" w:hAnsi="Times New Roman" w:cs="Times New Roman"/>
          <w:color w:val="000000" w:themeColor="text1"/>
        </w:rPr>
        <w:t xml:space="preserve"> and Casali et al. (2017)</w:t>
      </w:r>
      <w:r>
        <w:rPr>
          <w:rFonts w:ascii="Times New Roman" w:eastAsia="Times New Roman" w:hAnsi="Times New Roman" w:cs="Times New Roman"/>
          <w:color w:val="000000" w:themeColor="text1"/>
        </w:rPr>
        <w:t xml:space="preserve"> t</w:t>
      </w:r>
      <w:r w:rsidRPr="005C6DAD">
        <w:rPr>
          <w:rFonts w:ascii="Times New Roman" w:eastAsia="Times New Roman" w:hAnsi="Times New Roman" w:cs="Times New Roman"/>
          <w:color w:val="000000" w:themeColor="text1"/>
        </w:rPr>
        <w:t>ogether, these studies illustrate how harmful stereotypes, societal expectations, and institutional responses contribute to the significant underreporting of male sexual violence.</w:t>
      </w:r>
      <w:r w:rsidRPr="005C6DAD">
        <w:rPr>
          <w:rFonts w:ascii="Times New Roman" w:hAnsi="Times New Roman" w:cs="Times New Roman"/>
          <w:color w:val="000000" w:themeColor="text1"/>
          <w:kern w:val="0"/>
          <w14:ligatures w14:val="none"/>
        </w:rPr>
        <w:t xml:space="preserve">              </w:t>
      </w:r>
    </w:p>
    <w:p w14:paraId="166BC935" w14:textId="77777777" w:rsidR="0041466A" w:rsidRDefault="0041466A" w:rsidP="002F4BAD">
      <w:pPr>
        <w:spacing w:before="100" w:beforeAutospacing="1" w:after="100" w:afterAutospacing="1" w:line="360" w:lineRule="auto"/>
        <w:rPr>
          <w:rFonts w:ascii="Times New Roman" w:hAnsi="Times New Roman" w:cs="Times New Roman"/>
          <w:color w:val="000000" w:themeColor="text1"/>
        </w:rPr>
      </w:pPr>
      <w:r>
        <w:rPr>
          <w:rFonts w:ascii="Times New Roman" w:hAnsi="Times New Roman" w:cs="Times New Roman"/>
          <w:color w:val="000000" w:themeColor="text1"/>
          <w:kern w:val="0"/>
          <w14:ligatures w14:val="none"/>
        </w:rPr>
        <w:lastRenderedPageBreak/>
        <w:t xml:space="preserve">Hammond’s (2016) reliance on self reported surveys, could raise the question as to whether the participants answered giving their true feelings or experiences. As it is possible provided answers based on what they believed to be socially acceptable or expected. As </w:t>
      </w:r>
      <w:r w:rsidRPr="005C6DAD">
        <w:rPr>
          <w:rFonts w:ascii="Times New Roman" w:hAnsi="Times New Roman" w:cs="Times New Roman"/>
          <w:color w:val="000000" w:themeColor="text1"/>
        </w:rPr>
        <w:t>Ahrens</w:t>
      </w:r>
      <w:r>
        <w:rPr>
          <w:rFonts w:ascii="Times New Roman" w:hAnsi="Times New Roman" w:cs="Times New Roman"/>
          <w:color w:val="000000" w:themeColor="text1"/>
        </w:rPr>
        <w:t>’</w:t>
      </w:r>
      <w:r w:rsidRPr="005C6DAD">
        <w:rPr>
          <w:rFonts w:ascii="Times New Roman" w:hAnsi="Times New Roman" w:cs="Times New Roman"/>
          <w:color w:val="000000" w:themeColor="text1"/>
        </w:rPr>
        <w:t xml:space="preserve"> (2006) and Gravelin et al. (2020) </w:t>
      </w:r>
      <w:r>
        <w:rPr>
          <w:rFonts w:ascii="Times New Roman" w:hAnsi="Times New Roman" w:cs="Times New Roman"/>
          <w:color w:val="000000" w:themeColor="text1"/>
        </w:rPr>
        <w:t>highlighted earlier in this review,</w:t>
      </w:r>
      <w:r w:rsidRPr="005C6DAD">
        <w:rPr>
          <w:rFonts w:ascii="Times New Roman" w:hAnsi="Times New Roman" w:cs="Times New Roman"/>
          <w:color w:val="000000" w:themeColor="text1"/>
        </w:rPr>
        <w:t xml:space="preserve"> stigma contributes to the silencing of survivors</w:t>
      </w:r>
      <w:r>
        <w:rPr>
          <w:rFonts w:ascii="Times New Roman" w:hAnsi="Times New Roman" w:cs="Times New Roman"/>
          <w:color w:val="000000" w:themeColor="text1"/>
        </w:rPr>
        <w:t xml:space="preserve"> and whilst </w:t>
      </w:r>
      <w:r w:rsidRPr="005C6DAD">
        <w:rPr>
          <w:rFonts w:ascii="Times New Roman" w:hAnsi="Times New Roman" w:cs="Times New Roman"/>
          <w:color w:val="000000" w:themeColor="text1"/>
        </w:rPr>
        <w:t>with Ahrens</w:t>
      </w:r>
      <w:r>
        <w:rPr>
          <w:rFonts w:ascii="Times New Roman" w:hAnsi="Times New Roman" w:cs="Times New Roman"/>
          <w:color w:val="000000" w:themeColor="text1"/>
        </w:rPr>
        <w:t xml:space="preserve">’ focussed </w:t>
      </w:r>
      <w:r w:rsidRPr="005C6DAD">
        <w:rPr>
          <w:rFonts w:ascii="Times New Roman" w:hAnsi="Times New Roman" w:cs="Times New Roman"/>
          <w:color w:val="000000" w:themeColor="text1"/>
        </w:rPr>
        <w:t>on the harmful impact of negative reactions from professionals, family, and friends</w:t>
      </w:r>
      <w:r>
        <w:rPr>
          <w:rFonts w:ascii="Times New Roman" w:hAnsi="Times New Roman" w:cs="Times New Roman"/>
          <w:color w:val="000000" w:themeColor="text1"/>
        </w:rPr>
        <w:t>, this is still a prevalent issue across the whole of the literature</w:t>
      </w:r>
      <w:r w:rsidRPr="005C6DAD">
        <w:rPr>
          <w:rFonts w:ascii="Times New Roman" w:hAnsi="Times New Roman" w:cs="Times New Roman"/>
          <w:color w:val="000000" w:themeColor="text1"/>
        </w:rPr>
        <w:t xml:space="preserve">. </w:t>
      </w:r>
      <w:r>
        <w:rPr>
          <w:rFonts w:ascii="Times New Roman" w:hAnsi="Times New Roman" w:cs="Times New Roman"/>
          <w:color w:val="000000" w:themeColor="text1"/>
          <w:kern w:val="0"/>
          <w14:ligatures w14:val="none"/>
        </w:rPr>
        <w:t xml:space="preserve">However, the consistent findings across various studies and perspectives of different authors highlight just how much of a critical issue there is for support services for male survivors to address. These myths around whether they will be taken seriously because they are men and the skepticism they have, as to whether they would be looked at differently than if they were a female victim, hinder them to seek help and also reporting to the police. This reinforces the importance of charities, particularly those who are aimed at helping male survivors, should challenge stereotypes, ensuring that all survivors regardless of their gender, feel supported and believed. </w:t>
      </w:r>
      <w:r w:rsidRPr="005C6DAD">
        <w:rPr>
          <w:rFonts w:ascii="Times New Roman" w:hAnsi="Times New Roman" w:cs="Times New Roman"/>
          <w:color w:val="000000" w:themeColor="text1"/>
          <w:kern w:val="0"/>
          <w14:ligatures w14:val="none"/>
        </w:rPr>
        <w:t xml:space="preserve">                                                                                                          </w:t>
      </w:r>
    </w:p>
    <w:p w14:paraId="4012A755" w14:textId="77777777" w:rsidR="0041466A" w:rsidRPr="00A11D59" w:rsidRDefault="0041466A" w:rsidP="002F4BAD">
      <w:pPr>
        <w:spacing w:before="100" w:beforeAutospacing="1" w:after="100" w:afterAutospacing="1" w:line="360" w:lineRule="auto"/>
        <w:rPr>
          <w:rFonts w:ascii="Times New Roman" w:eastAsia="Times New Roman" w:hAnsi="Times New Roman" w:cs="Times New Roman"/>
          <w:color w:val="000000" w:themeColor="text1"/>
        </w:rPr>
      </w:pPr>
      <w:r>
        <w:rPr>
          <w:rFonts w:ascii="Times New Roman" w:hAnsi="Times New Roman" w:cs="Times New Roman"/>
          <w:color w:val="000000" w:themeColor="text1"/>
          <w:kern w:val="0"/>
          <w14:ligatures w14:val="none"/>
        </w:rPr>
        <w:t xml:space="preserve">As said earlier in the research, male rape was not legally recognised in the UK until 1994. </w:t>
      </w:r>
      <w:r w:rsidRPr="001C2E4A">
        <w:rPr>
          <w:rFonts w:ascii="Times New Roman" w:hAnsi="Times New Roman" w:cs="Times New Roman"/>
          <w:color w:val="000000" w:themeColor="text1"/>
          <w:kern w:val="0"/>
          <w14:ligatures w14:val="none"/>
        </w:rPr>
        <w:t xml:space="preserve">However, </w:t>
      </w:r>
      <w:r>
        <w:rPr>
          <w:rFonts w:ascii="Times New Roman" w:hAnsi="Times New Roman" w:cs="Times New Roman"/>
          <w:color w:val="000000" w:themeColor="text1"/>
          <w:kern w:val="0"/>
          <w14:ligatures w14:val="none"/>
        </w:rPr>
        <w:t xml:space="preserve">Weare (2017) argues that </w:t>
      </w:r>
      <w:r w:rsidRPr="001C2E4A">
        <w:rPr>
          <w:rFonts w:ascii="Times New Roman" w:hAnsi="Times New Roman" w:cs="Times New Roman"/>
          <w:color w:val="000000" w:themeColor="text1"/>
          <w:kern w:val="0"/>
          <w14:ligatures w14:val="none"/>
        </w:rPr>
        <w:t xml:space="preserve">a woman can in fact rape a man or another woman, by forcing them to have sex. </w:t>
      </w:r>
      <w:r>
        <w:rPr>
          <w:rFonts w:ascii="Times New Roman" w:hAnsi="Times New Roman" w:cs="Times New Roman"/>
          <w:color w:val="000000" w:themeColor="text1"/>
          <w:kern w:val="0"/>
          <w14:ligatures w14:val="none"/>
        </w:rPr>
        <w:t>Le</w:t>
      </w:r>
      <w:r w:rsidRPr="001C2E4A">
        <w:rPr>
          <w:rFonts w:ascii="Times New Roman" w:hAnsi="Times New Roman" w:cs="Times New Roman"/>
          <w:color w:val="000000" w:themeColor="text1"/>
          <w:kern w:val="0"/>
          <w14:ligatures w14:val="none"/>
        </w:rPr>
        <w:t xml:space="preserve">gally recognising ‘forced to penetrate’ cases as rape would make the laws </w:t>
      </w:r>
      <w:r>
        <w:rPr>
          <w:rFonts w:ascii="Times New Roman" w:hAnsi="Times New Roman" w:cs="Times New Roman"/>
          <w:color w:val="000000" w:themeColor="text1"/>
          <w:kern w:val="0"/>
          <w14:ligatures w14:val="none"/>
        </w:rPr>
        <w:t>regarding women</w:t>
      </w:r>
      <w:r w:rsidRPr="001C2E4A">
        <w:rPr>
          <w:rFonts w:ascii="Times New Roman" w:hAnsi="Times New Roman" w:cs="Times New Roman"/>
          <w:color w:val="000000" w:themeColor="text1"/>
          <w:kern w:val="0"/>
          <w14:ligatures w14:val="none"/>
        </w:rPr>
        <w:t xml:space="preserve"> perpetrators who commit rape under the Sexual Offences Act 2003 more inclusive</w:t>
      </w:r>
      <w:r>
        <w:rPr>
          <w:rFonts w:ascii="Times New Roman" w:hAnsi="Times New Roman" w:cs="Times New Roman"/>
          <w:color w:val="000000" w:themeColor="text1"/>
          <w:kern w:val="0"/>
          <w14:ligatures w14:val="none"/>
        </w:rPr>
        <w:t xml:space="preserve">. This </w:t>
      </w:r>
      <w:r w:rsidRPr="001C2E4A">
        <w:rPr>
          <w:rFonts w:ascii="Times New Roman" w:hAnsi="Times New Roman" w:cs="Times New Roman"/>
          <w:color w:val="000000" w:themeColor="text1"/>
          <w:kern w:val="0"/>
          <w14:ligatures w14:val="none"/>
        </w:rPr>
        <w:t xml:space="preserve">may actually work to reduce some of the stigmas and not taking men seriously when they report that they have been raped by a woman, more seriously, so they feel believed. </w:t>
      </w:r>
    </w:p>
    <w:p w14:paraId="26AA40BF" w14:textId="5AE37443" w:rsidR="0041466A" w:rsidRPr="00976C91" w:rsidRDefault="0041466A" w:rsidP="002F4BAD">
      <w:pPr>
        <w:spacing w:before="100" w:beforeAutospacing="1" w:after="100" w:afterAutospacing="1" w:line="360" w:lineRule="auto"/>
        <w:rPr>
          <w:rFonts w:ascii="Times New Roman" w:eastAsia="Times New Roman" w:hAnsi="Times New Roman" w:cs="Times New Roman"/>
          <w:color w:val="000000" w:themeColor="text1"/>
        </w:rPr>
      </w:pPr>
      <w:r w:rsidRPr="00D17513">
        <w:rPr>
          <w:rFonts w:ascii="Times New Roman" w:hAnsi="Times New Roman" w:cs="Times New Roman"/>
          <w:color w:val="000000" w:themeColor="text1"/>
        </w:rPr>
        <w:t xml:space="preserve">A consistent finding across the research is that underreporting is especially </w:t>
      </w:r>
      <w:r>
        <w:rPr>
          <w:rFonts w:ascii="Times New Roman" w:hAnsi="Times New Roman" w:cs="Times New Roman"/>
          <w:color w:val="000000" w:themeColor="text1"/>
        </w:rPr>
        <w:t>common</w:t>
      </w:r>
      <w:r w:rsidRPr="00D17513">
        <w:rPr>
          <w:rFonts w:ascii="Times New Roman" w:hAnsi="Times New Roman" w:cs="Times New Roman"/>
          <w:color w:val="000000" w:themeColor="text1"/>
        </w:rPr>
        <w:t xml:space="preserve"> among Black, Asian, and minority ethnic (BAME) male survivors, further </w:t>
      </w:r>
      <w:r>
        <w:rPr>
          <w:rFonts w:ascii="Times New Roman" w:hAnsi="Times New Roman" w:cs="Times New Roman"/>
          <w:color w:val="000000" w:themeColor="text1"/>
        </w:rPr>
        <w:t xml:space="preserve">escalating </w:t>
      </w:r>
      <w:r w:rsidRPr="00D17513">
        <w:rPr>
          <w:rFonts w:ascii="Times New Roman" w:hAnsi="Times New Roman" w:cs="Times New Roman"/>
          <w:color w:val="000000" w:themeColor="text1"/>
        </w:rPr>
        <w:t>their marginalisation within support systems</w:t>
      </w:r>
      <w:r>
        <w:rPr>
          <w:rFonts w:ascii="Times New Roman" w:hAnsi="Times New Roman" w:cs="Times New Roman"/>
          <w:color w:val="000000" w:themeColor="text1"/>
        </w:rPr>
        <w:t xml:space="preserve">, this is further reinforced earlier in the review by Turchik et al. (2016) who argue that stigma surrounding male victimisation is intensified by racial and cultural expectations, which contributes to underreporting within these communities. Similarly, </w:t>
      </w:r>
      <w:r w:rsidRPr="005C6DAD">
        <w:rPr>
          <w:rFonts w:ascii="Times New Roman" w:eastAsia="Times New Roman" w:hAnsi="Times New Roman" w:cs="Times New Roman"/>
          <w:color w:val="000000" w:themeColor="text1"/>
        </w:rPr>
        <w:t xml:space="preserve">Gilbert et al. (2004) </w:t>
      </w:r>
      <w:r>
        <w:rPr>
          <w:rFonts w:ascii="Times New Roman" w:eastAsia="Times New Roman" w:hAnsi="Times New Roman" w:cs="Times New Roman"/>
          <w:color w:val="000000" w:themeColor="text1"/>
        </w:rPr>
        <w:t>also reinforces</w:t>
      </w:r>
      <w:r w:rsidRPr="005C6DAD">
        <w:rPr>
          <w:rFonts w:ascii="Times New Roman" w:eastAsia="Times New Roman" w:hAnsi="Times New Roman" w:cs="Times New Roman"/>
          <w:color w:val="000000" w:themeColor="text1"/>
        </w:rPr>
        <w:t xml:space="preserve"> the role of cultural norms in reinforcing these barriers.</w:t>
      </w:r>
      <w:r>
        <w:rPr>
          <w:rFonts w:ascii="Times New Roman" w:hAnsi="Times New Roman" w:cs="Times New Roman"/>
          <w:b/>
          <w:bCs/>
          <w:color w:val="000000" w:themeColor="text1"/>
        </w:rPr>
        <w:t xml:space="preserve"> </w:t>
      </w:r>
      <w:r w:rsidR="00EE531E" w:rsidRPr="00976C91">
        <w:rPr>
          <w:rFonts w:ascii="Times New Roman" w:hAnsi="Times New Roman" w:cs="Times New Roman"/>
          <w:color w:val="000000" w:themeColor="text1"/>
          <w:kern w:val="0"/>
          <w14:ligatures w14:val="none"/>
        </w:rPr>
        <w:t xml:space="preserve">Going </w:t>
      </w:r>
      <w:r w:rsidR="00E84E72" w:rsidRPr="00976C91">
        <w:rPr>
          <w:rFonts w:ascii="Times New Roman" w:hAnsi="Times New Roman" w:cs="Times New Roman"/>
          <w:color w:val="000000" w:themeColor="text1"/>
          <w:kern w:val="0"/>
          <w14:ligatures w14:val="none"/>
        </w:rPr>
        <w:t>on to emphasise that,</w:t>
      </w:r>
      <w:r w:rsidRPr="005C6DAD">
        <w:rPr>
          <w:rFonts w:ascii="Times New Roman" w:hAnsi="Times New Roman" w:cs="Times New Roman"/>
          <w:color w:val="000000" w:themeColor="text1"/>
          <w:kern w:val="0"/>
          <w14:ligatures w14:val="none"/>
        </w:rPr>
        <w:t xml:space="preserve"> societal expectations of masculinity play a significant role in underreporting, cultural influences also shape male survivors' experiences. Research on male sexual victimisation has expanded, but there remains a significant gap in understanding how </w:t>
      </w:r>
      <w:r w:rsidRPr="00D64EA5">
        <w:rPr>
          <w:rFonts w:ascii="Times New Roman" w:hAnsi="Times New Roman" w:cs="Times New Roman"/>
          <w:color w:val="000000" w:themeColor="text1"/>
          <w:kern w:val="0"/>
          <w14:ligatures w14:val="none"/>
        </w:rPr>
        <w:t>ethnicity and culture intersect with gendered expectations,</w:t>
      </w:r>
      <w:r w:rsidRPr="005C6DAD">
        <w:rPr>
          <w:rFonts w:ascii="Times New Roman" w:hAnsi="Times New Roman" w:cs="Times New Roman"/>
          <w:b/>
          <w:bCs/>
          <w:color w:val="000000" w:themeColor="text1"/>
          <w:kern w:val="0"/>
          <w14:ligatures w14:val="none"/>
        </w:rPr>
        <w:t xml:space="preserve"> </w:t>
      </w:r>
      <w:r w:rsidRPr="005C6DAD">
        <w:rPr>
          <w:rFonts w:ascii="Times New Roman" w:hAnsi="Times New Roman" w:cs="Times New Roman"/>
          <w:color w:val="000000" w:themeColor="text1"/>
          <w:kern w:val="0"/>
          <w14:ligatures w14:val="none"/>
        </w:rPr>
        <w:t xml:space="preserve">particularly for minority ethnic men. In the UK, studies have largely overlooked </w:t>
      </w:r>
      <w:r w:rsidRPr="005C6DAD">
        <w:rPr>
          <w:rFonts w:ascii="Times New Roman" w:hAnsi="Times New Roman" w:cs="Times New Roman"/>
          <w:color w:val="000000" w:themeColor="text1"/>
          <w:kern w:val="0"/>
          <w14:ligatures w14:val="none"/>
        </w:rPr>
        <w:lastRenderedPageBreak/>
        <w:t>male victimisation within ethnic minority groups. Two of the largest minority communities</w:t>
      </w:r>
      <w:r>
        <w:rPr>
          <w:rFonts w:ascii="Times New Roman" w:hAnsi="Times New Roman" w:cs="Times New Roman"/>
          <w:color w:val="000000" w:themeColor="text1"/>
          <w:kern w:val="0"/>
          <w14:ligatures w14:val="none"/>
        </w:rPr>
        <w:t xml:space="preserve">, </w:t>
      </w:r>
      <w:r w:rsidRPr="005C6DAD">
        <w:rPr>
          <w:rFonts w:ascii="Times New Roman" w:hAnsi="Times New Roman" w:cs="Times New Roman"/>
          <w:color w:val="000000" w:themeColor="text1"/>
          <w:kern w:val="0"/>
          <w14:ligatures w14:val="none"/>
        </w:rPr>
        <w:t>Asian and Black African/Caribbean individuals</w:t>
      </w:r>
      <w:r>
        <w:rPr>
          <w:rFonts w:ascii="Times New Roman" w:hAnsi="Times New Roman" w:cs="Times New Roman"/>
          <w:color w:val="000000" w:themeColor="text1"/>
          <w:kern w:val="0"/>
          <w14:ligatures w14:val="none"/>
        </w:rPr>
        <w:t xml:space="preserve">, </w:t>
      </w:r>
      <w:r w:rsidRPr="005C6DAD">
        <w:rPr>
          <w:rFonts w:ascii="Times New Roman" w:hAnsi="Times New Roman" w:cs="Times New Roman"/>
          <w:color w:val="000000" w:themeColor="text1"/>
          <w:kern w:val="0"/>
          <w14:ligatures w14:val="none"/>
        </w:rPr>
        <w:t xml:space="preserve">share cultural values that emphasise avoiding dishonour to oneself and </w:t>
      </w:r>
      <w:r>
        <w:rPr>
          <w:rFonts w:ascii="Times New Roman" w:hAnsi="Times New Roman" w:cs="Times New Roman"/>
          <w:color w:val="000000" w:themeColor="text1"/>
          <w:kern w:val="0"/>
          <w14:ligatures w14:val="none"/>
        </w:rPr>
        <w:t>their</w:t>
      </w:r>
      <w:r w:rsidRPr="005C6DAD">
        <w:rPr>
          <w:rFonts w:ascii="Times New Roman" w:hAnsi="Times New Roman" w:cs="Times New Roman"/>
          <w:color w:val="000000" w:themeColor="text1"/>
          <w:kern w:val="0"/>
          <w14:ligatures w14:val="none"/>
        </w:rPr>
        <w:t xml:space="preserve"> </w:t>
      </w:r>
      <w:r>
        <w:rPr>
          <w:rFonts w:ascii="Times New Roman" w:hAnsi="Times New Roman" w:cs="Times New Roman"/>
          <w:color w:val="000000" w:themeColor="text1"/>
          <w:kern w:val="0"/>
          <w14:ligatures w14:val="none"/>
        </w:rPr>
        <w:t>families,</w:t>
      </w:r>
      <w:r w:rsidRPr="005C6DAD">
        <w:rPr>
          <w:rFonts w:ascii="Times New Roman" w:hAnsi="Times New Roman" w:cs="Times New Roman"/>
          <w:color w:val="000000" w:themeColor="text1"/>
          <w:kern w:val="0"/>
          <w14:ligatures w14:val="none"/>
        </w:rPr>
        <w:t xml:space="preserve"> which influences how they respond to trauma and disclosure.</w:t>
      </w:r>
      <w:r>
        <w:rPr>
          <w:rFonts w:ascii="Times New Roman" w:hAnsi="Times New Roman" w:cs="Times New Roman"/>
          <w:color w:val="000000" w:themeColor="text1"/>
        </w:rPr>
        <w:t xml:space="preserve"> </w:t>
      </w:r>
      <w:r w:rsidRPr="005C6DAD">
        <w:rPr>
          <w:rFonts w:ascii="Times New Roman" w:eastAsia="Times New Roman" w:hAnsi="Times New Roman" w:cs="Times New Roman"/>
          <w:color w:val="000000" w:themeColor="text1"/>
        </w:rPr>
        <w:t xml:space="preserve">This </w:t>
      </w:r>
      <w:r>
        <w:rPr>
          <w:rFonts w:ascii="Times New Roman" w:eastAsia="Times New Roman" w:hAnsi="Times New Roman" w:cs="Times New Roman"/>
          <w:color w:val="000000" w:themeColor="text1"/>
        </w:rPr>
        <w:t>trend</w:t>
      </w:r>
      <w:r w:rsidRPr="005C6DAD">
        <w:rPr>
          <w:rFonts w:ascii="Times New Roman" w:eastAsia="Times New Roman" w:hAnsi="Times New Roman" w:cs="Times New Roman"/>
          <w:color w:val="000000" w:themeColor="text1"/>
        </w:rPr>
        <w:t xml:space="preserve"> reflects </w:t>
      </w:r>
      <w:r w:rsidRPr="00D64EA5">
        <w:rPr>
          <w:rFonts w:ascii="Times New Roman" w:eastAsia="Times New Roman" w:hAnsi="Times New Roman" w:cs="Times New Roman"/>
          <w:color w:val="000000" w:themeColor="text1"/>
        </w:rPr>
        <w:t>Crenshaw's (1989) concept of intersectionality</w:t>
      </w:r>
      <w:r w:rsidRPr="005C6DAD">
        <w:rPr>
          <w:rFonts w:ascii="Times New Roman" w:eastAsia="Times New Roman" w:hAnsi="Times New Roman" w:cs="Times New Roman"/>
          <w:b/>
          <w:bCs/>
          <w:color w:val="000000" w:themeColor="text1"/>
        </w:rPr>
        <w:t xml:space="preserve">, </w:t>
      </w:r>
      <w:r w:rsidRPr="005C6DAD">
        <w:rPr>
          <w:rFonts w:ascii="Times New Roman" w:eastAsia="Times New Roman" w:hAnsi="Times New Roman" w:cs="Times New Roman"/>
          <w:color w:val="000000" w:themeColor="text1"/>
        </w:rPr>
        <w:t>which highlights how overlapping identities such as gender, race, and culture </w:t>
      </w:r>
      <w:r w:rsidRPr="00D64EA5">
        <w:rPr>
          <w:rFonts w:ascii="Times New Roman" w:eastAsia="Times New Roman" w:hAnsi="Times New Roman" w:cs="Times New Roman"/>
          <w:color w:val="000000" w:themeColor="text1"/>
        </w:rPr>
        <w:t>intersect and create unique experiences.</w:t>
      </w:r>
      <w:r w:rsidRPr="005C6DAD">
        <w:rPr>
          <w:rFonts w:ascii="Times New Roman" w:eastAsia="Times New Roman" w:hAnsi="Times New Roman" w:cs="Times New Roman"/>
          <w:color w:val="000000" w:themeColor="text1"/>
        </w:rPr>
        <w:t xml:space="preserve"> Cowburn et al. (201</w:t>
      </w:r>
      <w:r>
        <w:rPr>
          <w:rFonts w:ascii="Times New Roman" w:eastAsia="Times New Roman" w:hAnsi="Times New Roman" w:cs="Times New Roman"/>
          <w:color w:val="000000" w:themeColor="text1"/>
        </w:rPr>
        <w:t>5</w:t>
      </w:r>
      <w:r w:rsidRPr="005C6DAD">
        <w:rPr>
          <w:rFonts w:ascii="Times New Roman" w:eastAsia="Times New Roman" w:hAnsi="Times New Roman" w:cs="Times New Roman"/>
          <w:color w:val="000000" w:themeColor="text1"/>
        </w:rPr>
        <w:t>) found that the decision to conceal experiences of sexual trauma is often driven by cultural and familial pressures to avoid bringing shame. This suggests that individuals from minority ethnic backgrounds face not only societal pressures but also cultural constraints, further discouraging disclosure</w:t>
      </w:r>
      <w:r>
        <w:rPr>
          <w:rFonts w:ascii="Times New Roman" w:eastAsia="Times New Roman" w:hAnsi="Times New Roman" w:cs="Times New Roman"/>
          <w:color w:val="000000" w:themeColor="text1"/>
        </w:rPr>
        <w:t xml:space="preserve"> and as mentioned previously, Gagnon et al. (2018) suggest that by creating support systems that acknowledge the unique experiences of BAME male survivors, is a crucial step to challenging the barriers to help seeking. </w:t>
      </w:r>
    </w:p>
    <w:p w14:paraId="564C0B77" w14:textId="6015CEBD" w:rsidR="00145657" w:rsidRPr="00F8777A" w:rsidRDefault="00145657" w:rsidP="002F4BAD">
      <w:pPr>
        <w:pStyle w:val="Heading1"/>
        <w:spacing w:line="360" w:lineRule="auto"/>
        <w:rPr>
          <w:rFonts w:ascii="Times New Roman" w:eastAsia="Times New Roman" w:hAnsi="Times New Roman" w:cs="Times New Roman"/>
          <w:b/>
          <w:bCs/>
          <w:sz w:val="24"/>
          <w:szCs w:val="24"/>
        </w:rPr>
      </w:pPr>
      <w:bookmarkStart w:id="72" w:name="_Toc198478423"/>
      <w:r w:rsidRPr="00F8777A">
        <w:rPr>
          <w:rFonts w:ascii="Times New Roman" w:eastAsia="Times New Roman" w:hAnsi="Times New Roman" w:cs="Times New Roman"/>
          <w:b/>
          <w:bCs/>
          <w:color w:val="000000" w:themeColor="text1"/>
          <w:sz w:val="24"/>
          <w:szCs w:val="24"/>
        </w:rPr>
        <w:t>Methodology</w:t>
      </w:r>
      <w:bookmarkEnd w:id="72"/>
      <w:r w:rsidRPr="00F8777A">
        <w:rPr>
          <w:rFonts w:ascii="Times New Roman" w:eastAsia="Times New Roman" w:hAnsi="Times New Roman" w:cs="Times New Roman"/>
          <w:b/>
          <w:bCs/>
          <w:sz w:val="24"/>
          <w:szCs w:val="24"/>
        </w:rPr>
        <w:t xml:space="preserve"> </w:t>
      </w:r>
    </w:p>
    <w:p w14:paraId="541F8780" w14:textId="77777777" w:rsidR="006C2C37" w:rsidRPr="00976C91" w:rsidRDefault="006C2C37" w:rsidP="002F4BAD">
      <w:pPr>
        <w:pStyle w:val="NormalWeb"/>
        <w:spacing w:line="360" w:lineRule="auto"/>
        <w:rPr>
          <w:b/>
          <w:color w:val="FF0000"/>
        </w:rPr>
      </w:pPr>
      <w:r w:rsidRPr="00976C91">
        <w:rPr>
          <w:rFonts w:eastAsia="Times New Roman"/>
          <w:bCs/>
        </w:rPr>
        <w:t>Methodology refers to the overarching approach and philosophical framework that guides research, shaping how knowledge is understood and constructed (Saunders, 2009). According to Hathcoat et al. (2019), methodology is informed by ontology, which concerns the nature of reality and what can be known, and epistemology, which addresses how knowledge is acquired and interpreted. These philosophical foundations influence the researcher's approach to investigating the topic.</w:t>
      </w:r>
    </w:p>
    <w:p w14:paraId="589E1416" w14:textId="77777777" w:rsidR="006C2C37" w:rsidRPr="00976C91" w:rsidRDefault="006C2C37" w:rsidP="002F4BAD">
      <w:pPr>
        <w:spacing w:line="360" w:lineRule="auto"/>
        <w:rPr>
          <w:rFonts w:ascii="Times New Roman" w:eastAsia="Times New Roman" w:hAnsi="Times New Roman" w:cs="Times New Roman"/>
          <w:bCs/>
        </w:rPr>
      </w:pPr>
      <w:r w:rsidRPr="00976C91">
        <w:rPr>
          <w:rFonts w:ascii="Times New Roman" w:eastAsia="Times New Roman" w:hAnsi="Times New Roman" w:cs="Times New Roman"/>
          <w:bCs/>
        </w:rPr>
        <w:t xml:space="preserve">Methods, in contrast, refer to the specific techniques used to collect and analyse data within a given methodological framework. As Stierer and Antoniou (2004) says that methodology provides the overarching philosophical foundation that shapes research methods which serve as the practical tools that put these philosophical assumptions into action. According to Wisker (2018), methods are the practical tools through which research is conducted, translating methodological principles </w:t>
      </w:r>
      <w:bookmarkStart w:id="73" w:name="_Int_wz2B7s02"/>
      <w:r w:rsidRPr="00976C91">
        <w:rPr>
          <w:rFonts w:ascii="Times New Roman" w:eastAsia="Times New Roman" w:hAnsi="Times New Roman" w:cs="Times New Roman"/>
          <w:bCs/>
        </w:rPr>
        <w:t>in to</w:t>
      </w:r>
      <w:bookmarkEnd w:id="73"/>
      <w:r w:rsidRPr="00976C91">
        <w:rPr>
          <w:rFonts w:ascii="Times New Roman" w:eastAsia="Times New Roman" w:hAnsi="Times New Roman" w:cs="Times New Roman"/>
          <w:bCs/>
        </w:rPr>
        <w:t xml:space="preserve"> tangible data collection and analysis processes. </w:t>
      </w:r>
    </w:p>
    <w:p w14:paraId="437580FC" w14:textId="77777777" w:rsidR="006C2C37" w:rsidRPr="00976C91" w:rsidRDefault="006C2C37" w:rsidP="002F4BAD">
      <w:pPr>
        <w:spacing w:line="360" w:lineRule="auto"/>
        <w:rPr>
          <w:rFonts w:ascii="Times New Roman" w:hAnsi="Times New Roman" w:cs="Times New Roman"/>
          <w:bCs/>
        </w:rPr>
      </w:pPr>
      <w:r w:rsidRPr="00976C91">
        <w:rPr>
          <w:rFonts w:ascii="Times New Roman" w:eastAsia="Times New Roman" w:hAnsi="Times New Roman" w:cs="Times New Roman"/>
          <w:bCs/>
        </w:rPr>
        <w:t>In other words, methodology informs the research design, guiding decisions on how knowledge is constructed and explored, whereas methods are the specific procedures used to gather and analyse data. This distinction is crucial, as methods do not operate in isolation but are directly shaped by ontology and epistemology.</w:t>
      </w:r>
      <w:r w:rsidRPr="00976C91">
        <w:rPr>
          <w:rFonts w:ascii="Times New Roman" w:hAnsi="Times New Roman" w:cs="Times New Roman"/>
          <w:bCs/>
        </w:rPr>
        <w:t xml:space="preserve"> </w:t>
      </w:r>
    </w:p>
    <w:p w14:paraId="0DE21A18" w14:textId="1554636C" w:rsidR="006C2C37" w:rsidRPr="00976C91" w:rsidRDefault="006C2C37" w:rsidP="002F4BAD">
      <w:pPr>
        <w:spacing w:line="360" w:lineRule="auto"/>
        <w:rPr>
          <w:rFonts w:ascii="Times New Roman" w:eastAsia="Times New Roman" w:hAnsi="Times New Roman" w:cs="Times New Roman"/>
          <w:bCs/>
        </w:rPr>
      </w:pPr>
      <w:r w:rsidRPr="00976C91">
        <w:rPr>
          <w:rFonts w:ascii="Times New Roman" w:eastAsia="Times New Roman" w:hAnsi="Times New Roman" w:cs="Times New Roman"/>
          <w:bCs/>
        </w:rPr>
        <w:t xml:space="preserve">This research was rooted in a constructivist ontology, recognising that knowledge about support services for survivors of sexual violence is not fixed but shaped by social, </w:t>
      </w:r>
      <w:r w:rsidRPr="00976C91">
        <w:rPr>
          <w:rFonts w:ascii="Times New Roman" w:eastAsia="Times New Roman" w:hAnsi="Times New Roman" w:cs="Times New Roman"/>
          <w:bCs/>
        </w:rPr>
        <w:lastRenderedPageBreak/>
        <w:t>institutional, and policy driven factors (Dworkin, 2022). As Reid (1996) highlights, qualitative research is valuable for capturing people's experiences and beliefs in depth, helping to provide fundamental comprehension of complex issues. Given that support services involve multiple stakeholders such as, charities, policymakers, and survivors (Civil Society Commission, n.d), this perspective is crucial in understanding how services are shaped and perceived. Similarly, Pope and Mays (1995) note that qualitative approaches have been widely used in health services research to explore the beliefs, attitudes, and perceptions of professionals, making them particularly relevant for examining institutional and policy influences on support services.  Epistemologically, the research aligned with an interpretive perspective, emphasising the importance of analysing and synthesising existing literature to understand the complexities of support provisions (Chowdhury, 2014). This aligns with the qualitative tradition of seeking to understand rather than quantify, further supporting the researchers’ methodological choices for this research.</w:t>
      </w:r>
    </w:p>
    <w:p w14:paraId="360FB654" w14:textId="77777777" w:rsidR="006C2C37" w:rsidRPr="00F7633C" w:rsidRDefault="006C2C37" w:rsidP="002F4BAD">
      <w:pPr>
        <w:pStyle w:val="Heading2"/>
        <w:spacing w:line="360" w:lineRule="auto"/>
        <w:rPr>
          <w:rFonts w:ascii="Times New Roman" w:hAnsi="Times New Roman" w:cs="Times New Roman"/>
          <w:b/>
          <w:bCs/>
          <w:sz w:val="24"/>
          <w:szCs w:val="24"/>
        </w:rPr>
      </w:pPr>
      <w:bookmarkStart w:id="74" w:name="_Toc198478424"/>
      <w:r w:rsidRPr="00F7633C">
        <w:rPr>
          <w:rFonts w:ascii="Times New Roman" w:hAnsi="Times New Roman" w:cs="Times New Roman"/>
          <w:b/>
          <w:bCs/>
          <w:color w:val="000000" w:themeColor="text1"/>
          <w:sz w:val="24"/>
          <w:szCs w:val="24"/>
        </w:rPr>
        <w:t>Research Design</w:t>
      </w:r>
      <w:bookmarkEnd w:id="74"/>
      <w:r w:rsidRPr="00F7633C">
        <w:rPr>
          <w:rFonts w:ascii="Times New Roman" w:hAnsi="Times New Roman" w:cs="Times New Roman"/>
          <w:b/>
          <w:bCs/>
          <w:color w:val="000000" w:themeColor="text1"/>
          <w:sz w:val="24"/>
          <w:szCs w:val="24"/>
        </w:rPr>
        <w:t xml:space="preserve"> </w:t>
      </w:r>
    </w:p>
    <w:p w14:paraId="13D2836B" w14:textId="77777777" w:rsidR="006C2C37" w:rsidRPr="00976C91" w:rsidRDefault="006C2C37" w:rsidP="002F4BAD">
      <w:pPr>
        <w:spacing w:before="240" w:after="240" w:line="360" w:lineRule="auto"/>
        <w:rPr>
          <w:rFonts w:ascii="Times New Roman" w:hAnsi="Times New Roman" w:cs="Times New Roman"/>
          <w:bCs/>
          <w:color w:val="000000" w:themeColor="text1"/>
        </w:rPr>
      </w:pPr>
      <w:r w:rsidRPr="00976C91">
        <w:rPr>
          <w:rFonts w:ascii="Times New Roman" w:hAnsi="Times New Roman" w:cs="Times New Roman"/>
          <w:bCs/>
          <w:color w:val="000000" w:themeColor="text1"/>
        </w:rPr>
        <w:t xml:space="preserve">The research design serves as a crucial framework for any research. Wilde (2004) emphasises the importance, highlighting that research designs not only provide a structured plan for conducting research but also guide its execution and completion. In the context of this study, a </w:t>
      </w:r>
      <w:bookmarkStart w:id="75" w:name="_Int_DkJx0sIA"/>
      <w:r w:rsidRPr="00976C91">
        <w:rPr>
          <w:rFonts w:ascii="Times New Roman" w:hAnsi="Times New Roman" w:cs="Times New Roman"/>
          <w:bCs/>
          <w:color w:val="000000" w:themeColor="text1"/>
        </w:rPr>
        <w:t>well defined</w:t>
      </w:r>
      <w:bookmarkEnd w:id="75"/>
      <w:r w:rsidRPr="00976C91">
        <w:rPr>
          <w:rFonts w:ascii="Times New Roman" w:hAnsi="Times New Roman" w:cs="Times New Roman"/>
          <w:bCs/>
          <w:color w:val="000000" w:themeColor="text1"/>
        </w:rPr>
        <w:t xml:space="preserve"> research design ensures a systematic approach to examining the support available for victims of sexual violence in the UK, allowing for a thorough and structured analysis of charitable services and their impact. </w:t>
      </w:r>
    </w:p>
    <w:p w14:paraId="0E085D9E" w14:textId="5F5DFCF3" w:rsidR="006C2C37" w:rsidRPr="00976C91" w:rsidRDefault="006C2C37" w:rsidP="002F4BAD">
      <w:pPr>
        <w:spacing w:before="100" w:beforeAutospacing="1" w:after="100" w:afterAutospacing="1" w:line="360" w:lineRule="auto"/>
        <w:rPr>
          <w:rFonts w:ascii="Times New Roman" w:hAnsi="Times New Roman" w:cs="Times New Roman"/>
          <w:bCs/>
          <w:kern w:val="0"/>
          <w14:ligatures w14:val="none"/>
        </w:rPr>
      </w:pPr>
      <w:r w:rsidRPr="00976C91">
        <w:rPr>
          <w:rFonts w:ascii="Times New Roman" w:hAnsi="Times New Roman" w:cs="Times New Roman"/>
          <w:bCs/>
          <w:kern w:val="0"/>
          <w14:ligatures w14:val="none"/>
        </w:rPr>
        <w:t xml:space="preserve">This research employed both descriptive and exploratory research designs to provide a comprehensive understanding of the current landscape of support services for survivors of sexual violence, directly aligning with the research aim of exploring support services for survivors of sexual violence. </w:t>
      </w:r>
      <w:r w:rsidRPr="00976C91">
        <w:rPr>
          <w:rFonts w:ascii="Times New Roman" w:eastAsia="Times New Roman" w:hAnsi="Times New Roman" w:cs="Times New Roman"/>
          <w:color w:val="000000" w:themeColor="text1"/>
        </w:rPr>
        <w:t xml:space="preserve">A descriptive research design was used to provide a detailed overview of existing literature and secondary data, offering insight into the available support services for survivors of sexual violence. Walliman (2014) describes descriptive research as designs that involve being able to describe something or someone being studied, which in this research, was the support services. As stated by Sreejesh (2014), descriptive research is a method of collecting and analysing pre-existing data, typically through secondary sources, without introducing new data via primary research. Sreejesh provides examples of such 'pre-existing data' and highlights several methods researchers can use to gather this information, including telephone, mail, and electronic methods, demonstrating the versatility of </w:t>
      </w:r>
      <w:r w:rsidRPr="00976C91">
        <w:rPr>
          <w:rFonts w:ascii="Times New Roman" w:eastAsia="Times New Roman" w:hAnsi="Times New Roman" w:cs="Times New Roman"/>
          <w:color w:val="000000" w:themeColor="text1"/>
        </w:rPr>
        <w:lastRenderedPageBreak/>
        <w:t xml:space="preserve">descriptive research in secondary data collection. This approach was ideal for summarising the current state of support services, identifying key themes, and uncovering recurring patterns across charities. </w:t>
      </w:r>
    </w:p>
    <w:p w14:paraId="71FC1D49" w14:textId="77777777" w:rsidR="006C2C37" w:rsidRPr="00976C91" w:rsidRDefault="006C2C37" w:rsidP="002F4BAD">
      <w:pPr>
        <w:spacing w:before="100" w:beforeAutospacing="1" w:after="100" w:afterAutospacing="1" w:line="360" w:lineRule="auto"/>
        <w:rPr>
          <w:rFonts w:ascii="Times New Roman" w:hAnsi="Times New Roman" w:cs="Times New Roman"/>
          <w:bCs/>
          <w:kern w:val="0"/>
          <w14:ligatures w14:val="none"/>
        </w:rPr>
      </w:pPr>
      <w:r w:rsidRPr="00976C91">
        <w:rPr>
          <w:rFonts w:ascii="Times New Roman" w:hAnsi="Times New Roman" w:cs="Times New Roman"/>
          <w:bCs/>
          <w:kern w:val="0"/>
          <w14:ligatures w14:val="none"/>
        </w:rPr>
        <w:t xml:space="preserve">The exploratory research design complemented the descriptive approach by enabling the researcher to investigate areas of the support services in England and Wales, that had not been fully explored or understood. As also stated by Sreejesh (2014), exploratory research is particularly useful for gathering new insights and identifying emerging challenges that the support services sector face. In this research, the exploratory design helped examine the reasons behind the gaps in support services, providing insights into why these gaps exist, how they affect survivors, and what could be done to address them. This approach allowed the researcher to explore the complexities of support services, identifying potential improvements, that could better meet the needs of survivors as a result of the data that emerged when analysing. </w:t>
      </w:r>
    </w:p>
    <w:p w14:paraId="6FFC5DC5" w14:textId="77777777" w:rsidR="006C2C37" w:rsidRPr="00976C91" w:rsidRDefault="006C2C37" w:rsidP="002F4BAD">
      <w:pPr>
        <w:spacing w:before="100" w:beforeAutospacing="1" w:after="100" w:afterAutospacing="1" w:line="360" w:lineRule="auto"/>
        <w:rPr>
          <w:rFonts w:ascii="Times New Roman" w:hAnsi="Times New Roman" w:cs="Times New Roman"/>
          <w:bCs/>
          <w:kern w:val="0"/>
          <w14:ligatures w14:val="none"/>
        </w:rPr>
      </w:pPr>
      <w:r w:rsidRPr="00976C91">
        <w:rPr>
          <w:rFonts w:ascii="Times New Roman" w:hAnsi="Times New Roman" w:cs="Times New Roman"/>
          <w:bCs/>
          <w:kern w:val="0"/>
          <w14:ligatures w14:val="none"/>
        </w:rPr>
        <w:t>Together, the descriptive and exploratory research designs, supported by secondary research, created a robust and comprehensive methodological framework for investigating the landscape of support services for survivors of sexual violence. This approach allowed the researcher to gain a deep understanding of the existing framework, identify areas where services could be improved, and propose potential solutions that could better address the needs of survivors. It also highlighted areas requiring further investigation, providing valuable insights for future studies in this essential field. The use of these research designs directly aligned with the study's overall aim of identifying and addressing the gaps in support services, ensuring that the research provided a thorough, evidence-based exploration of the topic.</w:t>
      </w:r>
    </w:p>
    <w:p w14:paraId="3FA6501E" w14:textId="77777777" w:rsidR="006C2C37" w:rsidRPr="005C7C76" w:rsidRDefault="006C2C37" w:rsidP="002F4BAD">
      <w:pPr>
        <w:pStyle w:val="Heading2"/>
        <w:spacing w:line="360" w:lineRule="auto"/>
        <w:rPr>
          <w:rFonts w:ascii="Times New Roman" w:hAnsi="Times New Roman" w:cs="Times New Roman"/>
          <w:b/>
          <w:bCs/>
          <w:color w:val="000000"/>
          <w:sz w:val="24"/>
          <w:szCs w:val="24"/>
        </w:rPr>
      </w:pPr>
      <w:bookmarkStart w:id="76" w:name="_Toc198478425"/>
      <w:r w:rsidRPr="005C7C76">
        <w:rPr>
          <w:rFonts w:ascii="Times New Roman" w:hAnsi="Times New Roman" w:cs="Times New Roman"/>
          <w:b/>
          <w:bCs/>
          <w:color w:val="000000" w:themeColor="text1"/>
          <w:sz w:val="24"/>
          <w:szCs w:val="24"/>
        </w:rPr>
        <w:t>Research Strategy</w:t>
      </w:r>
      <w:bookmarkEnd w:id="76"/>
      <w:r w:rsidRPr="005C7C76">
        <w:rPr>
          <w:rFonts w:ascii="Times New Roman" w:hAnsi="Times New Roman" w:cs="Times New Roman"/>
          <w:b/>
          <w:bCs/>
          <w:sz w:val="24"/>
          <w:szCs w:val="24"/>
        </w:rPr>
        <w:t xml:space="preserve"> </w:t>
      </w:r>
    </w:p>
    <w:p w14:paraId="6A5C6AFC" w14:textId="77777777" w:rsidR="006C2C37" w:rsidRPr="00976C91" w:rsidRDefault="006C2C37" w:rsidP="002F4BAD">
      <w:pPr>
        <w:pStyle w:val="NormalWeb"/>
        <w:spacing w:line="360" w:lineRule="auto"/>
        <w:rPr>
          <w:bCs/>
          <w:color w:val="000000"/>
        </w:rPr>
      </w:pPr>
      <w:r w:rsidRPr="00976C91">
        <w:rPr>
          <w:color w:val="000000" w:themeColor="text1"/>
        </w:rPr>
        <w:t xml:space="preserve">The qualitative approach, as used in this study, was particularly effective in exploring the experiences of support services. Qualitative research is focused on understanding the meanings, perceptions, and experiences of individuals, rather than quantifying them into generalisable statistics (Silverman, 2022). This was crucial for this study, as the complex nature of trauma and the personal impact of sexual violence could not have been fully addressed through quantitative measures alone. The flexibility of qualitative research allowed </w:t>
      </w:r>
      <w:r w:rsidRPr="00976C91">
        <w:rPr>
          <w:color w:val="000000" w:themeColor="text1"/>
        </w:rPr>
        <w:lastRenderedPageBreak/>
        <w:t>the study to capture emotional and personal aspects of survivors' experiences with support services, ensuring a comprehensive understanding of the issue.</w:t>
      </w:r>
    </w:p>
    <w:p w14:paraId="76812873" w14:textId="77777777" w:rsidR="006C2C37" w:rsidRPr="005C7C76" w:rsidRDefault="006C2C37" w:rsidP="002F4BAD">
      <w:pPr>
        <w:pStyle w:val="Heading2"/>
        <w:spacing w:line="360" w:lineRule="auto"/>
        <w:rPr>
          <w:rFonts w:ascii="Times New Roman" w:hAnsi="Times New Roman" w:cs="Times New Roman"/>
          <w:b/>
          <w:bCs/>
          <w:sz w:val="24"/>
          <w:szCs w:val="24"/>
        </w:rPr>
      </w:pPr>
      <w:bookmarkStart w:id="77" w:name="_Toc198478426"/>
      <w:r w:rsidRPr="005C7C76">
        <w:rPr>
          <w:rFonts w:ascii="Times New Roman" w:hAnsi="Times New Roman" w:cs="Times New Roman"/>
          <w:b/>
          <w:bCs/>
          <w:color w:val="000000" w:themeColor="text1"/>
          <w:sz w:val="24"/>
          <w:szCs w:val="24"/>
        </w:rPr>
        <w:t>Research Method</w:t>
      </w:r>
      <w:bookmarkEnd w:id="77"/>
    </w:p>
    <w:p w14:paraId="2E875573" w14:textId="77777777" w:rsidR="006C2C37" w:rsidRPr="00976C91" w:rsidRDefault="006C2C37" w:rsidP="002F4BAD">
      <w:pPr>
        <w:pStyle w:val="NormalWeb"/>
        <w:spacing w:line="360" w:lineRule="auto"/>
        <w:rPr>
          <w:bCs/>
          <w:color w:val="000000"/>
        </w:rPr>
      </w:pPr>
      <w:r w:rsidRPr="00976C91">
        <w:rPr>
          <w:color w:val="000000" w:themeColor="text1"/>
        </w:rPr>
        <w:t>This study used secondary source document analysis which was central to exploring the support services available for survivors of sexual violence. Secondary source document analysis involves analysing pre-existing data, such as reports, studies, and publications, rather than gathering new data (Curtis, 2018). By using secondary data, the researcher was able to use existing knowledge without the time and resource constraints typically associated with primary data collection (Ajayi, 2023). Walliman (2011) defines secondary research as the use of data that has already been gathered for other purposes, and in this study, it was essential for compiling a broad range of information from diverse sources, which helped to build an understanding of sexual violence support services.</w:t>
      </w:r>
    </w:p>
    <w:p w14:paraId="18E5F8F1" w14:textId="77777777" w:rsidR="006C2C37" w:rsidRPr="004E3079" w:rsidRDefault="006C2C37" w:rsidP="002F4BAD">
      <w:pPr>
        <w:pStyle w:val="Heading2"/>
        <w:spacing w:line="360" w:lineRule="auto"/>
        <w:rPr>
          <w:rFonts w:ascii="Times New Roman" w:hAnsi="Times New Roman" w:cs="Times New Roman"/>
          <w:b/>
          <w:bCs/>
          <w:color w:val="000000"/>
          <w:sz w:val="24"/>
          <w:szCs w:val="24"/>
        </w:rPr>
      </w:pPr>
      <w:bookmarkStart w:id="78" w:name="_Toc198478427"/>
      <w:r w:rsidRPr="004E3079">
        <w:rPr>
          <w:rFonts w:ascii="Times New Roman" w:hAnsi="Times New Roman" w:cs="Times New Roman"/>
          <w:b/>
          <w:bCs/>
          <w:color w:val="000000" w:themeColor="text1"/>
          <w:sz w:val="24"/>
          <w:szCs w:val="24"/>
        </w:rPr>
        <w:t>Sample</w:t>
      </w:r>
      <w:bookmarkEnd w:id="78"/>
      <w:r w:rsidRPr="004E3079">
        <w:rPr>
          <w:rFonts w:ascii="Times New Roman" w:hAnsi="Times New Roman" w:cs="Times New Roman"/>
          <w:b/>
          <w:bCs/>
          <w:sz w:val="24"/>
          <w:szCs w:val="24"/>
        </w:rPr>
        <w:t xml:space="preserve"> </w:t>
      </w:r>
    </w:p>
    <w:p w14:paraId="498BF910" w14:textId="77777777" w:rsidR="006C2C37" w:rsidRPr="00976C91" w:rsidRDefault="006C2C37" w:rsidP="002F4BAD">
      <w:pPr>
        <w:pStyle w:val="NormalWeb"/>
        <w:spacing w:line="360" w:lineRule="auto"/>
        <w:rPr>
          <w:bCs/>
          <w:color w:val="000000"/>
        </w:rPr>
      </w:pPr>
      <w:r w:rsidRPr="00976C91">
        <w:rPr>
          <w:bCs/>
          <w:color w:val="000000"/>
        </w:rPr>
        <w:t xml:space="preserve">The data collection process employed a non-probability sampling approach, which is a method used where not all participants have an equal change of being selected (Dawson, 2009), which for this research meant the documents chosen for analysis had an equal chance if being picked. More specifically, a combination of convenience and purposive sampling was used for this research. Convenience sampling involves selecting participants, or in this case the documents, which are easily accessible and readily available and purposive sampling, involves deliberately choosing the documents which meet specific criteria for that aligns with the research criteria (Silverman, 2014). Using a combination of these sampling methods for the research allowed the researcher to gather as much information to really explore the support services for sexual violence survivors, to have a good understanding of where support services are at in providing support in England and Wales. </w:t>
      </w:r>
    </w:p>
    <w:p w14:paraId="096CC93F" w14:textId="76E3EAFF" w:rsidR="00FB7737" w:rsidRPr="00976C91" w:rsidRDefault="006C2C37" w:rsidP="002F4BAD">
      <w:pPr>
        <w:spacing w:before="100" w:beforeAutospacing="1" w:after="100" w:afterAutospacing="1" w:line="360" w:lineRule="auto"/>
        <w:rPr>
          <w:rFonts w:ascii="Times New Roman" w:hAnsi="Times New Roman" w:cs="Times New Roman"/>
          <w:bCs/>
          <w:color w:val="000000"/>
        </w:rPr>
      </w:pPr>
      <w:r w:rsidRPr="00976C91">
        <w:rPr>
          <w:rFonts w:ascii="Times New Roman" w:hAnsi="Times New Roman" w:cs="Times New Roman"/>
          <w:bCs/>
          <w:color w:val="000000"/>
        </w:rPr>
        <w:t xml:space="preserve">The sample consisted of documents from charities based in England and Wales that currently provide support to survivors of sexual violence. The inclusion criteria for the charities to be used in the research was factors such as, offering current and relevant support services to the research. A total of </w:t>
      </w:r>
      <w:r w:rsidR="00F8324A" w:rsidRPr="00976C91">
        <w:rPr>
          <w:rFonts w:ascii="Times New Roman" w:hAnsi="Times New Roman" w:cs="Times New Roman"/>
          <w:bCs/>
          <w:color w:val="000000"/>
        </w:rPr>
        <w:t xml:space="preserve">16 </w:t>
      </w:r>
      <w:r w:rsidRPr="00976C91">
        <w:rPr>
          <w:rFonts w:ascii="Times New Roman" w:hAnsi="Times New Roman" w:cs="Times New Roman"/>
          <w:bCs/>
          <w:color w:val="000000"/>
        </w:rPr>
        <w:t xml:space="preserve">documents </w:t>
      </w:r>
      <w:r w:rsidR="008A3DE3" w:rsidRPr="00976C91">
        <w:rPr>
          <w:rFonts w:ascii="Times New Roman" w:hAnsi="Times New Roman" w:cs="Times New Roman"/>
          <w:bCs/>
          <w:color w:val="000000"/>
        </w:rPr>
        <w:t>was</w:t>
      </w:r>
      <w:r w:rsidRPr="00976C91">
        <w:rPr>
          <w:rFonts w:ascii="Times New Roman" w:hAnsi="Times New Roman" w:cs="Times New Roman"/>
          <w:bCs/>
          <w:color w:val="000000"/>
        </w:rPr>
        <w:t xml:space="preserve"> analysed, with each selected document contributing to a deeper understanding of the existing support frameworks available to survivors. The sample of charities was originally 21, but it was narrowed down to 16 (as shown in figure 1 below), </w:t>
      </w:r>
      <w:r w:rsidRPr="00976C91">
        <w:rPr>
          <w:rFonts w:ascii="Times New Roman" w:hAnsi="Times New Roman" w:cs="Times New Roman"/>
          <w:bCs/>
          <w:color w:val="000000"/>
        </w:rPr>
        <w:lastRenderedPageBreak/>
        <w:t>after evaluating the availability of relevant data and ensuring that each charity offered sufficiently detailed and diverse information. Charities not selected were excluded due to a lack of relevant documentation, limited coverage of sexual violence specific services, or just generally insufficient support for different demographics.</w:t>
      </w:r>
    </w:p>
    <w:p w14:paraId="49473ADC" w14:textId="5E7F6EA1" w:rsidR="004E0F85" w:rsidRPr="008932F6" w:rsidRDefault="004E0F85" w:rsidP="002F4BAD">
      <w:pPr>
        <w:pStyle w:val="Heading2"/>
        <w:spacing w:line="360" w:lineRule="auto"/>
        <w:rPr>
          <w:rFonts w:ascii="Times New Roman" w:hAnsi="Times New Roman" w:cs="Times New Roman"/>
          <w:b/>
          <w:bCs/>
          <w:sz w:val="24"/>
          <w:szCs w:val="24"/>
        </w:rPr>
      </w:pPr>
      <w:bookmarkStart w:id="79" w:name="_Toc198478428"/>
      <w:r w:rsidRPr="008932F6">
        <w:rPr>
          <w:rFonts w:ascii="Times New Roman" w:hAnsi="Times New Roman" w:cs="Times New Roman"/>
          <w:b/>
          <w:bCs/>
          <w:color w:val="000000" w:themeColor="text1"/>
          <w:sz w:val="24"/>
          <w:szCs w:val="24"/>
        </w:rPr>
        <w:t xml:space="preserve">Figure 1: </w:t>
      </w:r>
      <w:r w:rsidR="004B237F" w:rsidRPr="008932F6">
        <w:rPr>
          <w:rFonts w:ascii="Times New Roman" w:hAnsi="Times New Roman" w:cs="Times New Roman"/>
          <w:b/>
          <w:bCs/>
          <w:color w:val="000000" w:themeColor="text1"/>
          <w:sz w:val="24"/>
          <w:szCs w:val="24"/>
        </w:rPr>
        <w:t>Demographics</w:t>
      </w:r>
      <w:bookmarkEnd w:id="79"/>
      <w:r w:rsidR="004B237F" w:rsidRPr="008932F6">
        <w:rPr>
          <w:rFonts w:ascii="Times New Roman" w:hAnsi="Times New Roman" w:cs="Times New Roman"/>
          <w:b/>
          <w:bCs/>
          <w:color w:val="000000" w:themeColor="text1"/>
          <w:sz w:val="24"/>
          <w:szCs w:val="24"/>
        </w:rPr>
        <w:t xml:space="preserve"> </w:t>
      </w:r>
    </w:p>
    <w:tbl>
      <w:tblPr>
        <w:tblStyle w:val="TableGrid"/>
        <w:tblpPr w:leftFromText="180" w:rightFromText="180" w:vertAnchor="page" w:horzAnchor="margin" w:tblpY="11273"/>
        <w:tblW w:w="0" w:type="auto"/>
        <w:tblLook w:val="04A0" w:firstRow="1" w:lastRow="0" w:firstColumn="1" w:lastColumn="0" w:noHBand="0" w:noVBand="1"/>
      </w:tblPr>
      <w:tblGrid>
        <w:gridCol w:w="1182"/>
        <w:gridCol w:w="1484"/>
        <w:gridCol w:w="2325"/>
        <w:gridCol w:w="1157"/>
        <w:gridCol w:w="1522"/>
        <w:gridCol w:w="1346"/>
      </w:tblGrid>
      <w:tr w:rsidR="00FB7737" w:rsidRPr="00FB7737" w14:paraId="09906D95" w14:textId="77777777" w:rsidTr="00BF0C94">
        <w:trPr>
          <w:trHeight w:val="1125"/>
        </w:trPr>
        <w:tc>
          <w:tcPr>
            <w:tcW w:w="0" w:type="auto"/>
          </w:tcPr>
          <w:p w14:paraId="51DB6C83" w14:textId="77777777" w:rsidR="00FB7737" w:rsidRPr="00FB7737" w:rsidRDefault="00FB7737" w:rsidP="002F4BAD">
            <w:pPr>
              <w:spacing w:before="100" w:beforeAutospacing="1" w:after="100" w:afterAutospacing="1" w:line="360" w:lineRule="auto"/>
              <w:jc w:val="center"/>
              <w:rPr>
                <w:rFonts w:ascii="Times New Roman" w:hAnsi="Times New Roman" w:cs="Times New Roman"/>
                <w:b/>
                <w:bCs/>
                <w:color w:val="000000"/>
                <w:kern w:val="0"/>
                <w14:ligatures w14:val="none"/>
              </w:rPr>
            </w:pPr>
            <w:r w:rsidRPr="00FB7737">
              <w:rPr>
                <w:rFonts w:ascii="Times New Roman" w:hAnsi="Times New Roman" w:cs="Times New Roman"/>
                <w:b/>
                <w:bCs/>
                <w:color w:val="000000"/>
                <w:kern w:val="0"/>
                <w14:ligatures w14:val="none"/>
              </w:rPr>
              <w:t>Reference Number</w:t>
            </w:r>
          </w:p>
        </w:tc>
        <w:tc>
          <w:tcPr>
            <w:tcW w:w="0" w:type="auto"/>
          </w:tcPr>
          <w:p w14:paraId="69DEBED8" w14:textId="77777777" w:rsidR="00FB7737" w:rsidRPr="00FB7737" w:rsidRDefault="00FB7737" w:rsidP="002F4BAD">
            <w:pPr>
              <w:spacing w:before="100" w:beforeAutospacing="1" w:after="100" w:afterAutospacing="1" w:line="360" w:lineRule="auto"/>
              <w:jc w:val="center"/>
              <w:rPr>
                <w:rFonts w:ascii="Times New Roman" w:hAnsi="Times New Roman" w:cs="Times New Roman"/>
                <w:b/>
                <w:bCs/>
                <w:color w:val="000000"/>
                <w:kern w:val="0"/>
                <w14:ligatures w14:val="none"/>
              </w:rPr>
            </w:pPr>
            <w:r w:rsidRPr="00FB7737">
              <w:rPr>
                <w:rFonts w:ascii="Times New Roman" w:hAnsi="Times New Roman" w:cs="Times New Roman"/>
                <w:b/>
                <w:bCs/>
                <w:color w:val="000000"/>
                <w:kern w:val="0"/>
                <w14:ligatures w14:val="none"/>
              </w:rPr>
              <w:t>Organisation Name</w:t>
            </w:r>
          </w:p>
        </w:tc>
        <w:tc>
          <w:tcPr>
            <w:tcW w:w="0" w:type="auto"/>
          </w:tcPr>
          <w:p w14:paraId="214C5BD5" w14:textId="77777777" w:rsidR="00FB7737" w:rsidRPr="00FB7737" w:rsidRDefault="00FB7737" w:rsidP="002F4BAD">
            <w:pPr>
              <w:spacing w:before="100" w:beforeAutospacing="1" w:after="100" w:afterAutospacing="1" w:line="360" w:lineRule="auto"/>
              <w:jc w:val="center"/>
              <w:rPr>
                <w:rFonts w:ascii="Times New Roman" w:hAnsi="Times New Roman" w:cs="Times New Roman"/>
                <w:b/>
                <w:bCs/>
                <w:color w:val="000000"/>
                <w:kern w:val="0"/>
                <w14:ligatures w14:val="none"/>
              </w:rPr>
            </w:pPr>
            <w:r w:rsidRPr="00FB7737">
              <w:rPr>
                <w:rFonts w:ascii="Times New Roman" w:hAnsi="Times New Roman" w:cs="Times New Roman"/>
                <w:b/>
                <w:bCs/>
                <w:color w:val="000000"/>
                <w:kern w:val="0"/>
                <w14:ligatures w14:val="none"/>
              </w:rPr>
              <w:t>Type of Organisation (Charity/Government funded service)</w:t>
            </w:r>
          </w:p>
        </w:tc>
        <w:tc>
          <w:tcPr>
            <w:tcW w:w="0" w:type="auto"/>
          </w:tcPr>
          <w:p w14:paraId="096BBB6C" w14:textId="77777777" w:rsidR="00FB7737" w:rsidRPr="00FB7737" w:rsidRDefault="00FB7737" w:rsidP="002F4BAD">
            <w:pPr>
              <w:spacing w:before="100" w:beforeAutospacing="1" w:after="100" w:afterAutospacing="1" w:line="360" w:lineRule="auto"/>
              <w:jc w:val="center"/>
              <w:rPr>
                <w:rFonts w:ascii="Times New Roman" w:hAnsi="Times New Roman" w:cs="Times New Roman"/>
                <w:b/>
                <w:bCs/>
                <w:color w:val="000000"/>
                <w:kern w:val="0"/>
                <w14:ligatures w14:val="none"/>
              </w:rPr>
            </w:pPr>
            <w:r w:rsidRPr="00FB7737">
              <w:rPr>
                <w:rFonts w:ascii="Times New Roman" w:hAnsi="Times New Roman" w:cs="Times New Roman"/>
                <w:b/>
                <w:bCs/>
                <w:color w:val="000000"/>
                <w:kern w:val="0"/>
                <w14:ligatures w14:val="none"/>
              </w:rPr>
              <w:t>Year Founded (if available)</w:t>
            </w:r>
          </w:p>
        </w:tc>
        <w:tc>
          <w:tcPr>
            <w:tcW w:w="0" w:type="auto"/>
          </w:tcPr>
          <w:p w14:paraId="0501C4D4" w14:textId="77777777" w:rsidR="00FB7737" w:rsidRPr="00FB7737" w:rsidRDefault="00FB7737" w:rsidP="002F4BAD">
            <w:pPr>
              <w:spacing w:before="100" w:beforeAutospacing="1" w:after="100" w:afterAutospacing="1" w:line="360" w:lineRule="auto"/>
              <w:jc w:val="center"/>
              <w:rPr>
                <w:rFonts w:ascii="Times New Roman" w:hAnsi="Times New Roman" w:cs="Times New Roman"/>
                <w:b/>
                <w:bCs/>
                <w:color w:val="000000"/>
                <w:kern w:val="0"/>
                <w14:ligatures w14:val="none"/>
              </w:rPr>
            </w:pPr>
            <w:r w:rsidRPr="00FB7737">
              <w:rPr>
                <w:rFonts w:ascii="Times New Roman" w:hAnsi="Times New Roman" w:cs="Times New Roman"/>
                <w:b/>
                <w:bCs/>
                <w:color w:val="000000"/>
                <w:kern w:val="0"/>
                <w14:ligatures w14:val="none"/>
              </w:rPr>
              <w:t>Target Demographic</w:t>
            </w:r>
          </w:p>
        </w:tc>
        <w:tc>
          <w:tcPr>
            <w:tcW w:w="0" w:type="auto"/>
          </w:tcPr>
          <w:p w14:paraId="2FE89B09" w14:textId="77777777" w:rsidR="00FB7737" w:rsidRPr="00FB7737" w:rsidRDefault="00FB7737" w:rsidP="002F4BAD">
            <w:pPr>
              <w:spacing w:before="100" w:beforeAutospacing="1" w:after="100" w:afterAutospacing="1" w:line="360" w:lineRule="auto"/>
              <w:jc w:val="center"/>
              <w:rPr>
                <w:rFonts w:ascii="Times New Roman" w:hAnsi="Times New Roman" w:cs="Times New Roman"/>
                <w:b/>
                <w:bCs/>
                <w:color w:val="000000"/>
                <w:kern w:val="0"/>
                <w14:ligatures w14:val="none"/>
              </w:rPr>
            </w:pPr>
            <w:r w:rsidRPr="00FB7737">
              <w:rPr>
                <w:rFonts w:ascii="Times New Roman" w:hAnsi="Times New Roman" w:cs="Times New Roman"/>
                <w:b/>
                <w:bCs/>
                <w:color w:val="000000"/>
                <w:kern w:val="0"/>
                <w14:ligatures w14:val="none"/>
              </w:rPr>
              <w:t>Funding</w:t>
            </w:r>
          </w:p>
        </w:tc>
      </w:tr>
      <w:tr w:rsidR="00FB7737" w:rsidRPr="00FB7737" w14:paraId="5C73B288" w14:textId="77777777" w:rsidTr="00BF0C94">
        <w:trPr>
          <w:trHeight w:val="832"/>
        </w:trPr>
        <w:tc>
          <w:tcPr>
            <w:tcW w:w="0" w:type="auto"/>
          </w:tcPr>
          <w:p w14:paraId="04C8A148"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C1</w:t>
            </w:r>
          </w:p>
        </w:tc>
        <w:tc>
          <w:tcPr>
            <w:tcW w:w="0" w:type="auto"/>
          </w:tcPr>
          <w:p w14:paraId="1FE00AD2"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The Survivors Trust</w:t>
            </w:r>
          </w:p>
        </w:tc>
        <w:tc>
          <w:tcPr>
            <w:tcW w:w="0" w:type="auto"/>
          </w:tcPr>
          <w:p w14:paraId="710BCE96"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Charity</w:t>
            </w:r>
          </w:p>
        </w:tc>
        <w:tc>
          <w:tcPr>
            <w:tcW w:w="0" w:type="auto"/>
          </w:tcPr>
          <w:p w14:paraId="6D014873"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1999</w:t>
            </w:r>
          </w:p>
        </w:tc>
        <w:tc>
          <w:tcPr>
            <w:tcW w:w="0" w:type="auto"/>
          </w:tcPr>
          <w:p w14:paraId="65455CA2"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 xml:space="preserve">Survivors of sexual violence  </w:t>
            </w:r>
          </w:p>
        </w:tc>
        <w:tc>
          <w:tcPr>
            <w:tcW w:w="0" w:type="auto"/>
          </w:tcPr>
          <w:p w14:paraId="30FFB29B"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 xml:space="preserve">Charity funded, receives donations, and government grants </w:t>
            </w:r>
          </w:p>
        </w:tc>
      </w:tr>
      <w:tr w:rsidR="00FB7737" w:rsidRPr="00FB7737" w14:paraId="5D9ECD71" w14:textId="77777777" w:rsidTr="00BF0C94">
        <w:trPr>
          <w:trHeight w:val="271"/>
        </w:trPr>
        <w:tc>
          <w:tcPr>
            <w:tcW w:w="0" w:type="auto"/>
          </w:tcPr>
          <w:p w14:paraId="5D94FD85"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C2</w:t>
            </w:r>
          </w:p>
        </w:tc>
        <w:tc>
          <w:tcPr>
            <w:tcW w:w="0" w:type="auto"/>
          </w:tcPr>
          <w:p w14:paraId="37CEC9A8"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Rape Crisis</w:t>
            </w:r>
          </w:p>
        </w:tc>
        <w:tc>
          <w:tcPr>
            <w:tcW w:w="0" w:type="auto"/>
          </w:tcPr>
          <w:p w14:paraId="131B12EB"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Charity</w:t>
            </w:r>
          </w:p>
        </w:tc>
        <w:tc>
          <w:tcPr>
            <w:tcW w:w="0" w:type="auto"/>
          </w:tcPr>
          <w:p w14:paraId="10B16F88"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1976</w:t>
            </w:r>
          </w:p>
        </w:tc>
        <w:tc>
          <w:tcPr>
            <w:tcW w:w="0" w:type="auto"/>
          </w:tcPr>
          <w:p w14:paraId="021063B1"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 xml:space="preserve">Primarily women and girls, but also supports </w:t>
            </w:r>
            <w:bookmarkStart w:id="80" w:name="_Int_OAGfii5L"/>
            <w:r w:rsidRPr="00FB7737">
              <w:rPr>
                <w:rFonts w:ascii="Times New Roman" w:hAnsi="Times New Roman" w:cs="Times New Roman"/>
                <w:color w:val="000000"/>
                <w:kern w:val="0"/>
                <w14:ligatures w14:val="none"/>
              </w:rPr>
              <w:t>males</w:t>
            </w:r>
            <w:bookmarkEnd w:id="80"/>
            <w:r w:rsidRPr="00FB7737">
              <w:rPr>
                <w:rFonts w:ascii="Times New Roman" w:hAnsi="Times New Roman" w:cs="Times New Roman"/>
                <w:color w:val="000000"/>
                <w:kern w:val="0"/>
                <w14:ligatures w14:val="none"/>
              </w:rPr>
              <w:t xml:space="preserve"> survivors of sexual violence </w:t>
            </w:r>
          </w:p>
        </w:tc>
        <w:tc>
          <w:tcPr>
            <w:tcW w:w="0" w:type="auto"/>
          </w:tcPr>
          <w:p w14:paraId="49CD2204"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 xml:space="preserve">Charity funded and government grants </w:t>
            </w:r>
          </w:p>
        </w:tc>
      </w:tr>
      <w:tr w:rsidR="00FB7737" w:rsidRPr="00FB7737" w14:paraId="61D2F2D2" w14:textId="77777777" w:rsidTr="00BF0C94">
        <w:trPr>
          <w:trHeight w:val="1681"/>
        </w:trPr>
        <w:tc>
          <w:tcPr>
            <w:tcW w:w="0" w:type="auto"/>
          </w:tcPr>
          <w:p w14:paraId="303C5EAA"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lastRenderedPageBreak/>
              <w:t>C3</w:t>
            </w:r>
          </w:p>
        </w:tc>
        <w:tc>
          <w:tcPr>
            <w:tcW w:w="0" w:type="auto"/>
          </w:tcPr>
          <w:p w14:paraId="170867D7"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Coventry Rape and Sexual Abuse Centre (CRASAC)</w:t>
            </w:r>
          </w:p>
        </w:tc>
        <w:tc>
          <w:tcPr>
            <w:tcW w:w="0" w:type="auto"/>
          </w:tcPr>
          <w:p w14:paraId="388472E8"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Charity</w:t>
            </w:r>
          </w:p>
        </w:tc>
        <w:tc>
          <w:tcPr>
            <w:tcW w:w="0" w:type="auto"/>
          </w:tcPr>
          <w:p w14:paraId="4C38F2EA"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1981</w:t>
            </w:r>
          </w:p>
        </w:tc>
        <w:tc>
          <w:tcPr>
            <w:tcW w:w="0" w:type="auto"/>
          </w:tcPr>
          <w:p w14:paraId="3FCBE388"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 xml:space="preserve">Mainly women but all genders also </w:t>
            </w:r>
          </w:p>
        </w:tc>
        <w:tc>
          <w:tcPr>
            <w:tcW w:w="0" w:type="auto"/>
          </w:tcPr>
          <w:p w14:paraId="0BE4C129"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 xml:space="preserve">Charity funded and government grants </w:t>
            </w:r>
          </w:p>
        </w:tc>
      </w:tr>
      <w:tr w:rsidR="00FB7737" w:rsidRPr="00FB7737" w14:paraId="6F027F2E" w14:textId="77777777" w:rsidTr="00BF0C94">
        <w:trPr>
          <w:trHeight w:val="271"/>
        </w:trPr>
        <w:tc>
          <w:tcPr>
            <w:tcW w:w="0" w:type="auto"/>
          </w:tcPr>
          <w:p w14:paraId="74BA5394"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C4</w:t>
            </w:r>
          </w:p>
        </w:tc>
        <w:tc>
          <w:tcPr>
            <w:tcW w:w="0" w:type="auto"/>
          </w:tcPr>
          <w:p w14:paraId="2B25472F"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Safe Line</w:t>
            </w:r>
          </w:p>
        </w:tc>
        <w:tc>
          <w:tcPr>
            <w:tcW w:w="0" w:type="auto"/>
          </w:tcPr>
          <w:p w14:paraId="502897A3"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Charity</w:t>
            </w:r>
          </w:p>
        </w:tc>
        <w:tc>
          <w:tcPr>
            <w:tcW w:w="0" w:type="auto"/>
          </w:tcPr>
          <w:p w14:paraId="404E1F95"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1994</w:t>
            </w:r>
          </w:p>
        </w:tc>
        <w:tc>
          <w:tcPr>
            <w:tcW w:w="0" w:type="auto"/>
          </w:tcPr>
          <w:p w14:paraId="101E6907"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 xml:space="preserve">Survivors of sexual violence, including men and women </w:t>
            </w:r>
          </w:p>
        </w:tc>
        <w:tc>
          <w:tcPr>
            <w:tcW w:w="0" w:type="auto"/>
          </w:tcPr>
          <w:p w14:paraId="79AFF979"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 xml:space="preserve">Charity funded and government grants </w:t>
            </w:r>
          </w:p>
        </w:tc>
      </w:tr>
      <w:tr w:rsidR="00FB7737" w:rsidRPr="00FB7737" w14:paraId="572F1670" w14:textId="77777777" w:rsidTr="00BF0C94">
        <w:trPr>
          <w:trHeight w:val="1953"/>
        </w:trPr>
        <w:tc>
          <w:tcPr>
            <w:tcW w:w="0" w:type="auto"/>
          </w:tcPr>
          <w:p w14:paraId="4DD5FB06"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C5</w:t>
            </w:r>
          </w:p>
        </w:tc>
        <w:tc>
          <w:tcPr>
            <w:tcW w:w="0" w:type="auto"/>
          </w:tcPr>
          <w:p w14:paraId="250C0400"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Somerset &amp; Avon Rape and Sexual Abuse Support (SARSAS)</w:t>
            </w:r>
          </w:p>
        </w:tc>
        <w:tc>
          <w:tcPr>
            <w:tcW w:w="0" w:type="auto"/>
          </w:tcPr>
          <w:p w14:paraId="59024047"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Charity</w:t>
            </w:r>
          </w:p>
        </w:tc>
        <w:tc>
          <w:tcPr>
            <w:tcW w:w="0" w:type="auto"/>
          </w:tcPr>
          <w:p w14:paraId="4668BA2F"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2008</w:t>
            </w:r>
          </w:p>
        </w:tc>
        <w:tc>
          <w:tcPr>
            <w:tcW w:w="0" w:type="auto"/>
          </w:tcPr>
          <w:p w14:paraId="3ABB8779"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 xml:space="preserve">Survivors of sexual violence especially women and children </w:t>
            </w:r>
          </w:p>
        </w:tc>
        <w:tc>
          <w:tcPr>
            <w:tcW w:w="0" w:type="auto"/>
          </w:tcPr>
          <w:p w14:paraId="47490419"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 xml:space="preserve">Charity funded and government grants  </w:t>
            </w:r>
          </w:p>
        </w:tc>
      </w:tr>
      <w:tr w:rsidR="00FB7737" w:rsidRPr="00FB7737" w14:paraId="07DC2A35" w14:textId="77777777" w:rsidTr="00BF0C94">
        <w:trPr>
          <w:trHeight w:val="560"/>
        </w:trPr>
        <w:tc>
          <w:tcPr>
            <w:tcW w:w="0" w:type="auto"/>
          </w:tcPr>
          <w:p w14:paraId="447C9AFB"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C6</w:t>
            </w:r>
          </w:p>
        </w:tc>
        <w:tc>
          <w:tcPr>
            <w:tcW w:w="0" w:type="auto"/>
          </w:tcPr>
          <w:p w14:paraId="7B527648"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New Pathways</w:t>
            </w:r>
          </w:p>
        </w:tc>
        <w:tc>
          <w:tcPr>
            <w:tcW w:w="0" w:type="auto"/>
          </w:tcPr>
          <w:p w14:paraId="2590A5F6"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Charity</w:t>
            </w:r>
          </w:p>
        </w:tc>
        <w:tc>
          <w:tcPr>
            <w:tcW w:w="0" w:type="auto"/>
          </w:tcPr>
          <w:p w14:paraId="393BA74F"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1993</w:t>
            </w:r>
          </w:p>
        </w:tc>
        <w:tc>
          <w:tcPr>
            <w:tcW w:w="0" w:type="auto"/>
          </w:tcPr>
          <w:p w14:paraId="408E4C7A" w14:textId="27252562" w:rsidR="00FB7737" w:rsidRPr="00FB7737" w:rsidRDefault="00AD6D0D"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Survivors</w:t>
            </w:r>
            <w:r w:rsidR="00FB7737" w:rsidRPr="00FB7737">
              <w:rPr>
                <w:rFonts w:ascii="Times New Roman" w:hAnsi="Times New Roman" w:cs="Times New Roman"/>
                <w:color w:val="000000"/>
                <w:kern w:val="0"/>
                <w14:ligatures w14:val="none"/>
              </w:rPr>
              <w:t xml:space="preserve"> of sexual violence, including men, women and children (focused on Wales) </w:t>
            </w:r>
          </w:p>
        </w:tc>
        <w:tc>
          <w:tcPr>
            <w:tcW w:w="0" w:type="auto"/>
          </w:tcPr>
          <w:p w14:paraId="2E18C8CD"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 xml:space="preserve">Charity funded and government grants </w:t>
            </w:r>
          </w:p>
        </w:tc>
      </w:tr>
      <w:tr w:rsidR="00FB7737" w:rsidRPr="00FB7737" w14:paraId="62D56B80" w14:textId="77777777" w:rsidTr="00BF0C94">
        <w:trPr>
          <w:trHeight w:val="832"/>
        </w:trPr>
        <w:tc>
          <w:tcPr>
            <w:tcW w:w="0" w:type="auto"/>
          </w:tcPr>
          <w:p w14:paraId="244BDC8B"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C7</w:t>
            </w:r>
          </w:p>
        </w:tc>
        <w:tc>
          <w:tcPr>
            <w:tcW w:w="0" w:type="auto"/>
          </w:tcPr>
          <w:p w14:paraId="0D587732"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Welsh Women’s Aid</w:t>
            </w:r>
          </w:p>
        </w:tc>
        <w:tc>
          <w:tcPr>
            <w:tcW w:w="0" w:type="auto"/>
          </w:tcPr>
          <w:p w14:paraId="15E18392"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 xml:space="preserve">Charity </w:t>
            </w:r>
          </w:p>
        </w:tc>
        <w:tc>
          <w:tcPr>
            <w:tcW w:w="0" w:type="auto"/>
          </w:tcPr>
          <w:p w14:paraId="078139AE"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2011</w:t>
            </w:r>
          </w:p>
        </w:tc>
        <w:tc>
          <w:tcPr>
            <w:tcW w:w="0" w:type="auto"/>
          </w:tcPr>
          <w:p w14:paraId="038E8030"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 xml:space="preserve">Women and girls who are victims of any crime </w:t>
            </w:r>
          </w:p>
        </w:tc>
        <w:tc>
          <w:tcPr>
            <w:tcW w:w="0" w:type="auto"/>
          </w:tcPr>
          <w:p w14:paraId="0CD858DA"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 xml:space="preserve">Charity funded and government grants </w:t>
            </w:r>
          </w:p>
        </w:tc>
      </w:tr>
      <w:tr w:rsidR="00FB7737" w:rsidRPr="00FB7737" w14:paraId="30352624" w14:textId="77777777" w:rsidTr="00BF0C94">
        <w:trPr>
          <w:trHeight w:val="542"/>
        </w:trPr>
        <w:tc>
          <w:tcPr>
            <w:tcW w:w="0" w:type="auto"/>
          </w:tcPr>
          <w:p w14:paraId="3089F234"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C8</w:t>
            </w:r>
          </w:p>
        </w:tc>
        <w:tc>
          <w:tcPr>
            <w:tcW w:w="0" w:type="auto"/>
          </w:tcPr>
          <w:p w14:paraId="371D9387"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Survivors UK</w:t>
            </w:r>
          </w:p>
        </w:tc>
        <w:tc>
          <w:tcPr>
            <w:tcW w:w="0" w:type="auto"/>
          </w:tcPr>
          <w:p w14:paraId="04B16555"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Charity</w:t>
            </w:r>
          </w:p>
        </w:tc>
        <w:tc>
          <w:tcPr>
            <w:tcW w:w="0" w:type="auto"/>
          </w:tcPr>
          <w:p w14:paraId="248925B4"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1986</w:t>
            </w:r>
          </w:p>
        </w:tc>
        <w:tc>
          <w:tcPr>
            <w:tcW w:w="0" w:type="auto"/>
          </w:tcPr>
          <w:p w14:paraId="3C782A3B"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 xml:space="preserve">Male survivors of </w:t>
            </w:r>
            <w:r w:rsidRPr="00FB7737">
              <w:rPr>
                <w:rFonts w:ascii="Times New Roman" w:hAnsi="Times New Roman" w:cs="Times New Roman"/>
                <w:color w:val="000000"/>
                <w:kern w:val="0"/>
                <w14:ligatures w14:val="none"/>
              </w:rPr>
              <w:lastRenderedPageBreak/>
              <w:t xml:space="preserve">sexual violence </w:t>
            </w:r>
          </w:p>
        </w:tc>
        <w:tc>
          <w:tcPr>
            <w:tcW w:w="0" w:type="auto"/>
          </w:tcPr>
          <w:p w14:paraId="68F8E9FB"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lastRenderedPageBreak/>
              <w:t xml:space="preserve">Charity funded and </w:t>
            </w:r>
            <w:r w:rsidRPr="00FB7737">
              <w:rPr>
                <w:rFonts w:ascii="Times New Roman" w:hAnsi="Times New Roman" w:cs="Times New Roman"/>
                <w:color w:val="000000"/>
                <w:kern w:val="0"/>
                <w14:ligatures w14:val="none"/>
              </w:rPr>
              <w:lastRenderedPageBreak/>
              <w:t xml:space="preserve">government grants </w:t>
            </w:r>
          </w:p>
        </w:tc>
      </w:tr>
      <w:tr w:rsidR="00FB7737" w:rsidRPr="00FB7737" w14:paraId="34B9B2C4" w14:textId="77777777" w:rsidTr="00BF0C94">
        <w:trPr>
          <w:trHeight w:val="271"/>
        </w:trPr>
        <w:tc>
          <w:tcPr>
            <w:tcW w:w="0" w:type="auto"/>
          </w:tcPr>
          <w:p w14:paraId="0204F266"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lastRenderedPageBreak/>
              <w:t>C9</w:t>
            </w:r>
          </w:p>
        </w:tc>
        <w:tc>
          <w:tcPr>
            <w:tcW w:w="0" w:type="auto"/>
          </w:tcPr>
          <w:p w14:paraId="12D3D2D4"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Galop</w:t>
            </w:r>
          </w:p>
        </w:tc>
        <w:tc>
          <w:tcPr>
            <w:tcW w:w="0" w:type="auto"/>
          </w:tcPr>
          <w:p w14:paraId="634BC317"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Charity</w:t>
            </w:r>
          </w:p>
        </w:tc>
        <w:tc>
          <w:tcPr>
            <w:tcW w:w="0" w:type="auto"/>
          </w:tcPr>
          <w:p w14:paraId="6C884369"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1982</w:t>
            </w:r>
          </w:p>
        </w:tc>
        <w:tc>
          <w:tcPr>
            <w:tcW w:w="0" w:type="auto"/>
          </w:tcPr>
          <w:p w14:paraId="428F0F3A"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 xml:space="preserve">LGBTQ+ survivors of sexual violence </w:t>
            </w:r>
          </w:p>
        </w:tc>
        <w:tc>
          <w:tcPr>
            <w:tcW w:w="0" w:type="auto"/>
          </w:tcPr>
          <w:p w14:paraId="0547F61F"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 xml:space="preserve">Charity funded and government grants </w:t>
            </w:r>
          </w:p>
        </w:tc>
      </w:tr>
      <w:tr w:rsidR="00FB7737" w:rsidRPr="00FB7737" w14:paraId="15D490DC" w14:textId="77777777" w:rsidTr="00BF0C94">
        <w:trPr>
          <w:trHeight w:val="560"/>
        </w:trPr>
        <w:tc>
          <w:tcPr>
            <w:tcW w:w="0" w:type="auto"/>
          </w:tcPr>
          <w:p w14:paraId="530BE92F"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C10</w:t>
            </w:r>
          </w:p>
        </w:tc>
        <w:tc>
          <w:tcPr>
            <w:tcW w:w="0" w:type="auto"/>
          </w:tcPr>
          <w:p w14:paraId="0AFDA411"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Live Fear Free</w:t>
            </w:r>
          </w:p>
        </w:tc>
        <w:tc>
          <w:tcPr>
            <w:tcW w:w="0" w:type="auto"/>
          </w:tcPr>
          <w:p w14:paraId="3F8BDA8C"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 xml:space="preserve">Government funded service </w:t>
            </w:r>
          </w:p>
        </w:tc>
        <w:tc>
          <w:tcPr>
            <w:tcW w:w="0" w:type="auto"/>
          </w:tcPr>
          <w:p w14:paraId="734BF370"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N/A</w:t>
            </w:r>
          </w:p>
        </w:tc>
        <w:tc>
          <w:tcPr>
            <w:tcW w:w="0" w:type="auto"/>
          </w:tcPr>
          <w:p w14:paraId="43C713F0"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 xml:space="preserve">Victims of domestic and sexual violence (support for all genders Wales) </w:t>
            </w:r>
          </w:p>
        </w:tc>
        <w:tc>
          <w:tcPr>
            <w:tcW w:w="0" w:type="auto"/>
          </w:tcPr>
          <w:p w14:paraId="4754A897"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 xml:space="preserve">Government service </w:t>
            </w:r>
          </w:p>
        </w:tc>
      </w:tr>
      <w:tr w:rsidR="00FB7737" w:rsidRPr="00FB7737" w14:paraId="7E467E78" w14:textId="77777777" w:rsidTr="00BF0C94">
        <w:trPr>
          <w:trHeight w:val="271"/>
        </w:trPr>
        <w:tc>
          <w:tcPr>
            <w:tcW w:w="0" w:type="auto"/>
          </w:tcPr>
          <w:p w14:paraId="16C5FFE5"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C11</w:t>
            </w:r>
          </w:p>
        </w:tc>
        <w:tc>
          <w:tcPr>
            <w:tcW w:w="0" w:type="auto"/>
          </w:tcPr>
          <w:p w14:paraId="44F6C1F8"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NAPAC</w:t>
            </w:r>
          </w:p>
        </w:tc>
        <w:tc>
          <w:tcPr>
            <w:tcW w:w="0" w:type="auto"/>
          </w:tcPr>
          <w:p w14:paraId="497C0F66"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Charity</w:t>
            </w:r>
          </w:p>
        </w:tc>
        <w:tc>
          <w:tcPr>
            <w:tcW w:w="0" w:type="auto"/>
          </w:tcPr>
          <w:p w14:paraId="3767A0C2"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1997</w:t>
            </w:r>
          </w:p>
        </w:tc>
        <w:tc>
          <w:tcPr>
            <w:tcW w:w="0" w:type="auto"/>
          </w:tcPr>
          <w:p w14:paraId="1D8F111D" w14:textId="539BA840"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 xml:space="preserve">Adult </w:t>
            </w:r>
            <w:r w:rsidR="00AD6D0D" w:rsidRPr="00FB7737">
              <w:rPr>
                <w:rFonts w:ascii="Times New Roman" w:hAnsi="Times New Roman" w:cs="Times New Roman"/>
                <w:color w:val="000000"/>
                <w:kern w:val="0"/>
                <w14:ligatures w14:val="none"/>
              </w:rPr>
              <w:t>Survivors</w:t>
            </w:r>
            <w:r w:rsidRPr="00FB7737">
              <w:rPr>
                <w:rFonts w:ascii="Times New Roman" w:hAnsi="Times New Roman" w:cs="Times New Roman"/>
                <w:color w:val="000000"/>
                <w:kern w:val="0"/>
                <w14:ligatures w14:val="none"/>
              </w:rPr>
              <w:t xml:space="preserve"> of childhood abuse, including sexual abuse </w:t>
            </w:r>
          </w:p>
        </w:tc>
        <w:tc>
          <w:tcPr>
            <w:tcW w:w="0" w:type="auto"/>
          </w:tcPr>
          <w:p w14:paraId="149048D3"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 xml:space="preserve">Charity funded and government grants </w:t>
            </w:r>
          </w:p>
        </w:tc>
      </w:tr>
      <w:tr w:rsidR="00FB7737" w:rsidRPr="00FB7737" w14:paraId="571673A8" w14:textId="77777777" w:rsidTr="00BF0C94">
        <w:trPr>
          <w:trHeight w:val="271"/>
        </w:trPr>
        <w:tc>
          <w:tcPr>
            <w:tcW w:w="0" w:type="auto"/>
          </w:tcPr>
          <w:p w14:paraId="716ECE28"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C12</w:t>
            </w:r>
          </w:p>
        </w:tc>
        <w:tc>
          <w:tcPr>
            <w:tcW w:w="0" w:type="auto"/>
          </w:tcPr>
          <w:p w14:paraId="42E7CB71"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Imkaan</w:t>
            </w:r>
          </w:p>
        </w:tc>
        <w:tc>
          <w:tcPr>
            <w:tcW w:w="0" w:type="auto"/>
          </w:tcPr>
          <w:p w14:paraId="51749214"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 xml:space="preserve">Charity </w:t>
            </w:r>
          </w:p>
        </w:tc>
        <w:tc>
          <w:tcPr>
            <w:tcW w:w="0" w:type="auto"/>
          </w:tcPr>
          <w:p w14:paraId="0014F5EA"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2001</w:t>
            </w:r>
          </w:p>
        </w:tc>
        <w:tc>
          <w:tcPr>
            <w:tcW w:w="0" w:type="auto"/>
          </w:tcPr>
          <w:p w14:paraId="3F2AD405"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 xml:space="preserve">Black and minority ethnic women and girls who are survivors of sexual violence and domestic abuse </w:t>
            </w:r>
          </w:p>
        </w:tc>
        <w:tc>
          <w:tcPr>
            <w:tcW w:w="0" w:type="auto"/>
          </w:tcPr>
          <w:p w14:paraId="69149EA1"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 xml:space="preserve">Charity funded and government grants </w:t>
            </w:r>
          </w:p>
        </w:tc>
      </w:tr>
      <w:tr w:rsidR="00FB7737" w:rsidRPr="00FB7737" w14:paraId="2A4C4675" w14:textId="77777777" w:rsidTr="00BF0C94">
        <w:trPr>
          <w:trHeight w:val="832"/>
        </w:trPr>
        <w:tc>
          <w:tcPr>
            <w:tcW w:w="0" w:type="auto"/>
          </w:tcPr>
          <w:p w14:paraId="135FE6D3"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C13</w:t>
            </w:r>
          </w:p>
        </w:tc>
        <w:tc>
          <w:tcPr>
            <w:tcW w:w="0" w:type="auto"/>
          </w:tcPr>
          <w:p w14:paraId="6126EA9E"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 xml:space="preserve">Male Survivors Partnership </w:t>
            </w:r>
          </w:p>
        </w:tc>
        <w:tc>
          <w:tcPr>
            <w:tcW w:w="0" w:type="auto"/>
          </w:tcPr>
          <w:p w14:paraId="2D03918E"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Charity</w:t>
            </w:r>
          </w:p>
        </w:tc>
        <w:tc>
          <w:tcPr>
            <w:tcW w:w="0" w:type="auto"/>
          </w:tcPr>
          <w:p w14:paraId="7CF3CC79"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2016</w:t>
            </w:r>
          </w:p>
        </w:tc>
        <w:tc>
          <w:tcPr>
            <w:tcW w:w="0" w:type="auto"/>
          </w:tcPr>
          <w:p w14:paraId="2FF840A2" w14:textId="32A1E9C0"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 xml:space="preserve">Male survivors </w:t>
            </w:r>
          </w:p>
        </w:tc>
        <w:tc>
          <w:tcPr>
            <w:tcW w:w="0" w:type="auto"/>
          </w:tcPr>
          <w:p w14:paraId="61D4584C"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 xml:space="preserve">Charity funded and government grants </w:t>
            </w:r>
          </w:p>
        </w:tc>
      </w:tr>
      <w:tr w:rsidR="00FB7737" w:rsidRPr="00FB7737" w14:paraId="0A156263" w14:textId="77777777" w:rsidTr="00BF0C94">
        <w:trPr>
          <w:trHeight w:val="542"/>
        </w:trPr>
        <w:tc>
          <w:tcPr>
            <w:tcW w:w="0" w:type="auto"/>
          </w:tcPr>
          <w:p w14:paraId="4B37D118"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lastRenderedPageBreak/>
              <w:t>C14</w:t>
            </w:r>
          </w:p>
        </w:tc>
        <w:tc>
          <w:tcPr>
            <w:tcW w:w="0" w:type="auto"/>
          </w:tcPr>
          <w:p w14:paraId="375D5059"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Sexual Assault Referral Centres</w:t>
            </w:r>
          </w:p>
        </w:tc>
        <w:tc>
          <w:tcPr>
            <w:tcW w:w="0" w:type="auto"/>
          </w:tcPr>
          <w:p w14:paraId="11E03CE1"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Government funded service</w:t>
            </w:r>
          </w:p>
        </w:tc>
        <w:tc>
          <w:tcPr>
            <w:tcW w:w="0" w:type="auto"/>
          </w:tcPr>
          <w:p w14:paraId="628C2F58"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 xml:space="preserve">2000s (varies by location) </w:t>
            </w:r>
          </w:p>
        </w:tc>
        <w:tc>
          <w:tcPr>
            <w:tcW w:w="0" w:type="auto"/>
          </w:tcPr>
          <w:p w14:paraId="3701383B"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 xml:space="preserve">Survivors of sexual violence for both men and women </w:t>
            </w:r>
          </w:p>
        </w:tc>
        <w:tc>
          <w:tcPr>
            <w:tcW w:w="0" w:type="auto"/>
          </w:tcPr>
          <w:p w14:paraId="44D7138A"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 xml:space="preserve">Government funded </w:t>
            </w:r>
          </w:p>
        </w:tc>
      </w:tr>
      <w:tr w:rsidR="00FB7737" w:rsidRPr="00FB7737" w14:paraId="6CC87B1F" w14:textId="77777777" w:rsidTr="00BF0C94">
        <w:trPr>
          <w:trHeight w:val="146"/>
        </w:trPr>
        <w:tc>
          <w:tcPr>
            <w:tcW w:w="0" w:type="auto"/>
          </w:tcPr>
          <w:p w14:paraId="716C2DDA"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C15</w:t>
            </w:r>
          </w:p>
        </w:tc>
        <w:tc>
          <w:tcPr>
            <w:tcW w:w="0" w:type="auto"/>
          </w:tcPr>
          <w:p w14:paraId="5E2805BF"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 xml:space="preserve">End Violence Against Women (EVAW) </w:t>
            </w:r>
          </w:p>
        </w:tc>
        <w:tc>
          <w:tcPr>
            <w:tcW w:w="0" w:type="auto"/>
          </w:tcPr>
          <w:p w14:paraId="40714C79"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Charity</w:t>
            </w:r>
          </w:p>
        </w:tc>
        <w:tc>
          <w:tcPr>
            <w:tcW w:w="0" w:type="auto"/>
          </w:tcPr>
          <w:p w14:paraId="558FA0DD"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2005</w:t>
            </w:r>
          </w:p>
        </w:tc>
        <w:tc>
          <w:tcPr>
            <w:tcW w:w="0" w:type="auto"/>
          </w:tcPr>
          <w:p w14:paraId="021B0F23"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 xml:space="preserve">Women and girls of sexual violence and gender-based violence </w:t>
            </w:r>
          </w:p>
        </w:tc>
        <w:tc>
          <w:tcPr>
            <w:tcW w:w="0" w:type="auto"/>
          </w:tcPr>
          <w:p w14:paraId="632064D0"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 xml:space="preserve">Charity funded and government grants </w:t>
            </w:r>
          </w:p>
        </w:tc>
      </w:tr>
      <w:tr w:rsidR="00FB7737" w:rsidRPr="00FB7737" w14:paraId="204CF594" w14:textId="77777777" w:rsidTr="00BF0C94">
        <w:trPr>
          <w:trHeight w:val="542"/>
        </w:trPr>
        <w:tc>
          <w:tcPr>
            <w:tcW w:w="0" w:type="auto"/>
          </w:tcPr>
          <w:p w14:paraId="622832E5"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C16</w:t>
            </w:r>
          </w:p>
        </w:tc>
        <w:tc>
          <w:tcPr>
            <w:tcW w:w="0" w:type="auto"/>
          </w:tcPr>
          <w:p w14:paraId="3B3564EA"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Stay Safe East</w:t>
            </w:r>
          </w:p>
        </w:tc>
        <w:tc>
          <w:tcPr>
            <w:tcW w:w="0" w:type="auto"/>
          </w:tcPr>
          <w:p w14:paraId="0A6D4A2A"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Charity</w:t>
            </w:r>
          </w:p>
        </w:tc>
        <w:tc>
          <w:tcPr>
            <w:tcW w:w="0" w:type="auto"/>
          </w:tcPr>
          <w:p w14:paraId="1DC2E8FA"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2009</w:t>
            </w:r>
          </w:p>
        </w:tc>
        <w:tc>
          <w:tcPr>
            <w:tcW w:w="0" w:type="auto"/>
          </w:tcPr>
          <w:p w14:paraId="59708FBE" w14:textId="3851802B"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 xml:space="preserve">Disabled </w:t>
            </w:r>
            <w:r w:rsidR="00AD6D0D" w:rsidRPr="00FB7737">
              <w:rPr>
                <w:rFonts w:ascii="Times New Roman" w:hAnsi="Times New Roman" w:cs="Times New Roman"/>
                <w:color w:val="000000"/>
                <w:kern w:val="0"/>
                <w14:ligatures w14:val="none"/>
              </w:rPr>
              <w:t>Survivors</w:t>
            </w:r>
            <w:r w:rsidRPr="00FB7737">
              <w:rPr>
                <w:rFonts w:ascii="Times New Roman" w:hAnsi="Times New Roman" w:cs="Times New Roman"/>
                <w:color w:val="000000"/>
                <w:kern w:val="0"/>
                <w14:ligatures w14:val="none"/>
              </w:rPr>
              <w:t xml:space="preserve"> of sexual violence, domestic abuse, and abuse </w:t>
            </w:r>
          </w:p>
        </w:tc>
        <w:tc>
          <w:tcPr>
            <w:tcW w:w="0" w:type="auto"/>
          </w:tcPr>
          <w:p w14:paraId="4E474C75" w14:textId="77777777" w:rsidR="00FB7737" w:rsidRPr="00FB7737" w:rsidRDefault="00FB7737" w:rsidP="002F4BAD">
            <w:pPr>
              <w:spacing w:before="100" w:beforeAutospacing="1" w:after="100" w:afterAutospacing="1" w:line="360" w:lineRule="auto"/>
              <w:rPr>
                <w:rFonts w:ascii="Times New Roman" w:hAnsi="Times New Roman" w:cs="Times New Roman"/>
                <w:color w:val="000000"/>
                <w:kern w:val="0"/>
                <w14:ligatures w14:val="none"/>
              </w:rPr>
            </w:pPr>
            <w:r w:rsidRPr="00FB7737">
              <w:rPr>
                <w:rFonts w:ascii="Times New Roman" w:hAnsi="Times New Roman" w:cs="Times New Roman"/>
                <w:color w:val="000000"/>
                <w:kern w:val="0"/>
                <w14:ligatures w14:val="none"/>
              </w:rPr>
              <w:t xml:space="preserve">Charity funded and government grants </w:t>
            </w:r>
          </w:p>
        </w:tc>
      </w:tr>
    </w:tbl>
    <w:p w14:paraId="36A2503C" w14:textId="5F6E5934" w:rsidR="00C1739A" w:rsidRDefault="00C1739A" w:rsidP="002F4BAD">
      <w:pPr>
        <w:pStyle w:val="NormalWeb"/>
        <w:spacing w:line="360" w:lineRule="auto"/>
        <w:rPr>
          <w:bCs/>
          <w:color w:val="000000"/>
        </w:rPr>
      </w:pPr>
      <w:r w:rsidRPr="008328FD">
        <w:rPr>
          <w:rStyle w:val="Emphasis"/>
          <w:rFonts w:eastAsia="Times New Roman"/>
          <w:color w:val="000000" w:themeColor="text1"/>
        </w:rPr>
        <w:t>N/A (Not Available) indicates that the document could not be found through publicly accessible sources.</w:t>
      </w:r>
    </w:p>
    <w:p w14:paraId="0BECEED5" w14:textId="77777777" w:rsidR="00C1739A" w:rsidRPr="008932F6" w:rsidRDefault="00C1739A" w:rsidP="002F4BAD">
      <w:pPr>
        <w:pStyle w:val="Heading2"/>
        <w:spacing w:line="360" w:lineRule="auto"/>
        <w:rPr>
          <w:rFonts w:ascii="Times New Roman" w:hAnsi="Times New Roman" w:cs="Times New Roman"/>
          <w:b/>
          <w:bCs/>
          <w:sz w:val="24"/>
          <w:szCs w:val="24"/>
        </w:rPr>
      </w:pPr>
      <w:bookmarkStart w:id="81" w:name="_Toc198478429"/>
      <w:r w:rsidRPr="008932F6">
        <w:rPr>
          <w:rFonts w:ascii="Times New Roman" w:hAnsi="Times New Roman" w:cs="Times New Roman"/>
          <w:b/>
          <w:bCs/>
          <w:color w:val="000000" w:themeColor="text1"/>
          <w:sz w:val="24"/>
          <w:szCs w:val="24"/>
        </w:rPr>
        <w:t>Procedure</w:t>
      </w:r>
      <w:bookmarkEnd w:id="81"/>
      <w:r w:rsidRPr="008932F6">
        <w:rPr>
          <w:rFonts w:ascii="Times New Roman" w:hAnsi="Times New Roman" w:cs="Times New Roman"/>
          <w:b/>
          <w:bCs/>
          <w:sz w:val="24"/>
          <w:szCs w:val="24"/>
        </w:rPr>
        <w:t xml:space="preserve"> </w:t>
      </w:r>
    </w:p>
    <w:p w14:paraId="1B931D79" w14:textId="77777777" w:rsidR="00C1739A" w:rsidRPr="0014397A" w:rsidRDefault="00C1739A" w:rsidP="002F4BAD">
      <w:pPr>
        <w:pStyle w:val="NormalWeb"/>
        <w:spacing w:line="360" w:lineRule="auto"/>
        <w:rPr>
          <w:bCs/>
          <w:color w:val="000000"/>
        </w:rPr>
      </w:pPr>
      <w:r w:rsidRPr="0014397A">
        <w:rPr>
          <w:bCs/>
          <w:color w:val="000000"/>
        </w:rPr>
        <w:t xml:space="preserve">The documentation for this study was sourced from reliable and current materials. In the context of this research, "reliable and current materials" refer to sources of information that are both credible and up to date. Reliable materials are those produced by credible organisations, experts, or authoritative sources, such as </w:t>
      </w:r>
      <w:bookmarkStart w:id="82" w:name="_Int_C4TtEYWP"/>
      <w:r w:rsidRPr="0014397A">
        <w:rPr>
          <w:bCs/>
          <w:color w:val="000000"/>
        </w:rPr>
        <w:t>well known</w:t>
      </w:r>
      <w:bookmarkEnd w:id="82"/>
      <w:r w:rsidRPr="0014397A">
        <w:rPr>
          <w:bCs/>
          <w:color w:val="000000"/>
        </w:rPr>
        <w:t xml:space="preserve"> charities, government agencies, or reputable institutions. These sources are known for their accuracy, consistency, and most of the charities used, were popular and well known. Current materials refer to documents, reports, or publications that reflect the most recent data and developments. This includes documents published within the last 5 years, ensuring that the information is relevant and reflective of the latest trends, policies, and services related to sexual violence support. By ensuring that reliable and current documentation was used, this meant that the data was both trustworthy and relevant, providing an accurate representation of the support frameworks </w:t>
      </w:r>
      <w:r w:rsidRPr="0014397A">
        <w:rPr>
          <w:bCs/>
          <w:color w:val="000000"/>
        </w:rPr>
        <w:lastRenderedPageBreak/>
        <w:t xml:space="preserve">available to survivors of sexual violence. Documentation was primarily obtained through targeted searches on platforms such as Google. Documentation in regard to this research on exploring support services for survivors of sexual violence included documents that were publicly available reports, websites, and publications from charities that offer services to survivors of sexual violence. To ensure the relevance and quality of the data, search terms such as "support" and "sexual violence" were used to refine the search results. </w:t>
      </w:r>
    </w:p>
    <w:p w14:paraId="75DE785B" w14:textId="77777777" w:rsidR="00C1739A" w:rsidRPr="0014397A" w:rsidRDefault="00C1739A" w:rsidP="002F4BAD">
      <w:pPr>
        <w:pStyle w:val="NormalWeb"/>
        <w:spacing w:line="360" w:lineRule="auto"/>
        <w:rPr>
          <w:bCs/>
          <w:color w:val="000000"/>
        </w:rPr>
      </w:pPr>
      <w:r w:rsidRPr="0014397A">
        <w:rPr>
          <w:bCs/>
          <w:color w:val="000000"/>
        </w:rPr>
        <w:t>The target demographic column in the table identified the specific groups each charity or service aimed to support. This included whether the organisation provided assistance exclusively to sexual violence survivors or offered general victim support for various crimes. Additionally, it highlighted whether the support was tailored to particular groups, such as women, men, LGBTQ+ individuals, or disabled survivors. This categorisation helped assess the inclusivity and reach of each charity, identifying whether certain demographics received more specialised support compared to others. This approach was beneficial for the research as it enabled a clearer comparison of the different charities' offerings, ensuring that the analysis covered a wide range of services for various survivor groups.</w:t>
      </w:r>
      <w:r w:rsidRPr="0014397A">
        <w:rPr>
          <w:rFonts w:eastAsia="Times New Roman"/>
          <w:color w:val="000000"/>
        </w:rPr>
        <w:t xml:space="preserve"> </w:t>
      </w:r>
    </w:p>
    <w:p w14:paraId="72BC2D3F" w14:textId="77777777" w:rsidR="00C1739A" w:rsidRPr="008D4E1E" w:rsidRDefault="00C1739A" w:rsidP="002F4BAD">
      <w:pPr>
        <w:pStyle w:val="Heading2"/>
        <w:spacing w:line="360" w:lineRule="auto"/>
        <w:rPr>
          <w:rFonts w:ascii="Times New Roman" w:hAnsi="Times New Roman" w:cs="Times New Roman"/>
          <w:b/>
          <w:bCs/>
          <w:sz w:val="24"/>
          <w:szCs w:val="24"/>
        </w:rPr>
      </w:pPr>
      <w:bookmarkStart w:id="83" w:name="_Toc198478430"/>
      <w:r w:rsidRPr="008D4E1E">
        <w:rPr>
          <w:rFonts w:ascii="Times New Roman" w:hAnsi="Times New Roman" w:cs="Times New Roman"/>
          <w:b/>
          <w:bCs/>
          <w:color w:val="000000" w:themeColor="text1"/>
          <w:sz w:val="24"/>
          <w:szCs w:val="24"/>
        </w:rPr>
        <w:t>Treatment of data</w:t>
      </w:r>
      <w:bookmarkEnd w:id="83"/>
      <w:r w:rsidRPr="008D4E1E">
        <w:rPr>
          <w:rFonts w:ascii="Times New Roman" w:hAnsi="Times New Roman" w:cs="Times New Roman"/>
          <w:b/>
          <w:bCs/>
          <w:color w:val="000000" w:themeColor="text1"/>
          <w:sz w:val="24"/>
          <w:szCs w:val="24"/>
        </w:rPr>
        <w:t xml:space="preserve"> </w:t>
      </w:r>
    </w:p>
    <w:p w14:paraId="3820C332" w14:textId="77777777" w:rsidR="00C1739A" w:rsidRPr="0014397A" w:rsidRDefault="00C1739A" w:rsidP="002F4BAD">
      <w:pPr>
        <w:pStyle w:val="NormalWeb"/>
        <w:spacing w:line="360" w:lineRule="auto"/>
        <w:rPr>
          <w:bCs/>
          <w:color w:val="000000"/>
        </w:rPr>
      </w:pPr>
      <w:r w:rsidRPr="0014397A">
        <w:rPr>
          <w:bCs/>
          <w:color w:val="000000"/>
        </w:rPr>
        <w:t xml:space="preserve">Content analysis, a qualitative technique, which is used to analyse and interpret patterns in the data (Silverman, 2014), was used to interpret textual data by identifying recurring patterns and themes across the charities. This method enabled the researcher to analyse the secondary data in a structured way, highlighting key issues, gaps, and trends in the support services for survivors. By focusing on qualitative data, the research sought to understand the meaning and context behind the services available, rather than relying on numerical data. This approach was particularly valuable in exploring complex and sensitive issues like the experiences of survivors and how well current services meet their needs. Content analysis facilitated in identifying recurring themes, where support services are in giving support to survivors, and any emerging gaps in the support available to survivors. </w:t>
      </w:r>
    </w:p>
    <w:p w14:paraId="5BED3200" w14:textId="77777777" w:rsidR="00C1739A" w:rsidRPr="0014397A" w:rsidRDefault="00C1739A" w:rsidP="002F4BAD">
      <w:pPr>
        <w:pStyle w:val="NormalWeb"/>
        <w:spacing w:line="360" w:lineRule="auto"/>
        <w:rPr>
          <w:bCs/>
          <w:color w:val="000000"/>
        </w:rPr>
      </w:pPr>
      <w:r w:rsidRPr="0014397A">
        <w:rPr>
          <w:bCs/>
          <w:color w:val="000000"/>
        </w:rPr>
        <w:t xml:space="preserve">The coding process combined both inductive and deductive coding. A deductive approach is one where there is already a preconception of existing knowledge and data that the researcher expects to find where as, inductive coding allowed for any new themes that emerged from the data, that the researcher would not have expected to find (Bingham, 2023), which in this case </w:t>
      </w:r>
      <w:r w:rsidRPr="0014397A">
        <w:rPr>
          <w:bCs/>
          <w:color w:val="000000"/>
        </w:rPr>
        <w:lastRenderedPageBreak/>
        <w:t xml:space="preserve">was the technological support and the services that focussed specifically catered for those in marginalised groups. </w:t>
      </w:r>
    </w:p>
    <w:p w14:paraId="35A405DD" w14:textId="77777777" w:rsidR="00C1739A" w:rsidRPr="008D4E1E" w:rsidRDefault="00C1739A" w:rsidP="002F4BAD">
      <w:pPr>
        <w:pStyle w:val="Heading2"/>
        <w:spacing w:line="360" w:lineRule="auto"/>
        <w:rPr>
          <w:rFonts w:ascii="Times New Roman" w:hAnsi="Times New Roman" w:cs="Times New Roman"/>
          <w:b/>
          <w:bCs/>
          <w:color w:val="000000" w:themeColor="text1"/>
          <w:sz w:val="24"/>
          <w:szCs w:val="24"/>
        </w:rPr>
      </w:pPr>
      <w:bookmarkStart w:id="84" w:name="_Toc198478431"/>
      <w:r w:rsidRPr="008D4E1E">
        <w:rPr>
          <w:rFonts w:ascii="Times New Roman" w:hAnsi="Times New Roman" w:cs="Times New Roman"/>
          <w:b/>
          <w:bCs/>
          <w:color w:val="000000" w:themeColor="text1"/>
          <w:sz w:val="24"/>
          <w:szCs w:val="24"/>
        </w:rPr>
        <w:t>Ethical Considerations</w:t>
      </w:r>
      <w:bookmarkEnd w:id="84"/>
    </w:p>
    <w:p w14:paraId="7081BD48" w14:textId="77777777" w:rsidR="00C1739A" w:rsidRPr="0014397A" w:rsidRDefault="00C1739A" w:rsidP="002F4BAD">
      <w:pPr>
        <w:pStyle w:val="NormalWeb"/>
        <w:spacing w:line="360" w:lineRule="auto"/>
        <w:rPr>
          <w:color w:val="000000"/>
        </w:rPr>
      </w:pPr>
      <w:r w:rsidRPr="0014397A">
        <w:rPr>
          <w:color w:val="000000"/>
        </w:rPr>
        <w:t>This research avoided direct contact with any individuals or participants, as it relied on publicly available documents. Given the use of secondary data, there was no requirement for participant consent or the option to withdraw. Ethical considerations were, however, addressed by the research due to the sensitive nature of the topic. Silverman (2022) highlights those qualitative methods, such as those employed in this research on support services for survivors of sexual violence, may cause emotional distress if participants were involved, as revisiting traumatic experiences could be painful. As a result, participants were not included in the study. Regarding the researcher, regular self reflection was carried out through consistent updates and maintenance of reflections in the OneNote workbook, with concerns communicating to the supervisor. Silverman (2022) asserts that having open conversations with the supervisor is crucial for navigating the emotional challenges of researching sensitive topics. This practice ensured the researchers emotional well being throughout the research.</w:t>
      </w:r>
    </w:p>
    <w:p w14:paraId="14DD6A67" w14:textId="77777777" w:rsidR="00022603" w:rsidRPr="00A6141D" w:rsidRDefault="00022603" w:rsidP="002F4BAD">
      <w:pPr>
        <w:pStyle w:val="Heading1"/>
        <w:spacing w:line="360" w:lineRule="auto"/>
        <w:rPr>
          <w:rFonts w:ascii="Times New Roman" w:eastAsia="Times New Roman" w:hAnsi="Times New Roman" w:cs="Times New Roman"/>
          <w:b/>
          <w:bCs/>
          <w:color w:val="FF0000"/>
          <w:sz w:val="24"/>
          <w:szCs w:val="24"/>
          <w:shd w:val="clear" w:color="auto" w:fill="FFFFFF"/>
        </w:rPr>
      </w:pPr>
      <w:bookmarkStart w:id="85" w:name="_Toc198478432"/>
      <w:r w:rsidRPr="00A6141D">
        <w:rPr>
          <w:rFonts w:ascii="Times New Roman" w:hAnsi="Times New Roman" w:cs="Times New Roman"/>
          <w:b/>
          <w:bCs/>
          <w:color w:val="000000" w:themeColor="text1"/>
          <w:sz w:val="24"/>
          <w:szCs w:val="24"/>
        </w:rPr>
        <w:t>Results</w:t>
      </w:r>
      <w:bookmarkEnd w:id="85"/>
      <w:r w:rsidRPr="00A6141D">
        <w:rPr>
          <w:rFonts w:ascii="Times New Roman" w:hAnsi="Times New Roman" w:cs="Times New Roman"/>
          <w:b/>
          <w:bCs/>
          <w:sz w:val="24"/>
          <w:szCs w:val="24"/>
        </w:rPr>
        <w:t xml:space="preserve"> </w:t>
      </w:r>
    </w:p>
    <w:p w14:paraId="0D47B4A2" w14:textId="25BE80AA" w:rsidR="00022603" w:rsidRPr="0014397A" w:rsidRDefault="00022603" w:rsidP="002F4BAD">
      <w:pPr>
        <w:spacing w:line="360" w:lineRule="auto"/>
        <w:rPr>
          <w:rFonts w:ascii="Times New Roman" w:hAnsi="Times New Roman" w:cs="Times New Roman"/>
        </w:rPr>
      </w:pPr>
      <w:r w:rsidRPr="0014397A">
        <w:rPr>
          <w:rFonts w:ascii="Times New Roman" w:hAnsi="Times New Roman" w:cs="Times New Roman"/>
        </w:rPr>
        <w:t>Th</w:t>
      </w:r>
      <w:r w:rsidR="00BC71B0" w:rsidRPr="0014397A">
        <w:rPr>
          <w:rFonts w:ascii="Times New Roman" w:hAnsi="Times New Roman" w:cs="Times New Roman"/>
        </w:rPr>
        <w:t xml:space="preserve">is </w:t>
      </w:r>
      <w:r w:rsidRPr="0014397A">
        <w:rPr>
          <w:rFonts w:ascii="Times New Roman" w:hAnsi="Times New Roman" w:cs="Times New Roman"/>
        </w:rPr>
        <w:t xml:space="preserve">section will explore the themes and sub-themes identified throughout qualitative coding and explain what each theme represented, along with providing supporting quotes for each theme. Qualitative coding of the charities produced a total of 10 themes across the 16 charities analysed, with a total of 7 main themes and 3 sub-themes produced.  </w:t>
      </w:r>
    </w:p>
    <w:p w14:paraId="39F57F85" w14:textId="432245D2" w:rsidR="0041466A" w:rsidRPr="00AE4DB0" w:rsidRDefault="00022603" w:rsidP="002F4BAD">
      <w:pPr>
        <w:pStyle w:val="Heading2"/>
        <w:spacing w:line="360" w:lineRule="auto"/>
        <w:rPr>
          <w:rFonts w:ascii="Times New Roman" w:hAnsi="Times New Roman" w:cs="Times New Roman"/>
          <w:b/>
          <w:bCs/>
          <w:color w:val="000000" w:themeColor="text1"/>
          <w:sz w:val="24"/>
          <w:szCs w:val="24"/>
        </w:rPr>
      </w:pPr>
      <w:bookmarkStart w:id="86" w:name="_Toc198478433"/>
      <w:r w:rsidRPr="00AE4DB0">
        <w:rPr>
          <w:rFonts w:ascii="Times New Roman" w:hAnsi="Times New Roman" w:cs="Times New Roman"/>
          <w:b/>
          <w:bCs/>
          <w:color w:val="000000" w:themeColor="text1"/>
          <w:sz w:val="24"/>
          <w:szCs w:val="24"/>
        </w:rPr>
        <w:t>Figure 2: Table of themes</w:t>
      </w:r>
      <w:bookmarkEnd w:id="86"/>
    </w:p>
    <w:tbl>
      <w:tblPr>
        <w:tblStyle w:val="TableGrid"/>
        <w:tblW w:w="0" w:type="auto"/>
        <w:tblLook w:val="04A0" w:firstRow="1" w:lastRow="0" w:firstColumn="1" w:lastColumn="0" w:noHBand="0" w:noVBand="1"/>
      </w:tblPr>
      <w:tblGrid>
        <w:gridCol w:w="3005"/>
        <w:gridCol w:w="3005"/>
        <w:gridCol w:w="3006"/>
      </w:tblGrid>
      <w:tr w:rsidR="00BC71B0" w:rsidRPr="0014397A" w14:paraId="6F163EA3" w14:textId="77777777" w:rsidTr="00BF0C94">
        <w:tc>
          <w:tcPr>
            <w:tcW w:w="3005" w:type="dxa"/>
          </w:tcPr>
          <w:p w14:paraId="3F7E4DE9" w14:textId="77777777" w:rsidR="00BC71B0" w:rsidRPr="0014397A" w:rsidRDefault="00BC71B0" w:rsidP="002F4BAD">
            <w:pPr>
              <w:spacing w:line="360" w:lineRule="auto"/>
              <w:rPr>
                <w:rFonts w:ascii="Times New Roman" w:hAnsi="Times New Roman" w:cs="Times New Roman"/>
              </w:rPr>
            </w:pPr>
            <w:r w:rsidRPr="0014397A">
              <w:rPr>
                <w:rFonts w:ascii="Times New Roman" w:hAnsi="Times New Roman" w:cs="Times New Roman"/>
              </w:rPr>
              <w:t xml:space="preserve">Theme </w:t>
            </w:r>
          </w:p>
        </w:tc>
        <w:tc>
          <w:tcPr>
            <w:tcW w:w="3005" w:type="dxa"/>
          </w:tcPr>
          <w:p w14:paraId="6B7FC0A1" w14:textId="77777777" w:rsidR="00BC71B0" w:rsidRPr="0014397A" w:rsidRDefault="00BC71B0" w:rsidP="002F4BAD">
            <w:pPr>
              <w:spacing w:line="360" w:lineRule="auto"/>
              <w:rPr>
                <w:rFonts w:ascii="Times New Roman" w:hAnsi="Times New Roman" w:cs="Times New Roman"/>
              </w:rPr>
            </w:pPr>
            <w:r w:rsidRPr="0014397A">
              <w:rPr>
                <w:rFonts w:ascii="Times New Roman" w:hAnsi="Times New Roman" w:cs="Times New Roman"/>
              </w:rPr>
              <w:t xml:space="preserve">Description </w:t>
            </w:r>
          </w:p>
        </w:tc>
        <w:tc>
          <w:tcPr>
            <w:tcW w:w="3006" w:type="dxa"/>
          </w:tcPr>
          <w:p w14:paraId="1F0DCA4A" w14:textId="77777777" w:rsidR="00BC71B0" w:rsidRPr="0014397A" w:rsidRDefault="00BC71B0" w:rsidP="002F4BAD">
            <w:pPr>
              <w:spacing w:line="360" w:lineRule="auto"/>
              <w:rPr>
                <w:rFonts w:ascii="Times New Roman" w:hAnsi="Times New Roman" w:cs="Times New Roman"/>
              </w:rPr>
            </w:pPr>
            <w:r w:rsidRPr="0014397A">
              <w:rPr>
                <w:rFonts w:ascii="Times New Roman" w:hAnsi="Times New Roman" w:cs="Times New Roman"/>
              </w:rPr>
              <w:t xml:space="preserve">Frequency </w:t>
            </w:r>
          </w:p>
        </w:tc>
      </w:tr>
      <w:tr w:rsidR="00BC71B0" w:rsidRPr="0014397A" w14:paraId="6814CFD7" w14:textId="77777777" w:rsidTr="00BF0C94">
        <w:tc>
          <w:tcPr>
            <w:tcW w:w="3005" w:type="dxa"/>
          </w:tcPr>
          <w:p w14:paraId="436DF78A" w14:textId="77777777" w:rsidR="00BC71B0" w:rsidRPr="0014397A" w:rsidRDefault="00BC71B0" w:rsidP="002F4BAD">
            <w:pPr>
              <w:spacing w:line="360" w:lineRule="auto"/>
              <w:rPr>
                <w:rFonts w:ascii="Times New Roman" w:hAnsi="Times New Roman" w:cs="Times New Roman"/>
              </w:rPr>
            </w:pPr>
            <w:r w:rsidRPr="0014397A">
              <w:rPr>
                <w:rFonts w:ascii="Times New Roman" w:hAnsi="Times New Roman" w:cs="Times New Roman"/>
              </w:rPr>
              <w:t xml:space="preserve">Specialised Services for Marginalised Groups </w:t>
            </w:r>
          </w:p>
        </w:tc>
        <w:tc>
          <w:tcPr>
            <w:tcW w:w="3005" w:type="dxa"/>
          </w:tcPr>
          <w:p w14:paraId="6CBE3A6D" w14:textId="77777777" w:rsidR="00BC71B0" w:rsidRPr="0014397A" w:rsidRDefault="00BC71B0" w:rsidP="002F4BAD">
            <w:pPr>
              <w:spacing w:line="360" w:lineRule="auto"/>
              <w:rPr>
                <w:rFonts w:ascii="Times New Roman" w:hAnsi="Times New Roman" w:cs="Times New Roman"/>
              </w:rPr>
            </w:pPr>
            <w:r w:rsidRPr="0014397A">
              <w:rPr>
                <w:rFonts w:ascii="Times New Roman" w:hAnsi="Times New Roman" w:cs="Times New Roman"/>
              </w:rPr>
              <w:t xml:space="preserve">Services provided by charities that cater to certain groups such as, LGBTQ+ individuals, people with disabilities, or ethnic minorities </w:t>
            </w:r>
          </w:p>
        </w:tc>
        <w:tc>
          <w:tcPr>
            <w:tcW w:w="3006" w:type="dxa"/>
          </w:tcPr>
          <w:p w14:paraId="58D46ADF" w14:textId="77777777" w:rsidR="00BC71B0" w:rsidRPr="0014397A" w:rsidRDefault="00BC71B0" w:rsidP="002F4BAD">
            <w:pPr>
              <w:spacing w:line="360" w:lineRule="auto"/>
              <w:rPr>
                <w:rFonts w:ascii="Times New Roman" w:hAnsi="Times New Roman" w:cs="Times New Roman"/>
              </w:rPr>
            </w:pPr>
            <w:r w:rsidRPr="0014397A">
              <w:rPr>
                <w:rFonts w:ascii="Times New Roman" w:hAnsi="Times New Roman" w:cs="Times New Roman"/>
              </w:rPr>
              <w:t>9</w:t>
            </w:r>
          </w:p>
        </w:tc>
      </w:tr>
      <w:tr w:rsidR="00BC71B0" w:rsidRPr="0014397A" w14:paraId="48F15C75" w14:textId="77777777" w:rsidTr="00BF0C94">
        <w:tc>
          <w:tcPr>
            <w:tcW w:w="3005" w:type="dxa"/>
          </w:tcPr>
          <w:p w14:paraId="01765B5A" w14:textId="77777777" w:rsidR="00BC71B0" w:rsidRPr="0014397A" w:rsidRDefault="00BC71B0" w:rsidP="002F4BAD">
            <w:pPr>
              <w:spacing w:line="360" w:lineRule="auto"/>
              <w:rPr>
                <w:rFonts w:ascii="Times New Roman" w:hAnsi="Times New Roman" w:cs="Times New Roman"/>
              </w:rPr>
            </w:pPr>
            <w:r w:rsidRPr="0014397A">
              <w:rPr>
                <w:rFonts w:ascii="Times New Roman" w:hAnsi="Times New Roman" w:cs="Times New Roman"/>
              </w:rPr>
              <w:t xml:space="preserve">Male Survivors </w:t>
            </w:r>
          </w:p>
        </w:tc>
        <w:tc>
          <w:tcPr>
            <w:tcW w:w="3005" w:type="dxa"/>
          </w:tcPr>
          <w:p w14:paraId="349B42EB" w14:textId="77777777" w:rsidR="00BC71B0" w:rsidRPr="0014397A" w:rsidRDefault="00BC71B0" w:rsidP="002F4BAD">
            <w:pPr>
              <w:spacing w:line="360" w:lineRule="auto"/>
              <w:rPr>
                <w:rFonts w:ascii="Times New Roman" w:hAnsi="Times New Roman" w:cs="Times New Roman"/>
              </w:rPr>
            </w:pPr>
            <w:r w:rsidRPr="0014397A">
              <w:rPr>
                <w:rFonts w:ascii="Times New Roman" w:hAnsi="Times New Roman" w:cs="Times New Roman"/>
              </w:rPr>
              <w:t xml:space="preserve">Refers to the services specifically designed to </w:t>
            </w:r>
            <w:r w:rsidRPr="0014397A">
              <w:rPr>
                <w:rFonts w:ascii="Times New Roman" w:hAnsi="Times New Roman" w:cs="Times New Roman"/>
              </w:rPr>
              <w:lastRenderedPageBreak/>
              <w:t xml:space="preserve">support men who have experienced sexual violence </w:t>
            </w:r>
          </w:p>
        </w:tc>
        <w:tc>
          <w:tcPr>
            <w:tcW w:w="3006" w:type="dxa"/>
          </w:tcPr>
          <w:p w14:paraId="43630631" w14:textId="77777777" w:rsidR="00BC71B0" w:rsidRPr="0014397A" w:rsidRDefault="00BC71B0" w:rsidP="002F4BAD">
            <w:pPr>
              <w:spacing w:line="360" w:lineRule="auto"/>
              <w:rPr>
                <w:rFonts w:ascii="Times New Roman" w:hAnsi="Times New Roman" w:cs="Times New Roman"/>
              </w:rPr>
            </w:pPr>
            <w:r w:rsidRPr="0014397A">
              <w:rPr>
                <w:rFonts w:ascii="Times New Roman" w:hAnsi="Times New Roman" w:cs="Times New Roman"/>
              </w:rPr>
              <w:lastRenderedPageBreak/>
              <w:t>5</w:t>
            </w:r>
          </w:p>
        </w:tc>
      </w:tr>
      <w:tr w:rsidR="00BC71B0" w:rsidRPr="0014397A" w14:paraId="1953A662" w14:textId="77777777" w:rsidTr="00BF0C94">
        <w:tc>
          <w:tcPr>
            <w:tcW w:w="3005" w:type="dxa"/>
          </w:tcPr>
          <w:p w14:paraId="6E74BDC8" w14:textId="77777777" w:rsidR="00BC71B0" w:rsidRPr="0014397A" w:rsidRDefault="00BC71B0" w:rsidP="002F4BAD">
            <w:pPr>
              <w:spacing w:line="360" w:lineRule="auto"/>
              <w:rPr>
                <w:rFonts w:ascii="Times New Roman" w:hAnsi="Times New Roman" w:cs="Times New Roman"/>
              </w:rPr>
            </w:pPr>
            <w:r w:rsidRPr="0014397A">
              <w:rPr>
                <w:rFonts w:ascii="Times New Roman" w:hAnsi="Times New Roman" w:cs="Times New Roman"/>
              </w:rPr>
              <w:t xml:space="preserve">Trauma Informed Care </w:t>
            </w:r>
          </w:p>
        </w:tc>
        <w:tc>
          <w:tcPr>
            <w:tcW w:w="3005" w:type="dxa"/>
          </w:tcPr>
          <w:p w14:paraId="0FA1943A" w14:textId="77777777" w:rsidR="00BC71B0" w:rsidRPr="0014397A" w:rsidRDefault="00BC71B0" w:rsidP="002F4BAD">
            <w:pPr>
              <w:spacing w:line="360" w:lineRule="auto"/>
              <w:rPr>
                <w:rFonts w:ascii="Times New Roman" w:hAnsi="Times New Roman" w:cs="Times New Roman"/>
              </w:rPr>
            </w:pPr>
            <w:r w:rsidRPr="0014397A">
              <w:rPr>
                <w:rFonts w:ascii="Times New Roman" w:hAnsi="Times New Roman" w:cs="Times New Roman"/>
              </w:rPr>
              <w:t>A service approach that aims to provide support to survivors in a way that avoids re-trauma</w:t>
            </w:r>
          </w:p>
        </w:tc>
        <w:tc>
          <w:tcPr>
            <w:tcW w:w="3006" w:type="dxa"/>
          </w:tcPr>
          <w:p w14:paraId="44C01E35" w14:textId="77777777" w:rsidR="00BC71B0" w:rsidRPr="0014397A" w:rsidRDefault="00BC71B0" w:rsidP="002F4BAD">
            <w:pPr>
              <w:spacing w:line="360" w:lineRule="auto"/>
              <w:rPr>
                <w:rFonts w:ascii="Times New Roman" w:hAnsi="Times New Roman" w:cs="Times New Roman"/>
              </w:rPr>
            </w:pPr>
            <w:r w:rsidRPr="0014397A">
              <w:rPr>
                <w:rFonts w:ascii="Times New Roman" w:hAnsi="Times New Roman" w:cs="Times New Roman"/>
              </w:rPr>
              <w:t>10</w:t>
            </w:r>
          </w:p>
        </w:tc>
      </w:tr>
      <w:tr w:rsidR="00BC71B0" w:rsidRPr="0014397A" w14:paraId="35103D87" w14:textId="77777777" w:rsidTr="00BF0C94">
        <w:tc>
          <w:tcPr>
            <w:tcW w:w="3005" w:type="dxa"/>
          </w:tcPr>
          <w:p w14:paraId="3922A9E3" w14:textId="77777777" w:rsidR="00BC71B0" w:rsidRPr="0014397A" w:rsidRDefault="00BC71B0" w:rsidP="002F4BAD">
            <w:pPr>
              <w:spacing w:line="360" w:lineRule="auto"/>
              <w:rPr>
                <w:rFonts w:ascii="Times New Roman" w:hAnsi="Times New Roman" w:cs="Times New Roman"/>
              </w:rPr>
            </w:pPr>
            <w:r w:rsidRPr="0014397A">
              <w:rPr>
                <w:rFonts w:ascii="Times New Roman" w:hAnsi="Times New Roman" w:cs="Times New Roman"/>
              </w:rPr>
              <w:t xml:space="preserve">Peer Support Networks </w:t>
            </w:r>
          </w:p>
        </w:tc>
        <w:tc>
          <w:tcPr>
            <w:tcW w:w="3005" w:type="dxa"/>
          </w:tcPr>
          <w:p w14:paraId="01DC2A5B" w14:textId="77777777" w:rsidR="00BC71B0" w:rsidRPr="0014397A" w:rsidRDefault="00BC71B0" w:rsidP="002F4BAD">
            <w:pPr>
              <w:spacing w:line="360" w:lineRule="auto"/>
              <w:rPr>
                <w:rFonts w:ascii="Times New Roman" w:hAnsi="Times New Roman" w:cs="Times New Roman"/>
              </w:rPr>
            </w:pPr>
            <w:r w:rsidRPr="0014397A">
              <w:rPr>
                <w:rFonts w:ascii="Times New Roman" w:hAnsi="Times New Roman" w:cs="Times New Roman"/>
              </w:rPr>
              <w:t xml:space="preserve">Programs or services where survivors of sexual violence can connect with others who have had similar experiences </w:t>
            </w:r>
          </w:p>
        </w:tc>
        <w:tc>
          <w:tcPr>
            <w:tcW w:w="3006" w:type="dxa"/>
          </w:tcPr>
          <w:p w14:paraId="7651A412" w14:textId="77777777" w:rsidR="00BC71B0" w:rsidRPr="0014397A" w:rsidRDefault="00BC71B0" w:rsidP="002F4BAD">
            <w:pPr>
              <w:spacing w:line="360" w:lineRule="auto"/>
              <w:rPr>
                <w:rFonts w:ascii="Times New Roman" w:hAnsi="Times New Roman" w:cs="Times New Roman"/>
              </w:rPr>
            </w:pPr>
            <w:r w:rsidRPr="0014397A">
              <w:rPr>
                <w:rFonts w:ascii="Times New Roman" w:hAnsi="Times New Roman" w:cs="Times New Roman"/>
              </w:rPr>
              <w:t>6</w:t>
            </w:r>
          </w:p>
        </w:tc>
      </w:tr>
      <w:tr w:rsidR="00BC71B0" w:rsidRPr="0014397A" w14:paraId="47C4E57A" w14:textId="77777777" w:rsidTr="00BF0C94">
        <w:tc>
          <w:tcPr>
            <w:tcW w:w="3005" w:type="dxa"/>
          </w:tcPr>
          <w:p w14:paraId="4B153F88" w14:textId="77777777" w:rsidR="00BC71B0" w:rsidRPr="0014397A" w:rsidRDefault="00BC71B0" w:rsidP="002F4BAD">
            <w:pPr>
              <w:spacing w:line="360" w:lineRule="auto"/>
              <w:rPr>
                <w:rFonts w:ascii="Times New Roman" w:hAnsi="Times New Roman" w:cs="Times New Roman"/>
              </w:rPr>
            </w:pPr>
            <w:r w:rsidRPr="0014397A">
              <w:rPr>
                <w:rFonts w:ascii="Times New Roman" w:hAnsi="Times New Roman" w:cs="Times New Roman"/>
              </w:rPr>
              <w:t xml:space="preserve">Inclusive Support </w:t>
            </w:r>
          </w:p>
        </w:tc>
        <w:tc>
          <w:tcPr>
            <w:tcW w:w="3005" w:type="dxa"/>
          </w:tcPr>
          <w:p w14:paraId="093315EF" w14:textId="77777777" w:rsidR="00BC71B0" w:rsidRPr="0014397A" w:rsidRDefault="00BC71B0" w:rsidP="002F4BAD">
            <w:pPr>
              <w:spacing w:line="360" w:lineRule="auto"/>
              <w:rPr>
                <w:rFonts w:ascii="Times New Roman" w:hAnsi="Times New Roman" w:cs="Times New Roman"/>
              </w:rPr>
            </w:pPr>
            <w:r w:rsidRPr="0014397A">
              <w:rPr>
                <w:rFonts w:ascii="Times New Roman" w:hAnsi="Times New Roman" w:cs="Times New Roman"/>
              </w:rPr>
              <w:t xml:space="preserve">Refers to services that are accessible and welcoming to individuals from many different backgrounds </w:t>
            </w:r>
          </w:p>
        </w:tc>
        <w:tc>
          <w:tcPr>
            <w:tcW w:w="3006" w:type="dxa"/>
          </w:tcPr>
          <w:p w14:paraId="07DD16EB" w14:textId="77777777" w:rsidR="00BC71B0" w:rsidRPr="0014397A" w:rsidRDefault="00BC71B0" w:rsidP="002F4BAD">
            <w:pPr>
              <w:spacing w:line="360" w:lineRule="auto"/>
              <w:rPr>
                <w:rFonts w:ascii="Times New Roman" w:hAnsi="Times New Roman" w:cs="Times New Roman"/>
              </w:rPr>
            </w:pPr>
            <w:r w:rsidRPr="0014397A">
              <w:rPr>
                <w:rFonts w:ascii="Times New Roman" w:hAnsi="Times New Roman" w:cs="Times New Roman"/>
              </w:rPr>
              <w:t>9</w:t>
            </w:r>
          </w:p>
        </w:tc>
      </w:tr>
      <w:tr w:rsidR="00BC71B0" w:rsidRPr="0014397A" w14:paraId="271FDB41" w14:textId="77777777" w:rsidTr="00BF0C94">
        <w:tc>
          <w:tcPr>
            <w:tcW w:w="3005" w:type="dxa"/>
          </w:tcPr>
          <w:p w14:paraId="67A44452" w14:textId="77777777" w:rsidR="00BC71B0" w:rsidRPr="0014397A" w:rsidRDefault="00BC71B0" w:rsidP="002F4BAD">
            <w:pPr>
              <w:spacing w:line="360" w:lineRule="auto"/>
              <w:rPr>
                <w:rFonts w:ascii="Times New Roman" w:hAnsi="Times New Roman" w:cs="Times New Roman"/>
              </w:rPr>
            </w:pPr>
            <w:r w:rsidRPr="0014397A">
              <w:rPr>
                <w:rFonts w:ascii="Times New Roman" w:hAnsi="Times New Roman" w:cs="Times New Roman"/>
              </w:rPr>
              <w:t xml:space="preserve">Technological Support </w:t>
            </w:r>
          </w:p>
        </w:tc>
        <w:tc>
          <w:tcPr>
            <w:tcW w:w="3005" w:type="dxa"/>
          </w:tcPr>
          <w:p w14:paraId="23DDF72D" w14:textId="77777777" w:rsidR="00BC71B0" w:rsidRPr="0014397A" w:rsidRDefault="00BC71B0" w:rsidP="002F4BAD">
            <w:pPr>
              <w:spacing w:line="360" w:lineRule="auto"/>
              <w:rPr>
                <w:rFonts w:ascii="Times New Roman" w:hAnsi="Times New Roman" w:cs="Times New Roman"/>
              </w:rPr>
            </w:pPr>
            <w:r w:rsidRPr="0014397A">
              <w:rPr>
                <w:rFonts w:ascii="Times New Roman" w:hAnsi="Times New Roman" w:cs="Times New Roman"/>
              </w:rPr>
              <w:t>The use of digital platforms by charities for survivors to access including online chat services, virtual counselling, and helplines</w:t>
            </w:r>
          </w:p>
        </w:tc>
        <w:tc>
          <w:tcPr>
            <w:tcW w:w="3006" w:type="dxa"/>
          </w:tcPr>
          <w:p w14:paraId="156036B8" w14:textId="77777777" w:rsidR="00BC71B0" w:rsidRPr="0014397A" w:rsidRDefault="00BC71B0" w:rsidP="002F4BAD">
            <w:pPr>
              <w:spacing w:line="360" w:lineRule="auto"/>
              <w:rPr>
                <w:rFonts w:ascii="Times New Roman" w:hAnsi="Times New Roman" w:cs="Times New Roman"/>
              </w:rPr>
            </w:pPr>
            <w:r w:rsidRPr="0014397A">
              <w:rPr>
                <w:rFonts w:ascii="Times New Roman" w:hAnsi="Times New Roman" w:cs="Times New Roman"/>
              </w:rPr>
              <w:t>7</w:t>
            </w:r>
          </w:p>
        </w:tc>
      </w:tr>
      <w:tr w:rsidR="00BC71B0" w:rsidRPr="0014397A" w14:paraId="2774E812" w14:textId="77777777" w:rsidTr="00BF0C94">
        <w:tc>
          <w:tcPr>
            <w:tcW w:w="3005" w:type="dxa"/>
          </w:tcPr>
          <w:p w14:paraId="0C2B1F1D" w14:textId="77777777" w:rsidR="00BC71B0" w:rsidRPr="0014397A" w:rsidRDefault="00BC71B0" w:rsidP="002F4BAD">
            <w:pPr>
              <w:spacing w:line="360" w:lineRule="auto"/>
              <w:rPr>
                <w:rFonts w:ascii="Times New Roman" w:hAnsi="Times New Roman" w:cs="Times New Roman"/>
              </w:rPr>
            </w:pPr>
            <w:r w:rsidRPr="0014397A">
              <w:rPr>
                <w:rFonts w:ascii="Times New Roman" w:hAnsi="Times New Roman" w:cs="Times New Roman"/>
              </w:rPr>
              <w:t>Accessibility</w:t>
            </w:r>
          </w:p>
        </w:tc>
        <w:tc>
          <w:tcPr>
            <w:tcW w:w="3005" w:type="dxa"/>
          </w:tcPr>
          <w:p w14:paraId="6D554E7C" w14:textId="77777777" w:rsidR="00BC71B0" w:rsidRPr="0014397A" w:rsidRDefault="00BC71B0" w:rsidP="002F4BAD">
            <w:pPr>
              <w:spacing w:line="360" w:lineRule="auto"/>
              <w:rPr>
                <w:rFonts w:ascii="Times New Roman" w:hAnsi="Times New Roman" w:cs="Times New Roman"/>
              </w:rPr>
            </w:pPr>
            <w:r w:rsidRPr="0014397A">
              <w:rPr>
                <w:rFonts w:ascii="Times New Roman" w:hAnsi="Times New Roman" w:cs="Times New Roman"/>
              </w:rPr>
              <w:t xml:space="preserve">How easily survivors can engage and benefit from the support services available in England and Wales. </w:t>
            </w:r>
          </w:p>
        </w:tc>
        <w:tc>
          <w:tcPr>
            <w:tcW w:w="3006" w:type="dxa"/>
          </w:tcPr>
          <w:p w14:paraId="7CB0D8AA" w14:textId="77777777" w:rsidR="00BC71B0" w:rsidRPr="0014397A" w:rsidRDefault="00BC71B0" w:rsidP="002F4BAD">
            <w:pPr>
              <w:spacing w:line="360" w:lineRule="auto"/>
              <w:rPr>
                <w:rFonts w:ascii="Times New Roman" w:hAnsi="Times New Roman" w:cs="Times New Roman"/>
              </w:rPr>
            </w:pPr>
            <w:r w:rsidRPr="0014397A">
              <w:rPr>
                <w:rFonts w:ascii="Times New Roman" w:hAnsi="Times New Roman" w:cs="Times New Roman"/>
              </w:rPr>
              <w:t>11</w:t>
            </w:r>
          </w:p>
        </w:tc>
      </w:tr>
      <w:tr w:rsidR="00BC71B0" w:rsidRPr="0014397A" w14:paraId="46451607" w14:textId="77777777" w:rsidTr="00BF0C94">
        <w:tc>
          <w:tcPr>
            <w:tcW w:w="3005" w:type="dxa"/>
          </w:tcPr>
          <w:p w14:paraId="4AF7CD2F" w14:textId="77777777" w:rsidR="00BC71B0" w:rsidRPr="0014397A" w:rsidRDefault="00BC71B0" w:rsidP="002F4BAD">
            <w:pPr>
              <w:spacing w:line="360" w:lineRule="auto"/>
              <w:rPr>
                <w:rFonts w:ascii="Times New Roman" w:hAnsi="Times New Roman" w:cs="Times New Roman"/>
              </w:rPr>
            </w:pPr>
            <w:r w:rsidRPr="0014397A">
              <w:rPr>
                <w:rFonts w:ascii="Times New Roman" w:hAnsi="Times New Roman" w:cs="Times New Roman"/>
              </w:rPr>
              <w:t xml:space="preserve">Waiting Times </w:t>
            </w:r>
          </w:p>
        </w:tc>
        <w:tc>
          <w:tcPr>
            <w:tcW w:w="3005" w:type="dxa"/>
          </w:tcPr>
          <w:p w14:paraId="1F876B54" w14:textId="77777777" w:rsidR="00BC71B0" w:rsidRPr="0014397A" w:rsidRDefault="00BC71B0" w:rsidP="002F4BAD">
            <w:pPr>
              <w:spacing w:line="360" w:lineRule="auto"/>
              <w:rPr>
                <w:rFonts w:ascii="Times New Roman" w:hAnsi="Times New Roman" w:cs="Times New Roman"/>
              </w:rPr>
            </w:pPr>
            <w:r w:rsidRPr="0014397A">
              <w:rPr>
                <w:rFonts w:ascii="Times New Roman" w:hAnsi="Times New Roman" w:cs="Times New Roman"/>
              </w:rPr>
              <w:t xml:space="preserve">The duration survivors must wait before they are able to access support services such as counselling </w:t>
            </w:r>
          </w:p>
        </w:tc>
        <w:tc>
          <w:tcPr>
            <w:tcW w:w="3006" w:type="dxa"/>
          </w:tcPr>
          <w:p w14:paraId="292D3488" w14:textId="77777777" w:rsidR="00BC71B0" w:rsidRPr="0014397A" w:rsidRDefault="00BC71B0" w:rsidP="002F4BAD">
            <w:pPr>
              <w:spacing w:line="360" w:lineRule="auto"/>
              <w:rPr>
                <w:rFonts w:ascii="Times New Roman" w:hAnsi="Times New Roman" w:cs="Times New Roman"/>
              </w:rPr>
            </w:pPr>
            <w:r w:rsidRPr="0014397A">
              <w:rPr>
                <w:rFonts w:ascii="Times New Roman" w:hAnsi="Times New Roman" w:cs="Times New Roman"/>
              </w:rPr>
              <w:t>8</w:t>
            </w:r>
          </w:p>
        </w:tc>
      </w:tr>
      <w:tr w:rsidR="00BC71B0" w:rsidRPr="0014397A" w14:paraId="0E6DAFC0" w14:textId="77777777" w:rsidTr="00BF0C94">
        <w:tc>
          <w:tcPr>
            <w:tcW w:w="3005" w:type="dxa"/>
          </w:tcPr>
          <w:p w14:paraId="636AF577" w14:textId="77777777" w:rsidR="00BC71B0" w:rsidRPr="0014397A" w:rsidRDefault="00BC71B0" w:rsidP="002F4BAD">
            <w:pPr>
              <w:spacing w:line="360" w:lineRule="auto"/>
              <w:rPr>
                <w:rFonts w:ascii="Times New Roman" w:hAnsi="Times New Roman" w:cs="Times New Roman"/>
              </w:rPr>
            </w:pPr>
            <w:r w:rsidRPr="0014397A">
              <w:rPr>
                <w:rFonts w:ascii="Times New Roman" w:hAnsi="Times New Roman" w:cs="Times New Roman"/>
              </w:rPr>
              <w:t xml:space="preserve">Language and Communication Support </w:t>
            </w:r>
          </w:p>
        </w:tc>
        <w:tc>
          <w:tcPr>
            <w:tcW w:w="3005" w:type="dxa"/>
          </w:tcPr>
          <w:p w14:paraId="1957B7CA" w14:textId="77777777" w:rsidR="00BC71B0" w:rsidRPr="0014397A" w:rsidRDefault="00BC71B0" w:rsidP="002F4BAD">
            <w:pPr>
              <w:spacing w:line="360" w:lineRule="auto"/>
              <w:rPr>
                <w:rFonts w:ascii="Times New Roman" w:hAnsi="Times New Roman" w:cs="Times New Roman"/>
              </w:rPr>
            </w:pPr>
            <w:r w:rsidRPr="0014397A">
              <w:rPr>
                <w:rFonts w:ascii="Times New Roman" w:hAnsi="Times New Roman" w:cs="Times New Roman"/>
              </w:rPr>
              <w:t>Services that ensure survivors can access assistance in their preferred language</w:t>
            </w:r>
          </w:p>
        </w:tc>
        <w:tc>
          <w:tcPr>
            <w:tcW w:w="3006" w:type="dxa"/>
          </w:tcPr>
          <w:p w14:paraId="553286E4" w14:textId="77777777" w:rsidR="00BC71B0" w:rsidRPr="0014397A" w:rsidRDefault="00BC71B0" w:rsidP="002F4BAD">
            <w:pPr>
              <w:spacing w:line="360" w:lineRule="auto"/>
              <w:rPr>
                <w:rFonts w:ascii="Times New Roman" w:hAnsi="Times New Roman" w:cs="Times New Roman"/>
              </w:rPr>
            </w:pPr>
            <w:r w:rsidRPr="0014397A">
              <w:rPr>
                <w:rFonts w:ascii="Times New Roman" w:hAnsi="Times New Roman" w:cs="Times New Roman"/>
              </w:rPr>
              <w:t>4</w:t>
            </w:r>
          </w:p>
        </w:tc>
      </w:tr>
      <w:tr w:rsidR="00BC71B0" w:rsidRPr="0014397A" w14:paraId="3B2529FD" w14:textId="77777777" w:rsidTr="00BF0C94">
        <w:tc>
          <w:tcPr>
            <w:tcW w:w="3005" w:type="dxa"/>
          </w:tcPr>
          <w:p w14:paraId="20FC00D7" w14:textId="77777777" w:rsidR="00BC71B0" w:rsidRPr="0014397A" w:rsidRDefault="00BC71B0" w:rsidP="002F4BAD">
            <w:pPr>
              <w:spacing w:line="360" w:lineRule="auto"/>
              <w:rPr>
                <w:rFonts w:ascii="Times New Roman" w:hAnsi="Times New Roman" w:cs="Times New Roman"/>
              </w:rPr>
            </w:pPr>
            <w:r w:rsidRPr="0014397A">
              <w:rPr>
                <w:rFonts w:ascii="Times New Roman" w:hAnsi="Times New Roman" w:cs="Times New Roman"/>
              </w:rPr>
              <w:t xml:space="preserve">Training and Education for Staff </w:t>
            </w:r>
          </w:p>
        </w:tc>
        <w:tc>
          <w:tcPr>
            <w:tcW w:w="3005" w:type="dxa"/>
          </w:tcPr>
          <w:p w14:paraId="7EB8F265" w14:textId="77777777" w:rsidR="00BC71B0" w:rsidRPr="0014397A" w:rsidRDefault="00BC71B0" w:rsidP="002F4BAD">
            <w:pPr>
              <w:spacing w:line="360" w:lineRule="auto"/>
              <w:rPr>
                <w:rFonts w:ascii="Times New Roman" w:hAnsi="Times New Roman" w:cs="Times New Roman"/>
              </w:rPr>
            </w:pPr>
            <w:r w:rsidRPr="0014397A">
              <w:rPr>
                <w:rFonts w:ascii="Times New Roman" w:hAnsi="Times New Roman" w:cs="Times New Roman"/>
              </w:rPr>
              <w:t xml:space="preserve">Professional development courses that are undertaken </w:t>
            </w:r>
            <w:r w:rsidRPr="0014397A">
              <w:rPr>
                <w:rFonts w:ascii="Times New Roman" w:hAnsi="Times New Roman" w:cs="Times New Roman"/>
              </w:rPr>
              <w:lastRenderedPageBreak/>
              <w:t>by staff at support organisations</w:t>
            </w:r>
          </w:p>
        </w:tc>
        <w:tc>
          <w:tcPr>
            <w:tcW w:w="3006" w:type="dxa"/>
          </w:tcPr>
          <w:p w14:paraId="18381909" w14:textId="77777777" w:rsidR="00BC71B0" w:rsidRPr="0014397A" w:rsidRDefault="00BC71B0" w:rsidP="002F4BAD">
            <w:pPr>
              <w:spacing w:line="360" w:lineRule="auto"/>
              <w:rPr>
                <w:rFonts w:ascii="Times New Roman" w:hAnsi="Times New Roman" w:cs="Times New Roman"/>
              </w:rPr>
            </w:pPr>
            <w:r w:rsidRPr="0014397A">
              <w:rPr>
                <w:rFonts w:ascii="Times New Roman" w:hAnsi="Times New Roman" w:cs="Times New Roman"/>
              </w:rPr>
              <w:lastRenderedPageBreak/>
              <w:t>3</w:t>
            </w:r>
          </w:p>
        </w:tc>
      </w:tr>
    </w:tbl>
    <w:p w14:paraId="0A6D6EF8" w14:textId="016F1BF6" w:rsidR="00022603" w:rsidRPr="008014A7" w:rsidRDefault="00AB7231" w:rsidP="002F4BAD">
      <w:pPr>
        <w:pStyle w:val="Heading2"/>
        <w:spacing w:line="360" w:lineRule="auto"/>
        <w:rPr>
          <w:rFonts w:ascii="Times New Roman" w:eastAsia="Times New Roman" w:hAnsi="Times New Roman" w:cs="Times New Roman"/>
          <w:b/>
          <w:bCs/>
          <w:sz w:val="24"/>
          <w:szCs w:val="24"/>
        </w:rPr>
      </w:pPr>
      <w:bookmarkStart w:id="87" w:name="_Toc198478434"/>
      <w:r w:rsidRPr="008014A7">
        <w:rPr>
          <w:rFonts w:ascii="Times New Roman" w:eastAsia="Times New Roman" w:hAnsi="Times New Roman" w:cs="Times New Roman"/>
          <w:b/>
          <w:bCs/>
          <w:color w:val="000000" w:themeColor="text1"/>
          <w:sz w:val="24"/>
          <w:szCs w:val="24"/>
        </w:rPr>
        <w:t>Figure 3: Hierarchal display of themes produced</w:t>
      </w:r>
      <w:bookmarkEnd w:id="87"/>
      <w:r w:rsidRPr="008014A7">
        <w:rPr>
          <w:rFonts w:ascii="Times New Roman" w:eastAsia="Times New Roman" w:hAnsi="Times New Roman" w:cs="Times New Roman"/>
          <w:b/>
          <w:bCs/>
          <w:color w:val="000000" w:themeColor="text1"/>
          <w:sz w:val="24"/>
          <w:szCs w:val="24"/>
        </w:rPr>
        <w:t xml:space="preserve"> </w:t>
      </w:r>
    </w:p>
    <w:p w14:paraId="255A8064" w14:textId="1BFC4B1E" w:rsidR="00AB7231" w:rsidRPr="0014397A" w:rsidRDefault="00AB7231" w:rsidP="002F4BAD">
      <w:pPr>
        <w:spacing w:before="100" w:beforeAutospacing="1" w:after="100" w:afterAutospacing="1" w:line="360" w:lineRule="auto"/>
        <w:rPr>
          <w:rFonts w:ascii="Times New Roman" w:eastAsia="Times New Roman" w:hAnsi="Times New Roman" w:cs="Times New Roman"/>
          <w:b/>
          <w:bCs/>
          <w:color w:val="000000" w:themeColor="text1"/>
        </w:rPr>
      </w:pPr>
      <w:r w:rsidRPr="0014397A">
        <w:rPr>
          <w:rFonts w:ascii="Times New Roman" w:hAnsi="Times New Roman" w:cs="Times New Roman"/>
          <w:noProof/>
        </w:rPr>
        <w:drawing>
          <wp:anchor distT="0" distB="0" distL="114300" distR="114300" simplePos="0" relativeHeight="251658241" behindDoc="0" locked="0" layoutInCell="1" allowOverlap="1" wp14:anchorId="38DA845F" wp14:editId="3214F0C4">
            <wp:simplePos x="0" y="0"/>
            <wp:positionH relativeFrom="column">
              <wp:posOffset>0</wp:posOffset>
            </wp:positionH>
            <wp:positionV relativeFrom="paragraph">
              <wp:posOffset>356235</wp:posOffset>
            </wp:positionV>
            <wp:extent cx="6366510" cy="4695825"/>
            <wp:effectExtent l="0" t="0" r="0" b="3175"/>
            <wp:wrapTopAndBottom/>
            <wp:docPr id="860576319" name="Diagram 1">
              <a:extLst xmlns:a="http://schemas.openxmlformats.org/drawingml/2006/main">
                <a:ext uri="{FF2B5EF4-FFF2-40B4-BE49-F238E27FC236}">
                  <a16:creationId xmlns:a16="http://schemas.microsoft.com/office/drawing/2014/main" id="{6BE999A2-87A7-5B47-A332-C5E5417B434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72FF0E51" w14:textId="77777777" w:rsidR="008A658E" w:rsidRPr="0014397A" w:rsidRDefault="008A658E" w:rsidP="002F4BAD">
      <w:pPr>
        <w:spacing w:before="100" w:beforeAutospacing="1" w:after="100" w:afterAutospacing="1" w:line="360" w:lineRule="auto"/>
        <w:rPr>
          <w:rFonts w:ascii="Times New Roman" w:eastAsia="Times New Roman" w:hAnsi="Times New Roman" w:cs="Times New Roman"/>
          <w:b/>
          <w:bCs/>
          <w:color w:val="000000" w:themeColor="text1"/>
        </w:rPr>
      </w:pPr>
    </w:p>
    <w:p w14:paraId="5F726CAE" w14:textId="77777777" w:rsidR="00F9212C" w:rsidRPr="0014397A" w:rsidRDefault="00F9212C" w:rsidP="002F4BAD">
      <w:pPr>
        <w:spacing w:line="360" w:lineRule="auto"/>
        <w:rPr>
          <w:rFonts w:ascii="Times New Roman" w:hAnsi="Times New Roman" w:cs="Times New Roman"/>
          <w:b/>
          <w:bCs/>
          <w:i/>
          <w:iCs/>
        </w:rPr>
      </w:pPr>
    </w:p>
    <w:p w14:paraId="43C04154" w14:textId="77777777" w:rsidR="00F9212C" w:rsidRPr="00AF12CD" w:rsidRDefault="00F9212C" w:rsidP="002F4BAD">
      <w:pPr>
        <w:pStyle w:val="Heading2"/>
        <w:spacing w:line="360" w:lineRule="auto"/>
        <w:rPr>
          <w:rFonts w:ascii="Times New Roman" w:hAnsi="Times New Roman" w:cs="Times New Roman"/>
          <w:b/>
          <w:bCs/>
          <w:i/>
          <w:iCs/>
          <w:sz w:val="24"/>
          <w:szCs w:val="24"/>
        </w:rPr>
      </w:pPr>
      <w:bookmarkStart w:id="88" w:name="_Toc198478435"/>
      <w:r w:rsidRPr="00AF12CD">
        <w:rPr>
          <w:rFonts w:ascii="Times New Roman" w:hAnsi="Times New Roman" w:cs="Times New Roman"/>
          <w:b/>
          <w:bCs/>
          <w:i/>
          <w:iCs/>
          <w:color w:val="000000" w:themeColor="text1"/>
          <w:sz w:val="24"/>
          <w:szCs w:val="24"/>
        </w:rPr>
        <w:t>Theme 1: Specialised Services for Marginalised Groups</w:t>
      </w:r>
      <w:bookmarkEnd w:id="88"/>
      <w:r w:rsidRPr="00AF12CD">
        <w:rPr>
          <w:rFonts w:ascii="Times New Roman" w:hAnsi="Times New Roman" w:cs="Times New Roman"/>
          <w:b/>
          <w:bCs/>
          <w:i/>
          <w:iCs/>
          <w:color w:val="000000" w:themeColor="text1"/>
          <w:sz w:val="24"/>
          <w:szCs w:val="24"/>
        </w:rPr>
        <w:t xml:space="preserve">  </w:t>
      </w:r>
    </w:p>
    <w:p w14:paraId="4196FF7E" w14:textId="282C4B92" w:rsidR="00F9212C" w:rsidRPr="0014397A" w:rsidRDefault="00F9212C" w:rsidP="002F4BAD">
      <w:pPr>
        <w:spacing w:line="360" w:lineRule="auto"/>
        <w:rPr>
          <w:rFonts w:ascii="Times New Roman" w:hAnsi="Times New Roman" w:cs="Times New Roman"/>
        </w:rPr>
      </w:pPr>
      <w:r w:rsidRPr="0014397A">
        <w:rPr>
          <w:rStyle w:val="Strong"/>
          <w:rFonts w:ascii="Times New Roman" w:eastAsia="Times New Roman" w:hAnsi="Times New Roman" w:cs="Times New Roman"/>
          <w:b w:val="0"/>
          <w:bCs w:val="0"/>
          <w:color w:val="000000"/>
        </w:rPr>
        <w:t>Specialised services for marginalised groups</w:t>
      </w:r>
      <w:r w:rsidRPr="0014397A">
        <w:rPr>
          <w:rStyle w:val="apple-converted-space"/>
          <w:rFonts w:ascii="Times New Roman" w:eastAsia="Times New Roman" w:hAnsi="Times New Roman" w:cs="Times New Roman"/>
          <w:color w:val="000000"/>
        </w:rPr>
        <w:t> </w:t>
      </w:r>
      <w:r w:rsidRPr="0014397A">
        <w:rPr>
          <w:rFonts w:ascii="Times New Roman" w:eastAsia="Times New Roman" w:hAnsi="Times New Roman" w:cs="Times New Roman"/>
          <w:color w:val="000000"/>
        </w:rPr>
        <w:t xml:space="preserve">refer to the tailored support services that are designed to meet the unique needs of individuals who face specific challenges due to their identity or background. </w:t>
      </w:r>
    </w:p>
    <w:p w14:paraId="58D465A8" w14:textId="77777777" w:rsidR="00F9212C" w:rsidRPr="0014397A" w:rsidRDefault="00F9212C" w:rsidP="002F4BAD">
      <w:pPr>
        <w:spacing w:line="360" w:lineRule="auto"/>
        <w:ind w:left="720"/>
        <w:rPr>
          <w:rFonts w:ascii="Times New Roman" w:eastAsia="Times New Roman" w:hAnsi="Times New Roman" w:cs="Times New Roman"/>
          <w:color w:val="000000"/>
        </w:rPr>
      </w:pPr>
      <w:r w:rsidRPr="0014397A">
        <w:rPr>
          <w:rFonts w:ascii="Times New Roman" w:eastAsia="Times New Roman" w:hAnsi="Times New Roman" w:cs="Times New Roman"/>
          <w:i/>
          <w:iCs/>
          <w:color w:val="000000"/>
        </w:rPr>
        <w:t xml:space="preserve">“The Quality Standards for Services Supporting Male Victims/Survivors of Sexual Violence provide a framework for organisations to measure and improve the quality of </w:t>
      </w:r>
      <w:r w:rsidRPr="0014397A">
        <w:rPr>
          <w:rFonts w:ascii="Times New Roman" w:eastAsia="Times New Roman" w:hAnsi="Times New Roman" w:cs="Times New Roman"/>
          <w:i/>
          <w:iCs/>
          <w:color w:val="000000"/>
        </w:rPr>
        <w:lastRenderedPageBreak/>
        <w:t xml:space="preserve">services they offer, ensuring that male survivors receive appropriate and specialist support” </w:t>
      </w:r>
      <w:r w:rsidRPr="0014397A">
        <w:rPr>
          <w:rFonts w:ascii="Times New Roman" w:eastAsia="Times New Roman" w:hAnsi="Times New Roman" w:cs="Times New Roman"/>
          <w:color w:val="000000"/>
        </w:rPr>
        <w:t>(C13)</w:t>
      </w:r>
    </w:p>
    <w:p w14:paraId="674CB28C" w14:textId="77777777" w:rsidR="00F9212C" w:rsidRPr="0014397A" w:rsidRDefault="00F9212C" w:rsidP="002F4BAD">
      <w:pPr>
        <w:spacing w:line="360" w:lineRule="auto"/>
        <w:ind w:left="720"/>
        <w:rPr>
          <w:rFonts w:ascii="Times New Roman" w:eastAsia="Times New Roman" w:hAnsi="Times New Roman" w:cs="Times New Roman"/>
          <w:i/>
          <w:iCs/>
          <w:color w:val="000000"/>
        </w:rPr>
      </w:pPr>
      <w:r w:rsidRPr="0014397A">
        <w:rPr>
          <w:rFonts w:ascii="Times New Roman" w:eastAsia="Times New Roman" w:hAnsi="Times New Roman" w:cs="Times New Roman"/>
          <w:i/>
          <w:iCs/>
          <w:color w:val="000000"/>
        </w:rPr>
        <w:t>“Galop is the UK’s LGBT+ anti-abuse charity, providing support and advocacy to LGBT+ people who have experienced hate crime, domestic abuse, and sexual violence” (C9)</w:t>
      </w:r>
    </w:p>
    <w:p w14:paraId="046AA0DF" w14:textId="77777777" w:rsidR="00F9212C" w:rsidRPr="0014397A" w:rsidRDefault="00F9212C" w:rsidP="002F4BAD">
      <w:pPr>
        <w:spacing w:line="360" w:lineRule="auto"/>
        <w:ind w:left="720"/>
        <w:rPr>
          <w:rFonts w:ascii="Times New Roman" w:eastAsia="Times New Roman" w:hAnsi="Times New Roman" w:cs="Times New Roman"/>
          <w:i/>
          <w:iCs/>
          <w:color w:val="000000"/>
        </w:rPr>
      </w:pPr>
      <w:r w:rsidRPr="0014397A">
        <w:rPr>
          <w:rFonts w:ascii="Times New Roman" w:eastAsia="Times New Roman" w:hAnsi="Times New Roman" w:cs="Times New Roman"/>
          <w:i/>
          <w:iCs/>
          <w:color w:val="000000"/>
        </w:rPr>
        <w:t>“Imkaan is a UK-based Black and minoritised feminist organisation, working for and with other Black and minoritised violence against women and girls (VAWG) 'by and for' organisations. We centre anti-racism as a key component to tackling VAWG” (C12)</w:t>
      </w:r>
    </w:p>
    <w:p w14:paraId="09AA2FBB" w14:textId="77777777" w:rsidR="00F9212C" w:rsidRPr="0014397A" w:rsidRDefault="00F9212C" w:rsidP="002F4BAD">
      <w:pPr>
        <w:spacing w:line="360" w:lineRule="auto"/>
        <w:rPr>
          <w:rFonts w:ascii="Times New Roman" w:eastAsia="Times New Roman" w:hAnsi="Times New Roman" w:cs="Times New Roman"/>
          <w:color w:val="000000"/>
        </w:rPr>
      </w:pPr>
      <w:r w:rsidRPr="0014397A">
        <w:rPr>
          <w:rFonts w:ascii="Times New Roman" w:eastAsia="Times New Roman" w:hAnsi="Times New Roman" w:cs="Times New Roman"/>
          <w:color w:val="000000"/>
        </w:rPr>
        <w:t>The concept of</w:t>
      </w:r>
      <w:r w:rsidRPr="0014397A">
        <w:rPr>
          <w:rStyle w:val="apple-converted-space"/>
          <w:rFonts w:ascii="Times New Roman" w:eastAsia="Times New Roman" w:hAnsi="Times New Roman" w:cs="Times New Roman"/>
          <w:color w:val="000000"/>
        </w:rPr>
        <w:t> </w:t>
      </w:r>
      <w:r w:rsidRPr="0014397A">
        <w:rPr>
          <w:rStyle w:val="Strong"/>
          <w:rFonts w:ascii="Times New Roman" w:eastAsia="Times New Roman" w:hAnsi="Times New Roman" w:cs="Times New Roman"/>
          <w:b w:val="0"/>
          <w:bCs w:val="0"/>
          <w:color w:val="000000"/>
        </w:rPr>
        <w:t>specialised services for marginalised groups</w:t>
      </w:r>
      <w:r w:rsidRPr="0014397A">
        <w:rPr>
          <w:rStyle w:val="apple-converted-space"/>
          <w:rFonts w:ascii="Times New Roman" w:eastAsia="Times New Roman" w:hAnsi="Times New Roman" w:cs="Times New Roman"/>
          <w:b/>
          <w:bCs/>
          <w:color w:val="000000"/>
        </w:rPr>
        <w:t> </w:t>
      </w:r>
      <w:r w:rsidRPr="0014397A">
        <w:rPr>
          <w:rFonts w:ascii="Times New Roman" w:eastAsia="Times New Roman" w:hAnsi="Times New Roman" w:cs="Times New Roman"/>
          <w:color w:val="000000"/>
        </w:rPr>
        <w:t xml:space="preserve">involves creating safe and accessible spaces for individuals from underrepresented and often vulnerable communities who experience sexual violence. </w:t>
      </w:r>
    </w:p>
    <w:p w14:paraId="60F5CC8F" w14:textId="77777777" w:rsidR="00F9212C" w:rsidRPr="0014397A" w:rsidRDefault="00F9212C" w:rsidP="002F4BAD">
      <w:pPr>
        <w:spacing w:line="360" w:lineRule="auto"/>
        <w:rPr>
          <w:rFonts w:ascii="Times New Roman" w:hAnsi="Times New Roman" w:cs="Times New Roman"/>
          <w:b/>
          <w:bCs/>
          <w:i/>
          <w:iCs/>
        </w:rPr>
      </w:pPr>
    </w:p>
    <w:p w14:paraId="50B5698F" w14:textId="77777777" w:rsidR="00F9212C" w:rsidRPr="00AF12CD" w:rsidRDefault="00F9212C" w:rsidP="002F4BAD">
      <w:pPr>
        <w:pStyle w:val="Heading2"/>
        <w:spacing w:line="360" w:lineRule="auto"/>
        <w:rPr>
          <w:rFonts w:ascii="Times New Roman" w:eastAsia="Times New Roman" w:hAnsi="Times New Roman" w:cs="Times New Roman"/>
          <w:b/>
          <w:bCs/>
          <w:i/>
          <w:iCs/>
          <w:color w:val="000000"/>
          <w:sz w:val="24"/>
          <w:szCs w:val="24"/>
        </w:rPr>
      </w:pPr>
      <w:bookmarkStart w:id="89" w:name="_Toc198478436"/>
      <w:r w:rsidRPr="00AF12CD">
        <w:rPr>
          <w:rFonts w:ascii="Times New Roman" w:hAnsi="Times New Roman" w:cs="Times New Roman"/>
          <w:b/>
          <w:bCs/>
          <w:i/>
          <w:iCs/>
          <w:color w:val="000000" w:themeColor="text1"/>
          <w:sz w:val="24"/>
          <w:szCs w:val="24"/>
        </w:rPr>
        <w:t>Theme 2: Trauma-Informed Care</w:t>
      </w:r>
      <w:bookmarkEnd w:id="89"/>
    </w:p>
    <w:p w14:paraId="5A9F6418" w14:textId="103A3426" w:rsidR="00F9212C" w:rsidRPr="0014397A" w:rsidRDefault="00F9212C" w:rsidP="002F4BAD">
      <w:pPr>
        <w:spacing w:line="360" w:lineRule="auto"/>
        <w:rPr>
          <w:rFonts w:ascii="Times New Roman" w:eastAsia="Times New Roman" w:hAnsi="Times New Roman" w:cs="Times New Roman"/>
          <w:color w:val="000000"/>
        </w:rPr>
      </w:pPr>
      <w:r w:rsidRPr="0014397A">
        <w:rPr>
          <w:rFonts w:ascii="Times New Roman" w:eastAsia="Times New Roman" w:hAnsi="Times New Roman" w:cs="Times New Roman"/>
          <w:color w:val="000000"/>
        </w:rPr>
        <w:t>Charities implement this by creating a space free of judgment and just an overall safe space for survivors.</w:t>
      </w:r>
    </w:p>
    <w:p w14:paraId="2FCFE20F" w14:textId="77777777" w:rsidR="00F9212C" w:rsidRPr="0014397A" w:rsidRDefault="00F9212C" w:rsidP="002F4BAD">
      <w:pPr>
        <w:spacing w:line="360" w:lineRule="auto"/>
        <w:ind w:left="720"/>
        <w:rPr>
          <w:rFonts w:ascii="Times New Roman" w:eastAsia="Times New Roman" w:hAnsi="Times New Roman" w:cs="Times New Roman"/>
          <w:color w:val="000000"/>
        </w:rPr>
      </w:pPr>
      <w:r w:rsidRPr="0014397A">
        <w:rPr>
          <w:rFonts w:ascii="Times New Roman" w:eastAsia="Times New Roman" w:hAnsi="Times New Roman" w:cs="Times New Roman"/>
          <w:color w:val="000000"/>
        </w:rPr>
        <w:t xml:space="preserve">“We offer trauma-informed services, ensuring that survivors feel safe, heard, and supported as they begin their recovery journey” (C2) </w:t>
      </w:r>
    </w:p>
    <w:p w14:paraId="55201E28" w14:textId="77777777" w:rsidR="00F9212C" w:rsidRPr="0014397A" w:rsidRDefault="00F9212C" w:rsidP="002F4BAD">
      <w:pPr>
        <w:spacing w:line="360" w:lineRule="auto"/>
        <w:ind w:left="720"/>
        <w:rPr>
          <w:rFonts w:ascii="Times New Roman" w:eastAsia="Times New Roman" w:hAnsi="Times New Roman" w:cs="Times New Roman"/>
          <w:color w:val="000000"/>
        </w:rPr>
      </w:pPr>
      <w:r w:rsidRPr="0014397A">
        <w:rPr>
          <w:rFonts w:ascii="Times New Roman" w:eastAsia="Times New Roman" w:hAnsi="Times New Roman" w:cs="Times New Roman"/>
          <w:color w:val="000000"/>
        </w:rPr>
        <w:t>“All of our support services are built on a foundation of trauma-informed care, ensuring that male survivors are treated with respect and empathy throughout their healing process” (C8)</w:t>
      </w:r>
    </w:p>
    <w:p w14:paraId="4C31D406" w14:textId="77777777" w:rsidR="00F9212C" w:rsidRPr="0014397A" w:rsidRDefault="00F9212C" w:rsidP="002F4BAD">
      <w:pPr>
        <w:spacing w:line="360" w:lineRule="auto"/>
        <w:ind w:left="720"/>
        <w:rPr>
          <w:rFonts w:ascii="Times New Roman" w:eastAsia="Times New Roman" w:hAnsi="Times New Roman" w:cs="Times New Roman"/>
          <w:color w:val="000000"/>
        </w:rPr>
      </w:pPr>
      <w:r w:rsidRPr="0014397A">
        <w:rPr>
          <w:rFonts w:ascii="Times New Roman" w:eastAsia="Times New Roman" w:hAnsi="Times New Roman" w:cs="Times New Roman"/>
          <w:color w:val="000000"/>
        </w:rPr>
        <w:t>“We take a trauma-informed approach in our support services, providing disabled survivors with a safe and understanding space to process their experiences without fear of judgement” (C16)</w:t>
      </w:r>
    </w:p>
    <w:p w14:paraId="2E9FCECF" w14:textId="7313B882" w:rsidR="00F9212C" w:rsidRPr="0014397A" w:rsidRDefault="0022496C" w:rsidP="002F4BAD">
      <w:pPr>
        <w:spacing w:line="360" w:lineRule="auto"/>
        <w:rPr>
          <w:rFonts w:ascii="Times New Roman" w:eastAsia="Times New Roman" w:hAnsi="Times New Roman" w:cs="Times New Roman"/>
          <w:color w:val="000000"/>
        </w:rPr>
      </w:pPr>
      <w:r w:rsidRPr="0014397A">
        <w:rPr>
          <w:rFonts w:ascii="Times New Roman" w:eastAsia="Times New Roman" w:hAnsi="Times New Roman" w:cs="Times New Roman"/>
          <w:color w:val="000000"/>
        </w:rPr>
        <w:t>Ha</w:t>
      </w:r>
      <w:r w:rsidR="00F9212C" w:rsidRPr="0014397A">
        <w:rPr>
          <w:rFonts w:ascii="Times New Roman" w:eastAsia="Times New Roman" w:hAnsi="Times New Roman" w:cs="Times New Roman"/>
          <w:color w:val="000000"/>
        </w:rPr>
        <w:t xml:space="preserve">ving a structure in place that puts empowerment and just overall provides an emotionally safe and empathetic space, this will foster trust which is also one of the key elements of a TIC approach. </w:t>
      </w:r>
    </w:p>
    <w:p w14:paraId="43CDB2DE" w14:textId="77777777" w:rsidR="00F9212C" w:rsidRPr="0014397A" w:rsidRDefault="00F9212C" w:rsidP="002F4BAD">
      <w:pPr>
        <w:spacing w:line="360" w:lineRule="auto"/>
        <w:rPr>
          <w:rFonts w:ascii="Times New Roman" w:eastAsia="Times New Roman" w:hAnsi="Times New Roman" w:cs="Times New Roman"/>
          <w:color w:val="000000"/>
        </w:rPr>
      </w:pPr>
    </w:p>
    <w:p w14:paraId="4553B60E" w14:textId="77777777" w:rsidR="00F9212C" w:rsidRPr="00AF12CD" w:rsidRDefault="00F9212C" w:rsidP="002F4BAD">
      <w:pPr>
        <w:pStyle w:val="Heading2"/>
        <w:spacing w:line="360" w:lineRule="auto"/>
        <w:rPr>
          <w:rFonts w:ascii="Times New Roman" w:eastAsia="Times New Roman" w:hAnsi="Times New Roman" w:cs="Times New Roman"/>
          <w:b/>
          <w:bCs/>
          <w:i/>
          <w:iCs/>
          <w:color w:val="000000"/>
          <w:sz w:val="24"/>
          <w:szCs w:val="24"/>
        </w:rPr>
      </w:pPr>
      <w:bookmarkStart w:id="90" w:name="_Toc198478437"/>
      <w:r w:rsidRPr="00AF12CD">
        <w:rPr>
          <w:rFonts w:ascii="Times New Roman" w:hAnsi="Times New Roman" w:cs="Times New Roman"/>
          <w:b/>
          <w:bCs/>
          <w:i/>
          <w:iCs/>
          <w:color w:val="000000" w:themeColor="text1"/>
          <w:sz w:val="24"/>
          <w:szCs w:val="24"/>
        </w:rPr>
        <w:lastRenderedPageBreak/>
        <w:t>Theme 3: Peer Support Networks</w:t>
      </w:r>
      <w:bookmarkEnd w:id="90"/>
      <w:r w:rsidRPr="00AF12CD">
        <w:rPr>
          <w:rFonts w:ascii="Times New Roman" w:hAnsi="Times New Roman" w:cs="Times New Roman"/>
          <w:b/>
          <w:bCs/>
          <w:i/>
          <w:iCs/>
          <w:color w:val="000000" w:themeColor="text1"/>
          <w:sz w:val="24"/>
          <w:szCs w:val="24"/>
        </w:rPr>
        <w:t xml:space="preserve"> </w:t>
      </w:r>
    </w:p>
    <w:p w14:paraId="377C14E6" w14:textId="0AE5A32F" w:rsidR="00F9212C" w:rsidRPr="0014397A" w:rsidRDefault="00F9212C" w:rsidP="002F4BAD">
      <w:pPr>
        <w:spacing w:line="360" w:lineRule="auto"/>
        <w:rPr>
          <w:rFonts w:ascii="Times New Roman" w:hAnsi="Times New Roman" w:cs="Times New Roman"/>
        </w:rPr>
      </w:pPr>
      <w:r w:rsidRPr="0014397A">
        <w:rPr>
          <w:rFonts w:ascii="Times New Roman" w:hAnsi="Times New Roman" w:cs="Times New Roman"/>
        </w:rPr>
        <w:t xml:space="preserve">Peer support networks </w:t>
      </w:r>
      <w:r w:rsidR="0022496C" w:rsidRPr="0014397A">
        <w:rPr>
          <w:rFonts w:ascii="Times New Roman" w:hAnsi="Times New Roman" w:cs="Times New Roman"/>
        </w:rPr>
        <w:t>can</w:t>
      </w:r>
      <w:r w:rsidRPr="0014397A">
        <w:rPr>
          <w:rFonts w:ascii="Times New Roman" w:hAnsi="Times New Roman" w:cs="Times New Roman"/>
        </w:rPr>
        <w:t xml:space="preserve"> foster an emotional connection, reduce feeling of isolation after what happened to them, and encourage healing through shared understanding. </w:t>
      </w:r>
    </w:p>
    <w:p w14:paraId="2E3A7EEB" w14:textId="1E013921" w:rsidR="00F9212C" w:rsidRPr="0014397A" w:rsidRDefault="00F9212C" w:rsidP="002F4BAD">
      <w:pPr>
        <w:spacing w:line="360" w:lineRule="auto"/>
        <w:ind w:left="720"/>
        <w:rPr>
          <w:rFonts w:ascii="Times New Roman" w:hAnsi="Times New Roman" w:cs="Times New Roman"/>
          <w:i/>
          <w:iCs/>
        </w:rPr>
      </w:pPr>
      <w:r w:rsidRPr="0014397A">
        <w:rPr>
          <w:rFonts w:ascii="Times New Roman" w:hAnsi="Times New Roman" w:cs="Times New Roman"/>
          <w:i/>
          <w:iCs/>
        </w:rPr>
        <w:t xml:space="preserve">“We offer male </w:t>
      </w:r>
      <w:r w:rsidR="002D3283" w:rsidRPr="0014397A">
        <w:rPr>
          <w:rFonts w:ascii="Times New Roman" w:hAnsi="Times New Roman" w:cs="Times New Roman"/>
          <w:i/>
          <w:iCs/>
        </w:rPr>
        <w:t>survivors</w:t>
      </w:r>
      <w:r w:rsidRPr="0014397A">
        <w:rPr>
          <w:rFonts w:ascii="Times New Roman" w:hAnsi="Times New Roman" w:cs="Times New Roman"/>
          <w:i/>
          <w:iCs/>
        </w:rPr>
        <w:t xml:space="preserve"> the opportunity to join peer support groups, where they can interact with others who understand their experiences and find solidarity in shared healing” (C13) </w:t>
      </w:r>
    </w:p>
    <w:p w14:paraId="1523BC2A" w14:textId="77777777" w:rsidR="00F9212C" w:rsidRPr="0014397A" w:rsidRDefault="00F9212C" w:rsidP="002F4BAD">
      <w:pPr>
        <w:spacing w:line="360" w:lineRule="auto"/>
        <w:ind w:left="720"/>
        <w:rPr>
          <w:rFonts w:ascii="Times New Roman" w:hAnsi="Times New Roman" w:cs="Times New Roman"/>
          <w:i/>
          <w:iCs/>
        </w:rPr>
      </w:pPr>
      <w:r w:rsidRPr="0014397A">
        <w:rPr>
          <w:rFonts w:ascii="Times New Roman" w:hAnsi="Times New Roman" w:cs="Times New Roman"/>
          <w:i/>
          <w:iCs/>
        </w:rPr>
        <w:t xml:space="preserve">“Our peer support networks give men the chance to speak openly about their trauma in a safe, understanding environment, guided by those who have faced similar challenges” (C8) </w:t>
      </w:r>
    </w:p>
    <w:p w14:paraId="16F652FA" w14:textId="77777777" w:rsidR="00F9212C" w:rsidRPr="0014397A" w:rsidRDefault="00F9212C" w:rsidP="002F4BAD">
      <w:pPr>
        <w:spacing w:line="360" w:lineRule="auto"/>
        <w:ind w:left="720"/>
        <w:rPr>
          <w:rFonts w:ascii="Times New Roman" w:eastAsia="Times New Roman" w:hAnsi="Times New Roman" w:cs="Times New Roman"/>
          <w:color w:val="000000"/>
        </w:rPr>
      </w:pPr>
      <w:r w:rsidRPr="0014397A">
        <w:rPr>
          <w:rFonts w:ascii="Times New Roman" w:hAnsi="Times New Roman" w:cs="Times New Roman"/>
          <w:i/>
          <w:iCs/>
        </w:rPr>
        <w:t>“We offer peer support groups specifically for LGBTQ+ survivors, where individuals can find understanding and community among those who share similar experiences of marginalisation and trauma” (C9)</w:t>
      </w:r>
    </w:p>
    <w:p w14:paraId="02DA11BF" w14:textId="293A9B72" w:rsidR="00F9212C" w:rsidRPr="0014397A" w:rsidRDefault="00F9212C" w:rsidP="002F4BAD">
      <w:pPr>
        <w:spacing w:line="360" w:lineRule="auto"/>
        <w:rPr>
          <w:rFonts w:ascii="Times New Roman" w:eastAsia="Times New Roman" w:hAnsi="Times New Roman" w:cs="Times New Roman"/>
          <w:kern w:val="0"/>
          <w14:ligatures w14:val="none"/>
        </w:rPr>
      </w:pPr>
      <w:r w:rsidRPr="0014397A">
        <w:rPr>
          <w:rFonts w:ascii="Times New Roman" w:eastAsia="Times New Roman" w:hAnsi="Times New Roman" w:cs="Times New Roman"/>
          <w:kern w:val="0"/>
          <w14:ligatures w14:val="none"/>
        </w:rPr>
        <w:t xml:space="preserve">Peer support networks can be crucial for survivors, offering survivors of sexual violence a supportive community, that provides a safe environment for certain groups who are often stigmatised for being a victim to a crime such as sexual violence. </w:t>
      </w:r>
    </w:p>
    <w:p w14:paraId="02E78676" w14:textId="77777777" w:rsidR="00F9212C" w:rsidRPr="0014397A" w:rsidRDefault="00F9212C" w:rsidP="002F4BAD">
      <w:pPr>
        <w:spacing w:line="360" w:lineRule="auto"/>
        <w:rPr>
          <w:rFonts w:ascii="Times New Roman" w:eastAsia="Times New Roman" w:hAnsi="Times New Roman" w:cs="Times New Roman"/>
          <w:kern w:val="0"/>
          <w14:ligatures w14:val="none"/>
        </w:rPr>
      </w:pPr>
    </w:p>
    <w:p w14:paraId="071E0795" w14:textId="77777777" w:rsidR="00F9212C" w:rsidRPr="00AF12CD" w:rsidRDefault="00F9212C" w:rsidP="002F4BAD">
      <w:pPr>
        <w:pStyle w:val="Heading2"/>
        <w:spacing w:line="360" w:lineRule="auto"/>
        <w:rPr>
          <w:rFonts w:ascii="Times New Roman" w:eastAsia="Times New Roman" w:hAnsi="Times New Roman" w:cs="Times New Roman"/>
          <w:b/>
          <w:bCs/>
          <w:i/>
          <w:iCs/>
          <w:sz w:val="24"/>
          <w:szCs w:val="24"/>
        </w:rPr>
      </w:pPr>
      <w:bookmarkStart w:id="91" w:name="_Toc198478438"/>
      <w:r w:rsidRPr="00AF12CD">
        <w:rPr>
          <w:rFonts w:ascii="Times New Roman" w:eastAsia="Times New Roman" w:hAnsi="Times New Roman" w:cs="Times New Roman"/>
          <w:b/>
          <w:bCs/>
          <w:i/>
          <w:iCs/>
          <w:color w:val="000000" w:themeColor="text1"/>
          <w:sz w:val="24"/>
          <w:szCs w:val="24"/>
        </w:rPr>
        <w:t>Theme 4: Inclusive Support</w:t>
      </w:r>
      <w:bookmarkEnd w:id="91"/>
    </w:p>
    <w:p w14:paraId="261597C6" w14:textId="77777777" w:rsidR="00F9212C" w:rsidRPr="0014397A" w:rsidRDefault="00F9212C" w:rsidP="002F4BAD">
      <w:pPr>
        <w:spacing w:line="360" w:lineRule="auto"/>
        <w:rPr>
          <w:rFonts w:ascii="Times New Roman" w:hAnsi="Times New Roman" w:cs="Times New Roman"/>
        </w:rPr>
      </w:pPr>
      <w:r w:rsidRPr="0014397A">
        <w:rPr>
          <w:rFonts w:ascii="Times New Roman" w:hAnsi="Times New Roman" w:cs="Times New Roman"/>
        </w:rPr>
        <w:t xml:space="preserve">Inclusive support refers to all survivors, regardless of their identity or background, and any other characteristic, have the access they need to appropriate care. Effective inclusive support involves removing any barriers, ensuring that services are tailored to, safe and accessible to everyone. </w:t>
      </w:r>
    </w:p>
    <w:p w14:paraId="256C3F12" w14:textId="77777777" w:rsidR="00F9212C" w:rsidRPr="0014397A" w:rsidRDefault="00F9212C" w:rsidP="002F4BAD">
      <w:pPr>
        <w:spacing w:line="360" w:lineRule="auto"/>
        <w:ind w:left="720"/>
        <w:rPr>
          <w:rFonts w:ascii="Times New Roman" w:hAnsi="Times New Roman" w:cs="Times New Roman"/>
          <w:i/>
          <w:iCs/>
        </w:rPr>
      </w:pPr>
      <w:r w:rsidRPr="0014397A">
        <w:rPr>
          <w:rFonts w:ascii="Times New Roman" w:hAnsi="Times New Roman" w:cs="Times New Roman"/>
          <w:i/>
          <w:iCs/>
        </w:rPr>
        <w:t>“Our services are open to all survivors, regardless of gender identity, sexuality, race, or background. Everyone deserves support and care” (C2)</w:t>
      </w:r>
    </w:p>
    <w:p w14:paraId="44BC696C" w14:textId="77777777" w:rsidR="00F9212C" w:rsidRPr="0014397A" w:rsidRDefault="00F9212C" w:rsidP="002F4BAD">
      <w:pPr>
        <w:spacing w:line="360" w:lineRule="auto"/>
        <w:ind w:left="720"/>
        <w:rPr>
          <w:rFonts w:ascii="Times New Roman" w:hAnsi="Times New Roman" w:cs="Times New Roman"/>
          <w:i/>
          <w:iCs/>
        </w:rPr>
      </w:pPr>
      <w:r w:rsidRPr="0014397A">
        <w:rPr>
          <w:rFonts w:ascii="Times New Roman" w:hAnsi="Times New Roman" w:cs="Times New Roman"/>
          <w:i/>
          <w:iCs/>
        </w:rPr>
        <w:t>“We offer specialist support for LGBTQ+ people who have experienced sexual violence, ensuring that our services are inclusive and sensitive to the unique challenges our community faces” (C9)</w:t>
      </w:r>
    </w:p>
    <w:p w14:paraId="0B252832" w14:textId="77777777" w:rsidR="00F9212C" w:rsidRPr="0014397A" w:rsidRDefault="00F9212C" w:rsidP="002F4BAD">
      <w:pPr>
        <w:spacing w:line="360" w:lineRule="auto"/>
        <w:ind w:left="720"/>
        <w:rPr>
          <w:rFonts w:ascii="Times New Roman" w:hAnsi="Times New Roman" w:cs="Times New Roman"/>
          <w:i/>
          <w:iCs/>
        </w:rPr>
      </w:pPr>
      <w:r w:rsidRPr="0014397A">
        <w:rPr>
          <w:rFonts w:ascii="Times New Roman" w:hAnsi="Times New Roman" w:cs="Times New Roman"/>
          <w:i/>
          <w:iCs/>
        </w:rPr>
        <w:t>“We are committed to providing inclusive, accessible support for disabled survivors of abuse recognising the additional barriers they face in assessing justice and care” (C16)</w:t>
      </w:r>
    </w:p>
    <w:p w14:paraId="77A0B84F" w14:textId="4CD14AC1" w:rsidR="00F9212C" w:rsidRPr="0014397A" w:rsidRDefault="00F9212C" w:rsidP="002F4BAD">
      <w:pPr>
        <w:spacing w:before="100" w:beforeAutospacing="1" w:after="100" w:afterAutospacing="1" w:line="360" w:lineRule="auto"/>
        <w:rPr>
          <w:rFonts w:ascii="Times New Roman" w:hAnsi="Times New Roman" w:cs="Times New Roman"/>
          <w:color w:val="000000"/>
          <w:kern w:val="0"/>
          <w14:ligatures w14:val="none"/>
        </w:rPr>
      </w:pPr>
      <w:r w:rsidRPr="0014397A">
        <w:rPr>
          <w:rFonts w:ascii="Times New Roman" w:hAnsi="Times New Roman" w:cs="Times New Roman"/>
        </w:rPr>
        <w:lastRenderedPageBreak/>
        <w:t xml:space="preserve">By support services being inclusive, this does not mean that they need to offer their services to all groups of people, but it means offering services to those who are often stigmatised and marginalised, those who do not always have a voice and therefore, may not be always taken seriously. </w:t>
      </w:r>
    </w:p>
    <w:p w14:paraId="35A557EB" w14:textId="77777777" w:rsidR="00A85C11" w:rsidRPr="0014397A" w:rsidRDefault="00A85C11" w:rsidP="002F4BAD">
      <w:pPr>
        <w:spacing w:before="100" w:beforeAutospacing="1" w:after="100" w:afterAutospacing="1" w:line="360" w:lineRule="auto"/>
        <w:rPr>
          <w:rFonts w:ascii="Times New Roman" w:hAnsi="Times New Roman" w:cs="Times New Roman"/>
          <w:color w:val="000000"/>
          <w:kern w:val="0"/>
          <w14:ligatures w14:val="none"/>
        </w:rPr>
      </w:pPr>
    </w:p>
    <w:p w14:paraId="6BCB96FF" w14:textId="77777777" w:rsidR="00F9212C" w:rsidRPr="00AF12CD" w:rsidRDefault="00F9212C" w:rsidP="002F4BAD">
      <w:pPr>
        <w:pStyle w:val="Heading2"/>
        <w:spacing w:line="360" w:lineRule="auto"/>
        <w:rPr>
          <w:rFonts w:ascii="Times New Roman" w:hAnsi="Times New Roman" w:cs="Times New Roman"/>
          <w:b/>
          <w:bCs/>
          <w:i/>
          <w:iCs/>
          <w:color w:val="000000"/>
          <w:kern w:val="0"/>
          <w:sz w:val="24"/>
          <w:szCs w:val="24"/>
          <w14:ligatures w14:val="none"/>
        </w:rPr>
      </w:pPr>
      <w:bookmarkStart w:id="92" w:name="_Toc198478439"/>
      <w:r w:rsidRPr="00AF12CD">
        <w:rPr>
          <w:rFonts w:ascii="Times New Roman" w:hAnsi="Times New Roman" w:cs="Times New Roman"/>
          <w:b/>
          <w:bCs/>
          <w:i/>
          <w:iCs/>
          <w:color w:val="000000" w:themeColor="text1"/>
          <w:sz w:val="24"/>
          <w:szCs w:val="24"/>
        </w:rPr>
        <w:t>Theme 5: Technological Support</w:t>
      </w:r>
      <w:bookmarkEnd w:id="92"/>
      <w:r w:rsidRPr="00AF12CD">
        <w:rPr>
          <w:rFonts w:ascii="Times New Roman" w:hAnsi="Times New Roman" w:cs="Times New Roman"/>
          <w:b/>
          <w:bCs/>
          <w:i/>
          <w:iCs/>
          <w:color w:val="000000" w:themeColor="text1"/>
          <w:sz w:val="24"/>
          <w:szCs w:val="24"/>
        </w:rPr>
        <w:t xml:space="preserve"> </w:t>
      </w:r>
    </w:p>
    <w:p w14:paraId="7C6CAED7" w14:textId="21274A0D" w:rsidR="00F9212C" w:rsidRPr="0014397A" w:rsidRDefault="00F9212C" w:rsidP="002F4BAD">
      <w:pPr>
        <w:spacing w:line="360" w:lineRule="auto"/>
        <w:rPr>
          <w:rFonts w:ascii="Times New Roman" w:hAnsi="Times New Roman" w:cs="Times New Roman"/>
        </w:rPr>
      </w:pPr>
      <w:r w:rsidRPr="0014397A">
        <w:rPr>
          <w:rFonts w:ascii="Times New Roman" w:hAnsi="Times New Roman" w:cs="Times New Roman"/>
        </w:rPr>
        <w:t xml:space="preserve">Technological support refers to the use of digital tools and online platform that provide accessible services for </w:t>
      </w:r>
      <w:r w:rsidR="002D3283" w:rsidRPr="0014397A">
        <w:rPr>
          <w:rFonts w:ascii="Times New Roman" w:hAnsi="Times New Roman" w:cs="Times New Roman"/>
        </w:rPr>
        <w:t>survivors</w:t>
      </w:r>
      <w:r w:rsidRPr="0014397A">
        <w:rPr>
          <w:rFonts w:ascii="Times New Roman" w:hAnsi="Times New Roman" w:cs="Times New Roman"/>
        </w:rPr>
        <w:t xml:space="preserve">. </w:t>
      </w:r>
    </w:p>
    <w:p w14:paraId="707C7832" w14:textId="77777777" w:rsidR="00F9212C" w:rsidRPr="0014397A" w:rsidRDefault="00F9212C" w:rsidP="002F4BAD">
      <w:pPr>
        <w:spacing w:line="360" w:lineRule="auto"/>
        <w:ind w:left="720"/>
        <w:rPr>
          <w:rFonts w:ascii="Times New Roman" w:hAnsi="Times New Roman" w:cs="Times New Roman"/>
          <w:i/>
          <w:iCs/>
        </w:rPr>
      </w:pPr>
      <w:r w:rsidRPr="0014397A">
        <w:rPr>
          <w:rFonts w:ascii="Times New Roman" w:hAnsi="Times New Roman" w:cs="Times New Roman"/>
          <w:i/>
          <w:iCs/>
        </w:rPr>
        <w:t>“We provide a secure, anonymous online helpline where male survivors can access emotional support and practical advice” (C8)</w:t>
      </w:r>
    </w:p>
    <w:p w14:paraId="721C0D5F" w14:textId="77777777" w:rsidR="00F9212C" w:rsidRPr="0014397A" w:rsidRDefault="00F9212C" w:rsidP="002F4BAD">
      <w:pPr>
        <w:spacing w:line="360" w:lineRule="auto"/>
        <w:ind w:left="720"/>
        <w:rPr>
          <w:rFonts w:ascii="Times New Roman" w:hAnsi="Times New Roman" w:cs="Times New Roman"/>
          <w:i/>
          <w:iCs/>
        </w:rPr>
      </w:pPr>
      <w:r w:rsidRPr="0014397A">
        <w:rPr>
          <w:rFonts w:ascii="Times New Roman" w:hAnsi="Times New Roman" w:cs="Times New Roman"/>
          <w:i/>
          <w:iCs/>
        </w:rPr>
        <w:t>“Our confidential Live Fear Free helpline is available 24/7 through phone, text, email, and live chat for anyone affected by abuse” (C10)</w:t>
      </w:r>
    </w:p>
    <w:p w14:paraId="3939F56A" w14:textId="77777777" w:rsidR="00F9212C" w:rsidRPr="0014397A" w:rsidRDefault="00F9212C" w:rsidP="002F4BAD">
      <w:pPr>
        <w:spacing w:line="360" w:lineRule="auto"/>
        <w:ind w:left="720"/>
        <w:rPr>
          <w:rFonts w:ascii="Times New Roman" w:hAnsi="Times New Roman" w:cs="Times New Roman"/>
          <w:i/>
          <w:iCs/>
        </w:rPr>
      </w:pPr>
      <w:r w:rsidRPr="0014397A">
        <w:rPr>
          <w:rFonts w:ascii="Times New Roman" w:hAnsi="Times New Roman" w:cs="Times New Roman"/>
          <w:i/>
          <w:iCs/>
        </w:rPr>
        <w:t>“We offer online and telephone counselling to survivors of sexual violence, making our services accessible from anywhere” (C4)</w:t>
      </w:r>
    </w:p>
    <w:p w14:paraId="7F88BFBE" w14:textId="27A1272E" w:rsidR="00F9212C" w:rsidRPr="0014397A" w:rsidRDefault="00F9212C" w:rsidP="002F4BAD">
      <w:pPr>
        <w:spacing w:line="360" w:lineRule="auto"/>
        <w:rPr>
          <w:rFonts w:ascii="Times New Roman" w:hAnsi="Times New Roman" w:cs="Times New Roman"/>
        </w:rPr>
      </w:pPr>
      <w:r w:rsidRPr="0014397A">
        <w:rPr>
          <w:rFonts w:ascii="Times New Roman" w:hAnsi="Times New Roman" w:cs="Times New Roman"/>
        </w:rPr>
        <w:t xml:space="preserve">These digital platforms allow survivors to engage with services anonymously and also anywhere in the world. </w:t>
      </w:r>
    </w:p>
    <w:p w14:paraId="3C30CCDE" w14:textId="77777777" w:rsidR="00F9212C" w:rsidRPr="0014397A" w:rsidRDefault="00F9212C" w:rsidP="002F4BAD">
      <w:pPr>
        <w:spacing w:line="360" w:lineRule="auto"/>
        <w:rPr>
          <w:rFonts w:ascii="Times New Roman" w:hAnsi="Times New Roman" w:cs="Times New Roman"/>
          <w:b/>
          <w:bCs/>
          <w:i/>
          <w:iCs/>
        </w:rPr>
      </w:pPr>
    </w:p>
    <w:p w14:paraId="37302941" w14:textId="77777777" w:rsidR="00F9212C" w:rsidRPr="00871536" w:rsidRDefault="00F9212C" w:rsidP="002F4BAD">
      <w:pPr>
        <w:pStyle w:val="Heading2"/>
        <w:spacing w:line="360" w:lineRule="auto"/>
        <w:rPr>
          <w:rFonts w:ascii="Times New Roman" w:hAnsi="Times New Roman" w:cs="Times New Roman"/>
          <w:b/>
          <w:bCs/>
          <w:i/>
          <w:iCs/>
          <w:sz w:val="24"/>
          <w:szCs w:val="24"/>
        </w:rPr>
      </w:pPr>
      <w:bookmarkStart w:id="93" w:name="_Toc198478440"/>
      <w:r w:rsidRPr="00871536">
        <w:rPr>
          <w:rFonts w:ascii="Times New Roman" w:hAnsi="Times New Roman" w:cs="Times New Roman"/>
          <w:b/>
          <w:bCs/>
          <w:i/>
          <w:iCs/>
          <w:color w:val="000000" w:themeColor="text1"/>
          <w:sz w:val="24"/>
          <w:szCs w:val="24"/>
        </w:rPr>
        <w:t>Theme 6: Accessibility</w:t>
      </w:r>
      <w:bookmarkEnd w:id="93"/>
      <w:r w:rsidRPr="00871536">
        <w:rPr>
          <w:rFonts w:ascii="Times New Roman" w:hAnsi="Times New Roman" w:cs="Times New Roman"/>
          <w:b/>
          <w:bCs/>
          <w:i/>
          <w:iCs/>
          <w:color w:val="000000" w:themeColor="text1"/>
          <w:sz w:val="24"/>
          <w:szCs w:val="24"/>
        </w:rPr>
        <w:t xml:space="preserve"> </w:t>
      </w:r>
    </w:p>
    <w:p w14:paraId="4DAB7CD4" w14:textId="77777777" w:rsidR="00F9212C" w:rsidRPr="0014397A" w:rsidRDefault="00F9212C" w:rsidP="002F4BAD">
      <w:pPr>
        <w:spacing w:line="360" w:lineRule="auto"/>
        <w:rPr>
          <w:rFonts w:ascii="Times New Roman" w:hAnsi="Times New Roman" w:cs="Times New Roman"/>
        </w:rPr>
      </w:pPr>
      <w:r w:rsidRPr="0014397A">
        <w:rPr>
          <w:rFonts w:ascii="Times New Roman" w:hAnsi="Times New Roman" w:cs="Times New Roman"/>
        </w:rPr>
        <w:t xml:space="preserve">Accessibility ensures that all survivors are able to reach out to support services when they b need to, regardless of their personal circumstances. </w:t>
      </w:r>
    </w:p>
    <w:p w14:paraId="46E09F2A" w14:textId="77777777" w:rsidR="00F9212C" w:rsidRPr="0014397A" w:rsidRDefault="00F9212C" w:rsidP="002F4BAD">
      <w:pPr>
        <w:spacing w:line="360" w:lineRule="auto"/>
        <w:ind w:left="720"/>
        <w:rPr>
          <w:rFonts w:ascii="Times New Roman" w:hAnsi="Times New Roman" w:cs="Times New Roman"/>
          <w:i/>
          <w:iCs/>
        </w:rPr>
      </w:pPr>
      <w:r w:rsidRPr="0014397A">
        <w:rPr>
          <w:rFonts w:ascii="Times New Roman" w:hAnsi="Times New Roman" w:cs="Times New Roman"/>
          <w:i/>
          <w:iCs/>
        </w:rPr>
        <w:t>“We provide accessible, tailored support to disabled survivors, ensuring our services are available to those who face additional barriers” (C16)</w:t>
      </w:r>
    </w:p>
    <w:p w14:paraId="3246F968" w14:textId="77777777" w:rsidR="00F9212C" w:rsidRPr="0014397A" w:rsidRDefault="00F9212C" w:rsidP="002F4BAD">
      <w:pPr>
        <w:spacing w:line="360" w:lineRule="auto"/>
        <w:ind w:left="720"/>
        <w:rPr>
          <w:rFonts w:ascii="Times New Roman" w:hAnsi="Times New Roman" w:cs="Times New Roman"/>
          <w:i/>
          <w:iCs/>
        </w:rPr>
      </w:pPr>
      <w:r w:rsidRPr="0014397A">
        <w:rPr>
          <w:rFonts w:ascii="Times New Roman" w:hAnsi="Times New Roman" w:cs="Times New Roman"/>
          <w:i/>
          <w:iCs/>
        </w:rPr>
        <w:t>“We offer accessible support in person, telephone, and online services to ensure everyone can access the help they need” (C6)</w:t>
      </w:r>
    </w:p>
    <w:p w14:paraId="67DADAE1" w14:textId="77777777" w:rsidR="00F9212C" w:rsidRPr="0014397A" w:rsidRDefault="00F9212C" w:rsidP="002F4BAD">
      <w:pPr>
        <w:spacing w:line="360" w:lineRule="auto"/>
        <w:ind w:left="720"/>
        <w:rPr>
          <w:rFonts w:ascii="Times New Roman" w:hAnsi="Times New Roman" w:cs="Times New Roman"/>
          <w:i/>
          <w:iCs/>
        </w:rPr>
      </w:pPr>
      <w:r w:rsidRPr="0014397A">
        <w:rPr>
          <w:rFonts w:ascii="Times New Roman" w:hAnsi="Times New Roman" w:cs="Times New Roman"/>
          <w:i/>
          <w:iCs/>
        </w:rPr>
        <w:t>“Our services are designed to be accessible to all survivors, including those who speak Welsh or need additional support due to disabilities” (C7)</w:t>
      </w:r>
    </w:p>
    <w:p w14:paraId="520BCA3F" w14:textId="6519BBF1" w:rsidR="00F9212C" w:rsidRPr="0014397A" w:rsidRDefault="00F9212C" w:rsidP="002F4BAD">
      <w:pPr>
        <w:spacing w:line="360" w:lineRule="auto"/>
        <w:rPr>
          <w:rFonts w:ascii="Times New Roman" w:hAnsi="Times New Roman" w:cs="Times New Roman"/>
        </w:rPr>
      </w:pPr>
      <w:r w:rsidRPr="0014397A">
        <w:rPr>
          <w:rFonts w:ascii="Times New Roman" w:hAnsi="Times New Roman" w:cs="Times New Roman"/>
        </w:rPr>
        <w:t>Ensuring that survivors can access support services without facing any physical, technological, or any other barriers, is critical</w:t>
      </w:r>
      <w:r w:rsidR="00FA7588" w:rsidRPr="0014397A">
        <w:rPr>
          <w:rFonts w:ascii="Times New Roman" w:hAnsi="Times New Roman" w:cs="Times New Roman"/>
        </w:rPr>
        <w:t>.</w:t>
      </w:r>
    </w:p>
    <w:p w14:paraId="295AAAEE" w14:textId="77777777" w:rsidR="00F9212C" w:rsidRPr="0014397A" w:rsidRDefault="00F9212C" w:rsidP="002F4BAD">
      <w:pPr>
        <w:spacing w:line="360" w:lineRule="auto"/>
        <w:rPr>
          <w:rFonts w:ascii="Times New Roman" w:hAnsi="Times New Roman" w:cs="Times New Roman"/>
          <w:b/>
          <w:bCs/>
          <w:i/>
          <w:iCs/>
        </w:rPr>
      </w:pPr>
    </w:p>
    <w:p w14:paraId="165C3059" w14:textId="77777777" w:rsidR="00F9212C" w:rsidRPr="00871536" w:rsidRDefault="00F9212C" w:rsidP="002F4BAD">
      <w:pPr>
        <w:pStyle w:val="Heading2"/>
        <w:spacing w:line="360" w:lineRule="auto"/>
        <w:rPr>
          <w:rFonts w:ascii="Times New Roman" w:hAnsi="Times New Roman" w:cs="Times New Roman"/>
          <w:b/>
          <w:bCs/>
          <w:i/>
          <w:iCs/>
          <w:sz w:val="24"/>
          <w:szCs w:val="24"/>
        </w:rPr>
      </w:pPr>
      <w:bookmarkStart w:id="94" w:name="_Toc198478441"/>
      <w:r w:rsidRPr="00871536">
        <w:rPr>
          <w:rFonts w:ascii="Times New Roman" w:hAnsi="Times New Roman" w:cs="Times New Roman"/>
          <w:b/>
          <w:bCs/>
          <w:i/>
          <w:iCs/>
          <w:color w:val="000000" w:themeColor="text1"/>
          <w:sz w:val="24"/>
          <w:szCs w:val="24"/>
        </w:rPr>
        <w:t>Theme 7: Waiting lists</w:t>
      </w:r>
      <w:bookmarkEnd w:id="94"/>
    </w:p>
    <w:p w14:paraId="69B78F89" w14:textId="0D6322DE" w:rsidR="00F9212C" w:rsidRPr="0014397A" w:rsidRDefault="00F9212C" w:rsidP="002F4BAD">
      <w:pPr>
        <w:spacing w:line="360" w:lineRule="auto"/>
        <w:rPr>
          <w:rFonts w:ascii="Times New Roman" w:hAnsi="Times New Roman" w:cs="Times New Roman"/>
        </w:rPr>
      </w:pPr>
      <w:r w:rsidRPr="0014397A">
        <w:rPr>
          <w:rFonts w:ascii="Times New Roman" w:hAnsi="Times New Roman" w:cs="Times New Roman"/>
        </w:rPr>
        <w:t xml:space="preserve">Waiting lists for sexual violence services delay access to support for survivors. </w:t>
      </w:r>
    </w:p>
    <w:p w14:paraId="420A665E" w14:textId="77777777" w:rsidR="00F9212C" w:rsidRPr="0014397A" w:rsidRDefault="00F9212C" w:rsidP="002F4BAD">
      <w:pPr>
        <w:spacing w:line="360" w:lineRule="auto"/>
        <w:ind w:left="720"/>
        <w:rPr>
          <w:rFonts w:ascii="Times New Roman" w:hAnsi="Times New Roman" w:cs="Times New Roman"/>
          <w:i/>
          <w:iCs/>
        </w:rPr>
      </w:pPr>
      <w:r w:rsidRPr="0014397A">
        <w:rPr>
          <w:rFonts w:ascii="Times New Roman" w:hAnsi="Times New Roman" w:cs="Times New Roman"/>
          <w:i/>
          <w:iCs/>
        </w:rPr>
        <w:t>“Victims and survivors of rape are waiting on average more than two years for their cases to be complete in court. And many are waiting much longer, with court dates postponed multiple times” (C2)</w:t>
      </w:r>
    </w:p>
    <w:p w14:paraId="2405F7B2" w14:textId="77777777" w:rsidR="00F9212C" w:rsidRPr="0014397A" w:rsidRDefault="00F9212C" w:rsidP="002F4BAD">
      <w:pPr>
        <w:spacing w:line="360" w:lineRule="auto"/>
        <w:ind w:left="720"/>
        <w:rPr>
          <w:rFonts w:ascii="Times New Roman" w:hAnsi="Times New Roman" w:cs="Times New Roman"/>
          <w:i/>
          <w:iCs/>
        </w:rPr>
      </w:pPr>
      <w:r w:rsidRPr="0014397A">
        <w:rPr>
          <w:rFonts w:ascii="Times New Roman" w:hAnsi="Times New Roman" w:cs="Times New Roman"/>
          <w:i/>
          <w:iCs/>
        </w:rPr>
        <w:t xml:space="preserve">“We’re a specialist sexual abuse support charity and believe everyone affected by or at risk of sexual abuse should feel supported and empowered” (C4) </w:t>
      </w:r>
    </w:p>
    <w:p w14:paraId="13FC2F73" w14:textId="77777777" w:rsidR="00F9212C" w:rsidRPr="0014397A" w:rsidRDefault="00F9212C" w:rsidP="002F4BAD">
      <w:pPr>
        <w:spacing w:line="360" w:lineRule="auto"/>
        <w:ind w:left="720"/>
        <w:rPr>
          <w:rFonts w:ascii="Times New Roman" w:hAnsi="Times New Roman" w:cs="Times New Roman"/>
          <w:i/>
          <w:iCs/>
        </w:rPr>
      </w:pPr>
      <w:r w:rsidRPr="0014397A">
        <w:rPr>
          <w:rFonts w:ascii="Times New Roman" w:hAnsi="Times New Roman" w:cs="Times New Roman"/>
          <w:i/>
          <w:iCs/>
        </w:rPr>
        <w:t xml:space="preserve">“Average waiting for Sexual Violence services (number of days for preferred service) was 17 days between 2020-2021, rising to 30 days for years 2022-2023” (C14) </w:t>
      </w:r>
    </w:p>
    <w:p w14:paraId="57358882" w14:textId="2F3D4C6E" w:rsidR="00F9212C" w:rsidRPr="0014397A" w:rsidRDefault="001A348B" w:rsidP="002F4BAD">
      <w:pPr>
        <w:spacing w:line="360" w:lineRule="auto"/>
        <w:rPr>
          <w:rFonts w:ascii="Times New Roman" w:hAnsi="Times New Roman" w:cs="Times New Roman"/>
          <w:b/>
          <w:bCs/>
        </w:rPr>
      </w:pPr>
      <w:r w:rsidRPr="0014397A">
        <w:rPr>
          <w:rFonts w:ascii="Times New Roman" w:hAnsi="Times New Roman" w:cs="Times New Roman"/>
        </w:rPr>
        <w:t>Lengthy waiting times can cause their emotional distress to worsen or just discourage them from seeking help altogether.</w:t>
      </w:r>
    </w:p>
    <w:p w14:paraId="3BC2CA41" w14:textId="794BD0C9" w:rsidR="00F9212C" w:rsidRPr="00871536" w:rsidRDefault="00F9212C" w:rsidP="002F4BAD">
      <w:pPr>
        <w:pStyle w:val="Heading2"/>
        <w:spacing w:line="360" w:lineRule="auto"/>
        <w:rPr>
          <w:rFonts w:ascii="Times New Roman" w:hAnsi="Times New Roman" w:cs="Times New Roman"/>
          <w:b/>
          <w:bCs/>
          <w:i/>
          <w:iCs/>
          <w:color w:val="000000" w:themeColor="text1"/>
          <w:sz w:val="24"/>
          <w:szCs w:val="24"/>
        </w:rPr>
      </w:pPr>
      <w:bookmarkStart w:id="95" w:name="_Toc198478442"/>
      <w:r w:rsidRPr="00871536">
        <w:rPr>
          <w:rFonts w:ascii="Times New Roman" w:hAnsi="Times New Roman" w:cs="Times New Roman"/>
          <w:b/>
          <w:bCs/>
          <w:i/>
          <w:iCs/>
          <w:color w:val="000000" w:themeColor="text1"/>
          <w:sz w:val="24"/>
          <w:szCs w:val="24"/>
        </w:rPr>
        <w:t>Sub-</w:t>
      </w:r>
      <w:r w:rsidR="0042733D">
        <w:rPr>
          <w:rFonts w:ascii="Times New Roman" w:hAnsi="Times New Roman" w:cs="Times New Roman"/>
          <w:b/>
          <w:bCs/>
          <w:i/>
          <w:iCs/>
          <w:color w:val="000000" w:themeColor="text1"/>
          <w:sz w:val="24"/>
          <w:szCs w:val="24"/>
        </w:rPr>
        <w:t>T</w:t>
      </w:r>
      <w:r w:rsidRPr="00871536">
        <w:rPr>
          <w:rFonts w:ascii="Times New Roman" w:hAnsi="Times New Roman" w:cs="Times New Roman"/>
          <w:b/>
          <w:bCs/>
          <w:i/>
          <w:iCs/>
          <w:color w:val="000000" w:themeColor="text1"/>
          <w:sz w:val="24"/>
          <w:szCs w:val="24"/>
        </w:rPr>
        <w:t>heme 1: Male Survivors</w:t>
      </w:r>
      <w:bookmarkEnd w:id="95"/>
      <w:r w:rsidRPr="00871536">
        <w:rPr>
          <w:rFonts w:ascii="Times New Roman" w:hAnsi="Times New Roman" w:cs="Times New Roman"/>
          <w:b/>
          <w:bCs/>
          <w:i/>
          <w:iCs/>
          <w:color w:val="000000" w:themeColor="text1"/>
          <w:sz w:val="24"/>
          <w:szCs w:val="24"/>
        </w:rPr>
        <w:t xml:space="preserve"> </w:t>
      </w:r>
    </w:p>
    <w:p w14:paraId="3AD5F016" w14:textId="77777777" w:rsidR="00F9212C" w:rsidRPr="0014397A" w:rsidRDefault="00F9212C" w:rsidP="002F4BAD">
      <w:pPr>
        <w:spacing w:line="360" w:lineRule="auto"/>
        <w:rPr>
          <w:rFonts w:ascii="Times New Roman" w:hAnsi="Times New Roman" w:cs="Times New Roman"/>
        </w:rPr>
      </w:pPr>
      <w:r w:rsidRPr="0014397A">
        <w:rPr>
          <w:rFonts w:ascii="Times New Roman" w:hAnsi="Times New Roman" w:cs="Times New Roman"/>
        </w:rPr>
        <w:t xml:space="preserve">Support services for male survivors of sexual violence are essential in addressing the unique challenges they face, including societal stigmas and a lack of tailored services that focus on these types of survivors as this group are often underrepresented not only in research b ht the support sectors. </w:t>
      </w:r>
    </w:p>
    <w:p w14:paraId="3C6858FB" w14:textId="77777777" w:rsidR="00F9212C" w:rsidRPr="0014397A" w:rsidRDefault="00F9212C" w:rsidP="002F4BAD">
      <w:pPr>
        <w:spacing w:line="360" w:lineRule="auto"/>
        <w:ind w:left="720"/>
        <w:rPr>
          <w:rFonts w:ascii="Times New Roman" w:hAnsi="Times New Roman" w:cs="Times New Roman"/>
          <w:i/>
          <w:iCs/>
        </w:rPr>
      </w:pPr>
      <w:r w:rsidRPr="0014397A">
        <w:rPr>
          <w:rFonts w:ascii="Times New Roman" w:hAnsi="Times New Roman" w:cs="Times New Roman"/>
          <w:i/>
          <w:iCs/>
        </w:rPr>
        <w:t xml:space="preserve">“Survivors UK provides a range of services, including a helpline and face-to-face counselling, specifically for male survivors of sexual violence” (C8) </w:t>
      </w:r>
    </w:p>
    <w:p w14:paraId="0A2A589F" w14:textId="77777777" w:rsidR="00F9212C" w:rsidRPr="0014397A" w:rsidRDefault="00F9212C" w:rsidP="002F4BAD">
      <w:pPr>
        <w:spacing w:line="360" w:lineRule="auto"/>
        <w:ind w:left="720"/>
        <w:rPr>
          <w:rFonts w:ascii="Times New Roman" w:hAnsi="Times New Roman" w:cs="Times New Roman"/>
          <w:i/>
          <w:iCs/>
        </w:rPr>
      </w:pPr>
      <w:r w:rsidRPr="0014397A">
        <w:rPr>
          <w:rFonts w:ascii="Times New Roman" w:hAnsi="Times New Roman" w:cs="Times New Roman"/>
          <w:i/>
          <w:iCs/>
        </w:rPr>
        <w:t xml:space="preserve">“Our charity exists to support men who have experienced sexual violence, offering a dedicated helpline, online support, and access to male-only peer groups to ensure men are not left behind in this conversation” (C13) </w:t>
      </w:r>
    </w:p>
    <w:p w14:paraId="15969186" w14:textId="77777777" w:rsidR="00F9212C" w:rsidRPr="0014397A" w:rsidRDefault="00F9212C" w:rsidP="002F4BAD">
      <w:pPr>
        <w:spacing w:line="360" w:lineRule="auto"/>
        <w:ind w:left="720"/>
        <w:rPr>
          <w:rFonts w:ascii="Times New Roman" w:hAnsi="Times New Roman" w:cs="Times New Roman"/>
          <w:i/>
          <w:iCs/>
        </w:rPr>
      </w:pPr>
      <w:r w:rsidRPr="0014397A">
        <w:rPr>
          <w:rFonts w:ascii="Times New Roman" w:hAnsi="Times New Roman" w:cs="Times New Roman"/>
          <w:i/>
          <w:iCs/>
        </w:rPr>
        <w:t>“We understand the challenges faced by male survivors and offer specialist service that cater to their specific needs, from emotional support to legal advice” (C2)</w:t>
      </w:r>
    </w:p>
    <w:p w14:paraId="4C597947" w14:textId="0650C363" w:rsidR="00F9212C" w:rsidRPr="0014397A" w:rsidRDefault="00F9212C" w:rsidP="002F4BAD">
      <w:pPr>
        <w:spacing w:before="100" w:beforeAutospacing="1" w:after="100" w:afterAutospacing="1" w:line="360" w:lineRule="auto"/>
        <w:rPr>
          <w:rFonts w:ascii="Times New Roman" w:hAnsi="Times New Roman" w:cs="Times New Roman"/>
          <w:kern w:val="0"/>
          <w14:ligatures w14:val="none"/>
        </w:rPr>
      </w:pPr>
      <w:r w:rsidRPr="0014397A">
        <w:rPr>
          <w:rFonts w:ascii="Times New Roman" w:hAnsi="Times New Roman" w:cs="Times New Roman"/>
        </w:rPr>
        <w:t xml:space="preserve">Male survivors feel less inclined to seek help than other groups due to the fear of not being believed or being perceived as less masculine. </w:t>
      </w:r>
    </w:p>
    <w:p w14:paraId="1F8E6A18" w14:textId="77777777" w:rsidR="00F9212C" w:rsidRPr="0014397A" w:rsidRDefault="00F9212C" w:rsidP="002F4BAD">
      <w:pPr>
        <w:spacing w:before="100" w:beforeAutospacing="1" w:after="100" w:afterAutospacing="1" w:line="360" w:lineRule="auto"/>
        <w:rPr>
          <w:rFonts w:ascii="Times New Roman" w:hAnsi="Times New Roman" w:cs="Times New Roman"/>
          <w:kern w:val="0"/>
          <w14:ligatures w14:val="none"/>
        </w:rPr>
      </w:pPr>
    </w:p>
    <w:p w14:paraId="3588D144" w14:textId="1D4A6FE8" w:rsidR="00F9212C" w:rsidRPr="00871536" w:rsidRDefault="00F9212C" w:rsidP="002F4BAD">
      <w:pPr>
        <w:pStyle w:val="Heading2"/>
        <w:spacing w:line="360" w:lineRule="auto"/>
        <w:rPr>
          <w:rFonts w:ascii="Times New Roman" w:hAnsi="Times New Roman" w:cs="Times New Roman"/>
          <w:b/>
          <w:bCs/>
          <w:i/>
          <w:iCs/>
          <w:kern w:val="0"/>
          <w:sz w:val="24"/>
          <w:szCs w:val="24"/>
          <w14:ligatures w14:val="none"/>
        </w:rPr>
      </w:pPr>
      <w:bookmarkStart w:id="96" w:name="_Toc198478443"/>
      <w:r w:rsidRPr="00871536">
        <w:rPr>
          <w:rFonts w:ascii="Times New Roman" w:hAnsi="Times New Roman" w:cs="Times New Roman"/>
          <w:b/>
          <w:bCs/>
          <w:i/>
          <w:iCs/>
          <w:color w:val="000000" w:themeColor="text1"/>
          <w:sz w:val="24"/>
          <w:szCs w:val="24"/>
        </w:rPr>
        <w:lastRenderedPageBreak/>
        <w:t>Sub-</w:t>
      </w:r>
      <w:r w:rsidR="00245D57">
        <w:rPr>
          <w:rFonts w:ascii="Times New Roman" w:hAnsi="Times New Roman" w:cs="Times New Roman"/>
          <w:b/>
          <w:bCs/>
          <w:i/>
          <w:iCs/>
          <w:color w:val="000000" w:themeColor="text1"/>
          <w:sz w:val="24"/>
          <w:szCs w:val="24"/>
        </w:rPr>
        <w:t>T</w:t>
      </w:r>
      <w:r w:rsidRPr="00871536">
        <w:rPr>
          <w:rFonts w:ascii="Times New Roman" w:hAnsi="Times New Roman" w:cs="Times New Roman"/>
          <w:b/>
          <w:bCs/>
          <w:i/>
          <w:iCs/>
          <w:color w:val="000000" w:themeColor="text1"/>
          <w:sz w:val="24"/>
          <w:szCs w:val="24"/>
        </w:rPr>
        <w:t>heme 2: Language and Communication Support</w:t>
      </w:r>
      <w:bookmarkEnd w:id="96"/>
    </w:p>
    <w:p w14:paraId="5CD10088" w14:textId="77777777" w:rsidR="00F9212C" w:rsidRPr="0014397A" w:rsidRDefault="00F9212C" w:rsidP="002F4BAD">
      <w:pPr>
        <w:spacing w:line="360" w:lineRule="auto"/>
        <w:rPr>
          <w:rFonts w:ascii="Times New Roman" w:hAnsi="Times New Roman" w:cs="Times New Roman"/>
        </w:rPr>
      </w:pPr>
      <w:r w:rsidRPr="0014397A">
        <w:rPr>
          <w:rFonts w:ascii="Times New Roman" w:hAnsi="Times New Roman" w:cs="Times New Roman"/>
        </w:rPr>
        <w:t xml:space="preserve">Language and communication support is crucial in ensuring all survivors of sexual violence can access and use services and share their story and be heard, without any barriers. This included offering superior in different languages, providing interpreters, and using alternative method such as sign language. </w:t>
      </w:r>
    </w:p>
    <w:p w14:paraId="590E51A6" w14:textId="77777777" w:rsidR="00F9212C" w:rsidRPr="0014397A" w:rsidRDefault="00F9212C" w:rsidP="002F4BAD">
      <w:pPr>
        <w:spacing w:line="360" w:lineRule="auto"/>
        <w:ind w:left="720"/>
        <w:rPr>
          <w:rFonts w:ascii="Times New Roman" w:hAnsi="Times New Roman" w:cs="Times New Roman"/>
          <w:i/>
          <w:iCs/>
        </w:rPr>
      </w:pPr>
      <w:r w:rsidRPr="0014397A">
        <w:rPr>
          <w:rFonts w:ascii="Times New Roman" w:hAnsi="Times New Roman" w:cs="Times New Roman"/>
          <w:i/>
          <w:iCs/>
        </w:rPr>
        <w:t>“Our team has decades of experience in supporting LGBT+ people who are victims of domestic abuse, sexual violence, hate crime, so-called conversion therapies” (C9)</w:t>
      </w:r>
    </w:p>
    <w:p w14:paraId="155F2AE5" w14:textId="77777777" w:rsidR="00F9212C" w:rsidRPr="0014397A" w:rsidRDefault="00F9212C" w:rsidP="002F4BAD">
      <w:pPr>
        <w:spacing w:line="360" w:lineRule="auto"/>
        <w:ind w:left="720"/>
        <w:rPr>
          <w:rFonts w:ascii="Times New Roman" w:hAnsi="Times New Roman" w:cs="Times New Roman"/>
          <w:i/>
          <w:iCs/>
        </w:rPr>
      </w:pPr>
      <w:r w:rsidRPr="0014397A">
        <w:rPr>
          <w:rFonts w:ascii="Times New Roman" w:hAnsi="Times New Roman" w:cs="Times New Roman"/>
          <w:i/>
          <w:iCs/>
        </w:rPr>
        <w:t xml:space="preserve">“Our Adult Independent Sexual Violence Advisors (ISVA’s) provide information and support for people who have experienced sexual violence or abuse, no matter when it happened” (C15) </w:t>
      </w:r>
    </w:p>
    <w:p w14:paraId="7EFD41A5" w14:textId="49B9E401" w:rsidR="00F9212C" w:rsidRPr="0014397A" w:rsidRDefault="00F9212C" w:rsidP="002F4BAD">
      <w:pPr>
        <w:spacing w:line="360" w:lineRule="auto"/>
        <w:rPr>
          <w:rFonts w:ascii="Times New Roman" w:hAnsi="Times New Roman" w:cs="Times New Roman"/>
        </w:rPr>
      </w:pPr>
      <w:r w:rsidRPr="0014397A">
        <w:rPr>
          <w:rFonts w:ascii="Times New Roman" w:hAnsi="Times New Roman" w:cs="Times New Roman"/>
        </w:rPr>
        <w:t xml:space="preserve">Communication is a vital part of the healing for survivors of sexual violence, having someone they can reach out to, enables them to express their needs, fears, and experiences. </w:t>
      </w:r>
    </w:p>
    <w:p w14:paraId="54CC4875" w14:textId="77777777" w:rsidR="00F9212C" w:rsidRPr="0014397A" w:rsidRDefault="00F9212C" w:rsidP="002F4BAD">
      <w:pPr>
        <w:spacing w:line="360" w:lineRule="auto"/>
        <w:rPr>
          <w:rFonts w:ascii="Times New Roman" w:hAnsi="Times New Roman" w:cs="Times New Roman"/>
        </w:rPr>
      </w:pPr>
    </w:p>
    <w:p w14:paraId="3C049189" w14:textId="77777777" w:rsidR="00F9212C" w:rsidRPr="005663A3" w:rsidRDefault="00F9212C" w:rsidP="002F4BAD">
      <w:pPr>
        <w:pStyle w:val="Heading2"/>
        <w:spacing w:line="360" w:lineRule="auto"/>
        <w:rPr>
          <w:rFonts w:ascii="Times New Roman" w:hAnsi="Times New Roman" w:cs="Times New Roman"/>
          <w:b/>
          <w:bCs/>
          <w:i/>
          <w:iCs/>
          <w:color w:val="000000" w:themeColor="text1"/>
          <w:sz w:val="24"/>
          <w:szCs w:val="24"/>
        </w:rPr>
      </w:pPr>
      <w:bookmarkStart w:id="97" w:name="_Toc198478444"/>
      <w:r w:rsidRPr="005663A3">
        <w:rPr>
          <w:rFonts w:ascii="Times New Roman" w:hAnsi="Times New Roman" w:cs="Times New Roman"/>
          <w:b/>
          <w:bCs/>
          <w:i/>
          <w:iCs/>
          <w:color w:val="000000" w:themeColor="text1"/>
          <w:sz w:val="24"/>
          <w:szCs w:val="24"/>
        </w:rPr>
        <w:t>Sub-Theme 3: Training and Education for staff</w:t>
      </w:r>
      <w:bookmarkEnd w:id="97"/>
    </w:p>
    <w:p w14:paraId="1650173A" w14:textId="77777777" w:rsidR="00F9212C" w:rsidRPr="0014397A" w:rsidRDefault="00F9212C" w:rsidP="002F4BAD">
      <w:pPr>
        <w:spacing w:line="360" w:lineRule="auto"/>
        <w:rPr>
          <w:rFonts w:ascii="Times New Roman" w:hAnsi="Times New Roman" w:cs="Times New Roman"/>
        </w:rPr>
      </w:pPr>
      <w:r w:rsidRPr="0014397A">
        <w:rPr>
          <w:rFonts w:ascii="Times New Roman" w:hAnsi="Times New Roman" w:cs="Times New Roman"/>
        </w:rPr>
        <w:t xml:space="preserve">Providing training and education for staff members working in sexual violence support services are essential for providing effective care. Staff must be equipped with the knowledge and skills to understand trauma, be able to respond empathetically, and recognise the diverse the needs of survivors. </w:t>
      </w:r>
    </w:p>
    <w:p w14:paraId="1997D979" w14:textId="77777777" w:rsidR="00F9212C" w:rsidRPr="0014397A" w:rsidRDefault="00F9212C" w:rsidP="002F4BAD">
      <w:pPr>
        <w:spacing w:line="360" w:lineRule="auto"/>
        <w:ind w:left="720"/>
        <w:rPr>
          <w:rFonts w:ascii="Times New Roman" w:hAnsi="Times New Roman" w:cs="Times New Roman"/>
          <w:i/>
          <w:iCs/>
        </w:rPr>
      </w:pPr>
      <w:r w:rsidRPr="0014397A">
        <w:rPr>
          <w:rFonts w:ascii="Times New Roman" w:hAnsi="Times New Roman" w:cs="Times New Roman"/>
          <w:i/>
          <w:iCs/>
        </w:rPr>
        <w:t>“The Survivors Trust delivers training to member charities, government agencies, police, health professionals, employers, and schools to promote sensitive and informed responses to survivors” (C1)</w:t>
      </w:r>
    </w:p>
    <w:p w14:paraId="717EC2C8" w14:textId="77777777" w:rsidR="00F9212C" w:rsidRPr="0014397A" w:rsidRDefault="00F9212C" w:rsidP="002F4BAD">
      <w:pPr>
        <w:spacing w:line="360" w:lineRule="auto"/>
        <w:ind w:left="720"/>
        <w:rPr>
          <w:rFonts w:ascii="Times New Roman" w:hAnsi="Times New Roman" w:cs="Times New Roman"/>
          <w:i/>
          <w:iCs/>
        </w:rPr>
      </w:pPr>
      <w:r w:rsidRPr="0014397A">
        <w:rPr>
          <w:rFonts w:ascii="Times New Roman" w:hAnsi="Times New Roman" w:cs="Times New Roman"/>
          <w:i/>
          <w:iCs/>
        </w:rPr>
        <w:t>“It is ideal for professionals, individuals, and anyone who may come into context with people who have been impacted by sexual violence, harassment and abuse” (C3)</w:t>
      </w:r>
    </w:p>
    <w:p w14:paraId="27036BF8" w14:textId="6A54E2C0" w:rsidR="00F9212C" w:rsidRPr="0014397A" w:rsidRDefault="00F9212C" w:rsidP="002F4BAD">
      <w:pPr>
        <w:spacing w:line="360" w:lineRule="auto"/>
        <w:ind w:left="720"/>
        <w:rPr>
          <w:rFonts w:ascii="Times New Roman" w:hAnsi="Times New Roman" w:cs="Times New Roman"/>
          <w:i/>
          <w:iCs/>
        </w:rPr>
      </w:pPr>
      <w:r w:rsidRPr="0014397A">
        <w:rPr>
          <w:rFonts w:ascii="Times New Roman" w:hAnsi="Times New Roman" w:cs="Times New Roman"/>
          <w:i/>
          <w:iCs/>
          <w:color w:val="000000" w:themeColor="text1"/>
        </w:rPr>
        <w:t>“</w:t>
      </w:r>
      <w:r w:rsidRPr="0014397A">
        <w:rPr>
          <w:rFonts w:ascii="Times New Roman" w:eastAsia="Times New Roman" w:hAnsi="Times New Roman" w:cs="Times New Roman"/>
          <w:i/>
          <w:iCs/>
          <w:color w:val="000000" w:themeColor="text1"/>
          <w:shd w:val="clear" w:color="auto" w:fill="FFFFFF"/>
        </w:rPr>
        <w:t>At CRASAC the team works from a feminist perspective and their training is underpinned by their experience and research across many different sectors. As experts in their field, CRASAC are able to share a unique trauma informed insight into an area which may often be difficult to comprehend” (C3)</w:t>
      </w:r>
      <w:r w:rsidRPr="0014397A">
        <w:rPr>
          <w:rFonts w:ascii="Times New Roman" w:eastAsia="Times New Roman" w:hAnsi="Times New Roman" w:cs="Times New Roman"/>
          <w:i/>
          <w:iCs/>
          <w:color w:val="404040"/>
          <w:shd w:val="clear" w:color="auto" w:fill="FFFFFF"/>
        </w:rPr>
        <w:t xml:space="preserve"> </w:t>
      </w:r>
    </w:p>
    <w:p w14:paraId="4951BF91" w14:textId="77777777" w:rsidR="00F9212C" w:rsidRPr="0014397A" w:rsidRDefault="00F9212C" w:rsidP="002F4BAD">
      <w:pPr>
        <w:spacing w:line="360" w:lineRule="auto"/>
        <w:rPr>
          <w:rFonts w:ascii="Times New Roman" w:hAnsi="Times New Roman" w:cs="Times New Roman"/>
        </w:rPr>
      </w:pPr>
      <w:r w:rsidRPr="0014397A">
        <w:rPr>
          <w:rFonts w:ascii="Times New Roman" w:hAnsi="Times New Roman" w:cs="Times New Roman"/>
        </w:rPr>
        <w:t xml:space="preserve">Ongoing professional development and training are necessary of staff working with survivors of sexual violence. It is important that staff are educated with the up-to-date training. This </w:t>
      </w:r>
      <w:r w:rsidRPr="0014397A">
        <w:rPr>
          <w:rFonts w:ascii="Times New Roman" w:hAnsi="Times New Roman" w:cs="Times New Roman"/>
        </w:rPr>
        <w:lastRenderedPageBreak/>
        <w:t xml:space="preserve">training helps to foster an environment where survivors feel safe, respected, and believed, which is critical for their healing journey. </w:t>
      </w:r>
    </w:p>
    <w:p w14:paraId="2EE18299" w14:textId="77777777" w:rsidR="00BB4DCC" w:rsidRPr="0008203B" w:rsidRDefault="00BB4DCC" w:rsidP="002F4BAD">
      <w:pPr>
        <w:pStyle w:val="Heading1"/>
        <w:spacing w:line="360" w:lineRule="auto"/>
        <w:rPr>
          <w:rFonts w:ascii="Times New Roman" w:hAnsi="Times New Roman" w:cs="Times New Roman"/>
          <w:b/>
          <w:bCs/>
          <w:color w:val="000000" w:themeColor="text1"/>
          <w:sz w:val="24"/>
          <w:szCs w:val="24"/>
        </w:rPr>
      </w:pPr>
      <w:bookmarkStart w:id="98" w:name="_Toc198478445"/>
      <w:r w:rsidRPr="0008203B">
        <w:rPr>
          <w:rFonts w:ascii="Times New Roman" w:hAnsi="Times New Roman" w:cs="Times New Roman"/>
          <w:b/>
          <w:bCs/>
          <w:color w:val="000000" w:themeColor="text1"/>
          <w:sz w:val="24"/>
          <w:szCs w:val="24"/>
        </w:rPr>
        <w:t>Discussion</w:t>
      </w:r>
      <w:bookmarkEnd w:id="98"/>
    </w:p>
    <w:p w14:paraId="1C5BFFDA" w14:textId="77777777" w:rsidR="00BB4DCC" w:rsidRPr="0014397A" w:rsidRDefault="00BB4DCC" w:rsidP="002F4BAD">
      <w:pPr>
        <w:spacing w:line="360" w:lineRule="auto"/>
        <w:rPr>
          <w:rFonts w:ascii="Times New Roman" w:hAnsi="Times New Roman" w:cs="Times New Roman"/>
        </w:rPr>
      </w:pPr>
      <w:r w:rsidRPr="0014397A">
        <w:rPr>
          <w:rFonts w:ascii="Times New Roman" w:hAnsi="Times New Roman" w:cs="Times New Roman"/>
        </w:rPr>
        <w:t xml:space="preserve">The theme of specialised services for marginalised groups demonstrates the importance of tailored approaches in addressing the unique barriers faced by underrepresented groups, including those who are BAME male, LGBTQ+, and disabled survivors. This directly aligns with the research aim of exploring whether there is sufficient support for survivors of sexual violence in the UK, as the findings reveal both the presence of specialised services and the existence of gaps, suggesting there is room for improvement. </w:t>
      </w:r>
    </w:p>
    <w:p w14:paraId="107300A0" w14:textId="77777777" w:rsidR="00BB4DCC" w:rsidRPr="0014397A" w:rsidRDefault="00BB4DCC" w:rsidP="002F4BAD">
      <w:pPr>
        <w:spacing w:line="360" w:lineRule="auto"/>
        <w:rPr>
          <w:rFonts w:ascii="Times New Roman" w:hAnsi="Times New Roman" w:cs="Times New Roman"/>
        </w:rPr>
      </w:pPr>
      <w:r w:rsidRPr="0014397A">
        <w:rPr>
          <w:rFonts w:ascii="Times New Roman" w:hAnsi="Times New Roman" w:cs="Times New Roman"/>
        </w:rPr>
        <w:t xml:space="preserve">While these groups represent just a portion of marginalised communities, in the context of this research, marginalised groups refer to communities that tend to be socially, economically, or politically excluded, limiting their access to resources and support systems (Geerdsen, n.d). </w:t>
      </w:r>
      <w:r w:rsidRPr="0014397A">
        <w:rPr>
          <w:rFonts w:ascii="Times New Roman" w:hAnsi="Times New Roman" w:cs="Times New Roman"/>
          <w:color w:val="000000"/>
          <w:kern w:val="0"/>
          <w14:ligatures w14:val="none"/>
        </w:rPr>
        <w:t>Existing literature highlights how BAME male survivors face cultural and societal pressures that discourage disclosure (Turchik et al., 2016; Gilbert et al., 2004),</w:t>
      </w:r>
      <w:r w:rsidRPr="0014397A">
        <w:rPr>
          <w:rFonts w:ascii="Times New Roman" w:hAnsi="Times New Roman" w:cs="Times New Roman"/>
        </w:rPr>
        <w:t xml:space="preserve"> </w:t>
      </w:r>
      <w:r w:rsidRPr="0014397A">
        <w:rPr>
          <w:rFonts w:ascii="Times New Roman" w:hAnsi="Times New Roman" w:cs="Times New Roman"/>
          <w:color w:val="000000"/>
          <w:kern w:val="0"/>
          <w14:ligatures w14:val="none"/>
        </w:rPr>
        <w:t xml:space="preserve">with Crenshaw’s (1989) intersectionality framework reinforcing the idea that overlapping identities such as race, gender, and culture, create distinct vulnerabilities, which many existing services fail to fully address. </w:t>
      </w:r>
    </w:p>
    <w:p w14:paraId="26EBB6F8" w14:textId="7C247312" w:rsidR="00BB4DCC" w:rsidRPr="0014397A" w:rsidRDefault="00BB4DCC" w:rsidP="002F4BAD">
      <w:pPr>
        <w:spacing w:line="360" w:lineRule="auto"/>
        <w:rPr>
          <w:rFonts w:ascii="Times New Roman" w:hAnsi="Times New Roman" w:cs="Times New Roman"/>
        </w:rPr>
      </w:pPr>
      <w:r w:rsidRPr="0014397A">
        <w:rPr>
          <w:rFonts w:ascii="Times New Roman" w:hAnsi="Times New Roman" w:cs="Times New Roman"/>
          <w:color w:val="000000"/>
          <w:kern w:val="0"/>
          <w14:ligatures w14:val="none"/>
        </w:rPr>
        <w:t>This aligns with the findings from the research, which identified specialised charities like Galop that offer targeted support to LGBTQ+ survivors (Galop, n.d), addressing the specific needs of these marginalised individuals. Such services not only provide safe spaces but also help reduce the barriers to disclosure by acknowledging the unique experiences of these individuals.</w:t>
      </w:r>
      <w:r w:rsidRPr="0014397A">
        <w:rPr>
          <w:rFonts w:ascii="Times New Roman" w:hAnsi="Times New Roman" w:cs="Times New Roman"/>
        </w:rPr>
        <w:t xml:space="preserve"> </w:t>
      </w:r>
      <w:r w:rsidRPr="0014397A">
        <w:rPr>
          <w:rFonts w:ascii="Times New Roman" w:hAnsi="Times New Roman" w:cs="Times New Roman"/>
          <w:color w:val="000000"/>
          <w:kern w:val="0"/>
          <w14:ligatures w14:val="none"/>
        </w:rPr>
        <w:t xml:space="preserve">Although the findings indicate that specialised services exist for several marginalised groups, there is limited evidence of what the tailored support for BAME male survivors and other marginalised groups does and how it is different to other support services tailored to giving general support to all, despite the literature highlighting cultural and familial pressures as significant obstacles (Cowburn et al., 2015). This lack of clarity does, however, raise questions about whether existing service appropriately addresses the intersection that there is when it comes to race, culture, and gendered expectations. A plausible explanation for these gaps may lie in the history around the gendered narrative that male survivors, especially those from BAME backgrounds, have been overlooked, which is emphasised throughout the literature. Furthermore, resource and funding constraints may prioritise the larger and more visible demographic for this crime, </w:t>
      </w:r>
      <w:r w:rsidRPr="0014397A">
        <w:rPr>
          <w:rFonts w:ascii="Times New Roman" w:hAnsi="Times New Roman" w:cs="Times New Roman"/>
          <w:color w:val="000000"/>
          <w:kern w:val="0"/>
          <w14:ligatures w14:val="none"/>
        </w:rPr>
        <w:lastRenderedPageBreak/>
        <w:t xml:space="preserve">which is women, leading to inconsistencies in service provision for smaller, less represented populations. </w:t>
      </w:r>
    </w:p>
    <w:p w14:paraId="3BD70E74" w14:textId="77777777" w:rsidR="00BB4DCC" w:rsidRPr="0014397A" w:rsidRDefault="00BB4DCC" w:rsidP="002F4BAD">
      <w:pPr>
        <w:spacing w:line="360" w:lineRule="auto"/>
        <w:rPr>
          <w:rFonts w:ascii="Times New Roman" w:hAnsi="Times New Roman" w:cs="Times New Roman"/>
          <w:color w:val="000000"/>
          <w:kern w:val="0"/>
          <w14:ligatures w14:val="none"/>
        </w:rPr>
      </w:pPr>
      <w:r w:rsidRPr="0014397A">
        <w:rPr>
          <w:rFonts w:ascii="Times New Roman" w:hAnsi="Times New Roman" w:cs="Times New Roman"/>
          <w:color w:val="000000"/>
          <w:kern w:val="0"/>
          <w14:ligatures w14:val="none"/>
        </w:rPr>
        <w:t xml:space="preserve">The findings also suggest that language and communication support, while not the primary focus of this theme, overlaps with the challenges faced by ethnic minorities and other marginalised individuals. This is particularly relevant for those who may not speak English fluently or even those who may experience communication impairments, through their hearing or their speech, can be seen as a marginalised group in this context. This overlap suggests that culturally and linguistically responsive services, could play a crucial role in amplifying the voices of those who are often silenced by both language barriers and cultural stigma. However, the findings suggest that the delivery of these services remains uneven, as while LGBTQ+ and disabled survivors benefit from tailored services, there is less focus on addressing the intersection of ethnicity, language, and gender among these services. This supports Gagnon et al. (2018) argument that recognising and accommodating to these unique experiences is essential to improving access to support systems and reducing barriers to seeking help. </w:t>
      </w:r>
    </w:p>
    <w:p w14:paraId="4452411F" w14:textId="77777777" w:rsidR="00BB4DCC" w:rsidRPr="0014397A" w:rsidRDefault="00BB4DCC" w:rsidP="002F4BAD">
      <w:pPr>
        <w:spacing w:line="360" w:lineRule="auto"/>
        <w:rPr>
          <w:rFonts w:ascii="Times New Roman" w:hAnsi="Times New Roman" w:cs="Times New Roman"/>
          <w:color w:val="000000"/>
          <w:kern w:val="0"/>
          <w14:ligatures w14:val="none"/>
        </w:rPr>
      </w:pPr>
      <w:r w:rsidRPr="0014397A">
        <w:rPr>
          <w:rFonts w:ascii="Times New Roman" w:hAnsi="Times New Roman" w:cs="Times New Roman"/>
          <w:color w:val="000000"/>
          <w:kern w:val="0"/>
          <w14:ligatures w14:val="none"/>
        </w:rPr>
        <w:t xml:space="preserve">Additionally, stigma surrounding the fear of damaging family “honour” emerged as a significant theme from the literature, particularly BAME survivors. This cultural stigma may prevent survivors from engaging with available support (Cowburn et al., 2015). The findings reinforce the need for more awareness to this issue around culture, as services seem to fall short of this being the case for some survivors not coming forward and reporting what has happened to them, and as previously mentioned, those who are BAME male survivors, tend to face the most stigma when it comes to this issue, first because of the societal pressures on men to act and keep their “masculine” image, and second, through cultural pressures. </w:t>
      </w:r>
    </w:p>
    <w:p w14:paraId="229918F5" w14:textId="77777777" w:rsidR="00BB4DCC" w:rsidRPr="0014397A" w:rsidRDefault="00BB4DCC" w:rsidP="002F4BAD">
      <w:pPr>
        <w:spacing w:line="360" w:lineRule="auto"/>
        <w:rPr>
          <w:rFonts w:ascii="Times New Roman" w:hAnsi="Times New Roman" w:cs="Times New Roman"/>
          <w:color w:val="000000"/>
          <w:kern w:val="0"/>
          <w14:ligatures w14:val="none"/>
        </w:rPr>
      </w:pPr>
      <w:r w:rsidRPr="0014397A">
        <w:rPr>
          <w:rFonts w:ascii="Times New Roman" w:hAnsi="Times New Roman" w:cs="Times New Roman"/>
          <w:color w:val="000000"/>
          <w:kern w:val="0"/>
          <w14:ligatures w14:val="none"/>
        </w:rPr>
        <w:t xml:space="preserve">The second theme of trauma-informed care (TIC) highlights the importance of addressing trauma of survivors in a way that minimised the risk of re-trauma and supports recovery. Choi (2024) demonstrates this, highlighting that TIC works with all individuals with a history of trauma to reduce the changes of them becoming re-traumatised by creating a safe and understanding environment. This aligns with the findings, where several charities, including Survivors UK and Stay Safe East, report using TIC in their services and goes on to say this is the foundation that drives their services. Van Der Kolk (2014) further emphasises the need for addressing trauma, stating that unless trauma is properly addressed, survivors will continue to relive the traumatic experiences, which will prevent them from being fully </w:t>
      </w:r>
      <w:r w:rsidRPr="0014397A">
        <w:rPr>
          <w:rFonts w:ascii="Times New Roman" w:hAnsi="Times New Roman" w:cs="Times New Roman"/>
          <w:color w:val="000000"/>
          <w:kern w:val="0"/>
          <w14:ligatures w14:val="none"/>
        </w:rPr>
        <w:lastRenderedPageBreak/>
        <w:t xml:space="preserve">engaged and present in their everyday life. This is also reflected in the findings, as charities such as Rape Crisis, which offer TIC services, which also aim to create a safe and supportive environment that fosters healing and recovery for all survivors (Rape Crisis, n.d), aligning with what Choi previously highlighted TIC services are designed to be. </w:t>
      </w:r>
    </w:p>
    <w:p w14:paraId="665F288C" w14:textId="77777777" w:rsidR="00BB4DCC" w:rsidRPr="0014397A" w:rsidRDefault="00BB4DCC" w:rsidP="002F4BAD">
      <w:pPr>
        <w:spacing w:line="360" w:lineRule="auto"/>
        <w:rPr>
          <w:rFonts w:ascii="Times New Roman" w:hAnsi="Times New Roman" w:cs="Times New Roman"/>
          <w:color w:val="000000"/>
          <w:kern w:val="0"/>
          <w14:ligatures w14:val="none"/>
        </w:rPr>
      </w:pPr>
      <w:r w:rsidRPr="0014397A">
        <w:rPr>
          <w:rFonts w:ascii="Times New Roman" w:hAnsi="Times New Roman" w:cs="Times New Roman"/>
          <w:color w:val="000000"/>
          <w:kern w:val="0"/>
          <w14:ligatures w14:val="none"/>
        </w:rPr>
        <w:t xml:space="preserve">However, a key distinction in the results is the focus on different survivor demographics, Survivors UK targets male, boys and non-binary survivors (Survivors UK, n.d), Stay Safe East focuses on disabled survivors (Stay Safe East, n.d), and Rape Crisis is a feminist charity that provides support for female sexual violence victims (Rape Crisis, n.d). While these results align with the literature, that TIC is not limited to a specific group of survivors, the application of TIC across these different groups raises question as to whether each service adapts TIC principles differently to cater to the specific group or whether there is a consistent approach to TIC being provided. Furthermore, the literature also highlights that the application of TIC requires more than just a surface level insight to TIC services, which is not always clear from the findings as to how each charity actually implements TIC services or how staff are trained in TIC. This could explain why there is a clear disparity between the literature, which gives a compressive insight as to what TIC really is and how it should be applied, whilst the findings focus more on the principles rather the actual implemention of these services. </w:t>
      </w:r>
    </w:p>
    <w:p w14:paraId="6BA36FE1" w14:textId="77777777" w:rsidR="00BB4DCC" w:rsidRPr="0014397A" w:rsidRDefault="00BB4DCC" w:rsidP="002F4BAD">
      <w:pPr>
        <w:spacing w:line="360" w:lineRule="auto"/>
        <w:rPr>
          <w:rFonts w:ascii="Times New Roman" w:hAnsi="Times New Roman" w:cs="Times New Roman"/>
          <w:color w:val="000000"/>
          <w:kern w:val="0"/>
          <w14:ligatures w14:val="none"/>
        </w:rPr>
      </w:pPr>
      <w:r w:rsidRPr="0014397A">
        <w:rPr>
          <w:rFonts w:ascii="Times New Roman" w:hAnsi="Times New Roman" w:cs="Times New Roman"/>
          <w:color w:val="000000"/>
          <w:kern w:val="0"/>
          <w14:ligatures w14:val="none"/>
        </w:rPr>
        <w:t xml:space="preserve">In terms of answering the research aims, the findings suggest that whilst TIC is a promising and widely used framework that is clearly implemented by many charities and is a widely researched area, there may be gaps in the consistency of its application across the board of charities that offer it as a whole and across survivor groups, especially for those who tend to face additional societal and cultural pressures, such as BAME male survivors (Cowburn et al., 2015). This shows that while TIC is valuable, there may be areas where the application could be improved to address these unique barriers that marginalised survivor groups face in relation to culture. </w:t>
      </w:r>
    </w:p>
    <w:p w14:paraId="7807EF97" w14:textId="77777777" w:rsidR="00BB4DCC" w:rsidRPr="0014397A" w:rsidRDefault="00BB4DCC" w:rsidP="002F4BAD">
      <w:pPr>
        <w:spacing w:line="360" w:lineRule="auto"/>
        <w:rPr>
          <w:rFonts w:ascii="Times New Roman" w:hAnsi="Times New Roman" w:cs="Times New Roman"/>
          <w:color w:val="000000"/>
          <w:kern w:val="0"/>
          <w14:ligatures w14:val="none"/>
        </w:rPr>
      </w:pPr>
      <w:r w:rsidRPr="0014397A">
        <w:rPr>
          <w:rFonts w:ascii="Times New Roman" w:hAnsi="Times New Roman" w:cs="Times New Roman"/>
          <w:color w:val="000000"/>
          <w:kern w:val="0"/>
          <w14:ligatures w14:val="none"/>
        </w:rPr>
        <w:t xml:space="preserve">The third theme of peer support networks underscores just how important providing judgement free spaces for survivors, particular male victims, who often face stigmas when it comes to reporting. As also highlighted by Madeline et al. (2014) that survivors often experience victim blaming from partners or other people in their lives, which can deter them from disclosing their trauma. The peer support networks identified in the results address this issue by offering a safe, non-judgmental environment, which can help male survivors </w:t>
      </w:r>
      <w:r w:rsidRPr="0014397A">
        <w:rPr>
          <w:rFonts w:ascii="Times New Roman" w:hAnsi="Times New Roman" w:cs="Times New Roman"/>
          <w:color w:val="000000"/>
          <w:kern w:val="0"/>
          <w14:ligatures w14:val="none"/>
        </w:rPr>
        <w:lastRenderedPageBreak/>
        <w:t>overcome the fear of being blamed and could actually work to reduce barriers to reporting and the rate at which most survivors choose not to report to the police, these support networks could empower them to want to speak out about what happened to them.</w:t>
      </w:r>
    </w:p>
    <w:p w14:paraId="637F606D" w14:textId="77777777" w:rsidR="00BB4DCC" w:rsidRPr="0014397A" w:rsidRDefault="00BB4DCC" w:rsidP="002F4BAD">
      <w:pPr>
        <w:spacing w:line="360" w:lineRule="auto"/>
        <w:rPr>
          <w:rFonts w:ascii="Times New Roman" w:hAnsi="Times New Roman" w:cs="Times New Roman"/>
          <w:color w:val="000000"/>
          <w:kern w:val="0"/>
          <w14:ligatures w14:val="none"/>
        </w:rPr>
      </w:pPr>
      <w:r w:rsidRPr="0014397A">
        <w:rPr>
          <w:rFonts w:ascii="Times New Roman" w:hAnsi="Times New Roman" w:cs="Times New Roman"/>
          <w:color w:val="000000"/>
          <w:kern w:val="0"/>
          <w14:ligatures w14:val="none"/>
        </w:rPr>
        <w:t xml:space="preserve">However, while peer support networks can work in preventing survivors from not blaming themselves about what happened to them, Gravelin et al. (2020) identified broader societal factors, such as gender, relationship dynamics, media representations, and societal attitudes, which all may play a role in victim blaming. The findings from the charities suggest that peer support networks can play a critical role in overcoming societal barriers by providing a space where survivors can be supported without judgment. However, whilst peer support networks offer immediate relief from judgment and can act as a way to escape the outside pressures for a while, especially for male survivors, these networks may not be enough to address and prevent the deeper systemic issues regarding victim blaming, due to the cultural and ingrained societal issues. This could give an account as to why victim blaming continues to persist, despite all the help and support networks out there that advocate that the survivor is never to blame for what has happened. </w:t>
      </w:r>
    </w:p>
    <w:p w14:paraId="28A31715" w14:textId="07062765" w:rsidR="00BB4DCC" w:rsidRPr="0014397A" w:rsidRDefault="00BB4DCC" w:rsidP="002F4BAD">
      <w:pPr>
        <w:spacing w:line="360" w:lineRule="auto"/>
        <w:rPr>
          <w:rFonts w:ascii="Times New Roman" w:hAnsi="Times New Roman" w:cs="Times New Roman"/>
          <w:color w:val="000000"/>
          <w:kern w:val="0"/>
          <w14:ligatures w14:val="none"/>
        </w:rPr>
      </w:pPr>
      <w:r w:rsidRPr="0014397A">
        <w:rPr>
          <w:rFonts w:ascii="Times New Roman" w:hAnsi="Times New Roman" w:cs="Times New Roman"/>
          <w:color w:val="000000"/>
          <w:kern w:val="0"/>
          <w14:ligatures w14:val="none"/>
        </w:rPr>
        <w:t xml:space="preserve">The fourth theme of inclusive support explores how ensuring support services are accessible to all survivors, regardless of gender, sexual identity, or background, is essential in addressing underreporting, as highlighted by Washington (1999) and Casali et al. (2017) that, the significant barriers male survivors often face when coming forward, highlight just how harmful societal expectations and institutional responses contribute to the underreporting of male sexual violence. This is reinforced in the findings, where charities such as those who offer support to LGBTQ+ survivors or disabled survivors, are praised for offering care that is both accessible and sensitive to this group as these groups face additional stigma and challenges, which make the inclusion of service a critical factor in ensuring that these groups feel safe and supported in seeking help, regardless of any societal pressures or other barriers. This aligns with Bows (2017), who stresses the importance of normalising being a victim, stating that anyone can become a victim to sexual violence at any time in their lives and it is only down to those that commit this crime, who are to blame. Furthermore, Gagnon et al. (2018) found that some survivors would feel safe and prefer having female support providers, this is reflected in the finings where charities highlight the importance of being inclusive and tailoring services to the survivors needs. </w:t>
      </w:r>
    </w:p>
    <w:p w14:paraId="13B9402C" w14:textId="22B48CCD" w:rsidR="00BB4DCC" w:rsidRPr="0014397A" w:rsidRDefault="00BB4DCC" w:rsidP="002F4BAD">
      <w:pPr>
        <w:spacing w:line="360" w:lineRule="auto"/>
        <w:rPr>
          <w:rFonts w:ascii="Times New Roman" w:hAnsi="Times New Roman" w:cs="Times New Roman"/>
          <w:color w:val="000000"/>
          <w:kern w:val="0"/>
          <w14:ligatures w14:val="none"/>
        </w:rPr>
      </w:pPr>
      <w:r w:rsidRPr="0014397A">
        <w:rPr>
          <w:rFonts w:ascii="Times New Roman" w:hAnsi="Times New Roman" w:cs="Times New Roman"/>
          <w:color w:val="000000"/>
          <w:kern w:val="0"/>
          <w14:ligatures w14:val="none"/>
        </w:rPr>
        <w:lastRenderedPageBreak/>
        <w:t xml:space="preserve">The theme of </w:t>
      </w:r>
      <w:r w:rsidR="00EA2D27">
        <w:rPr>
          <w:rFonts w:ascii="Times New Roman" w:hAnsi="Times New Roman" w:cs="Times New Roman"/>
          <w:color w:val="000000"/>
          <w:kern w:val="0"/>
          <w14:ligatures w14:val="none"/>
        </w:rPr>
        <w:t>a</w:t>
      </w:r>
      <w:r w:rsidRPr="0014397A">
        <w:rPr>
          <w:rFonts w:ascii="Times New Roman" w:hAnsi="Times New Roman" w:cs="Times New Roman"/>
          <w:color w:val="000000"/>
          <w:kern w:val="0"/>
          <w14:ligatures w14:val="none"/>
        </w:rPr>
        <w:t xml:space="preserve">ccessibility, which emerged from the analysis, alongside technological support, which both play a combined role in addressing how easily accessible it is for survivors to access support services after facing trauma. Accessibility is central to overcoming barriers that survivors may face when seeking help. The use of technology that charities offer, such as helplines and online services, ensures that survivors have various ways to access help. This directly addresses one of the research aims of what support services are doing to help those in marginalised communities. The findings show that support services are able to meet the needs of many different survivors, by offering many different ways in which survivors can reach out for support. </w:t>
      </w:r>
    </w:p>
    <w:p w14:paraId="44DF8CA9" w14:textId="77777777" w:rsidR="00BB4DCC" w:rsidRPr="0014397A" w:rsidRDefault="00BB4DCC" w:rsidP="002F4BAD">
      <w:pPr>
        <w:spacing w:line="360" w:lineRule="auto"/>
        <w:rPr>
          <w:rFonts w:ascii="Times New Roman" w:hAnsi="Times New Roman" w:cs="Times New Roman"/>
          <w:color w:val="000000"/>
          <w:kern w:val="0"/>
          <w14:ligatures w14:val="none"/>
        </w:rPr>
      </w:pPr>
      <w:r w:rsidRPr="0014397A">
        <w:rPr>
          <w:rFonts w:ascii="Times New Roman" w:hAnsi="Times New Roman" w:cs="Times New Roman"/>
          <w:color w:val="000000"/>
          <w:kern w:val="0"/>
          <w14:ligatures w14:val="none"/>
        </w:rPr>
        <w:t xml:space="preserve">This further aligns with Bows (2017), who emphasises that although being a victim to sexual violence is not anything anyone should ever have to go through, but if someone is a victim to it, the importance of normalising being a victim and not being caught up in the stigmas and other barriers that societal pressures place on survivors, and that there are services who are run by staff who are actually committed to understanding the diverse needs and preferences of survivors, as Gagnon et al. (2018) suggest, ensuring services are accessible and inclusive is essential the well being of survivors. This proves that the idea of having various technological support, that survivors can contact charities, is crucial in providing care for all survivors, through the varied ways in which survivors can get in contact. </w:t>
      </w:r>
    </w:p>
    <w:p w14:paraId="32BFC8C6" w14:textId="2E5235CE" w:rsidR="00BB4DCC" w:rsidRPr="0014397A" w:rsidRDefault="00BB4DCC" w:rsidP="002F4BAD">
      <w:pPr>
        <w:spacing w:line="360" w:lineRule="auto"/>
        <w:rPr>
          <w:rFonts w:ascii="Times New Roman" w:hAnsi="Times New Roman" w:cs="Times New Roman"/>
          <w:color w:val="000000"/>
          <w:kern w:val="0"/>
          <w14:ligatures w14:val="none"/>
        </w:rPr>
      </w:pPr>
      <w:r w:rsidRPr="0014397A">
        <w:rPr>
          <w:rFonts w:ascii="Times New Roman" w:hAnsi="Times New Roman" w:cs="Times New Roman"/>
          <w:color w:val="000000"/>
          <w:kern w:val="0"/>
          <w14:ligatures w14:val="none"/>
        </w:rPr>
        <w:t xml:space="preserve">The theme of waiting lists, highlights a significant issue within sexual violence support services of delayed access to help for survivors. Institutional constraints, such as the lack of funding, is a major contributing factor, as noted by Emsley (2022), who states that a lack of funding leads to the inability to provide consistent care. The inability to provide timely support undermines the key principles of TIC, which emphasises that immediate support should be given in order to prevent re-traumatisation (Kolk, 2024). If support services are not accessible in a timely manner due to funding and other resource constraints, this contradicts the core principles of TIC, which stress the importance of survivors receiving support in a timely manner after what has happened to them. This raises the question as to whether TIC frameworks in England and Wales can provide informed care, if there are institutional limitations towards services. The extended delays could also discourage survivors from seeking help altogether. </w:t>
      </w:r>
    </w:p>
    <w:p w14:paraId="02862827" w14:textId="77777777" w:rsidR="00BB4DCC" w:rsidRPr="0014397A" w:rsidRDefault="00BB4DCC" w:rsidP="002F4BAD">
      <w:pPr>
        <w:spacing w:before="100" w:beforeAutospacing="1" w:after="100" w:afterAutospacing="1" w:line="360" w:lineRule="auto"/>
        <w:rPr>
          <w:rFonts w:ascii="Times New Roman" w:hAnsi="Times New Roman" w:cs="Times New Roman"/>
          <w:color w:val="000000"/>
          <w:kern w:val="0"/>
          <w14:ligatures w14:val="none"/>
        </w:rPr>
      </w:pPr>
      <w:r w:rsidRPr="0014397A">
        <w:rPr>
          <w:rFonts w:ascii="Times New Roman" w:hAnsi="Times New Roman" w:cs="Times New Roman"/>
          <w:color w:val="000000"/>
          <w:kern w:val="0"/>
          <w14:ligatures w14:val="none"/>
        </w:rPr>
        <w:t xml:space="preserve">The theme of training and education for staff is central to ensuring that sexual violence support services provide appropriate, empathetic, and effective care. As jones (2024) </w:t>
      </w:r>
      <w:r w:rsidRPr="0014397A">
        <w:rPr>
          <w:rFonts w:ascii="Times New Roman" w:hAnsi="Times New Roman" w:cs="Times New Roman"/>
          <w:color w:val="000000"/>
          <w:kern w:val="0"/>
          <w14:ligatures w14:val="none"/>
        </w:rPr>
        <w:lastRenderedPageBreak/>
        <w:t xml:space="preserve">empathises, training is essential to staff so that they have a good understanding of frameworks such as TIC. Jones further highlights that with improper or no training at all, this can lead to negative experiences for survivors. Madeline et al. (2014) also further reinforces the implications for not having training for staff, stating that it risks replicating the trauma the survivor has already endured, through professional negligence. The negative effects and implications of service providers not having had training is also further stressed by Reeves (2015) and Sigurvinsdottir and Ullman (2015), who reinforce the difference between having training and not, and this being the difference between a survivor having a positive experience, as opposed to a negative one. </w:t>
      </w:r>
    </w:p>
    <w:p w14:paraId="1152E7C1" w14:textId="16E9ADFF" w:rsidR="00BB4DCC" w:rsidRPr="0014397A" w:rsidRDefault="00BB4DCC" w:rsidP="002F4BAD">
      <w:pPr>
        <w:spacing w:before="100" w:beforeAutospacing="1" w:after="100" w:afterAutospacing="1" w:line="360" w:lineRule="auto"/>
        <w:rPr>
          <w:rFonts w:ascii="Times New Roman" w:hAnsi="Times New Roman" w:cs="Times New Roman"/>
          <w:color w:val="000000"/>
          <w:kern w:val="0"/>
          <w14:ligatures w14:val="none"/>
        </w:rPr>
      </w:pPr>
      <w:r w:rsidRPr="0014397A">
        <w:rPr>
          <w:rFonts w:ascii="Times New Roman" w:hAnsi="Times New Roman" w:cs="Times New Roman"/>
          <w:color w:val="000000"/>
          <w:kern w:val="0"/>
          <w14:ligatures w14:val="none"/>
        </w:rPr>
        <w:t>Furthermore, results form CRASAC and The Survivors Trust highlight the impact of training initiatives. CRASAC for example, works with other charities to encourage staff development, this could also give an insight in to the concerns raised regarding the consistent implemention of TIC across a whole range of the charities.  If organisations like CRASAC and The Survivors Trust, work closely with other charities, as mentioned in both the literature by Gagnon et al. (2018) and similarly in the findings, this approach can foster better communication and collaboration between service providers, which was one of the direct suggestions given by some of the participants in the study carried out by Oikonen</w:t>
      </w:r>
      <w:r w:rsidR="00B34D50">
        <w:rPr>
          <w:rFonts w:ascii="Times New Roman" w:hAnsi="Times New Roman" w:cs="Times New Roman"/>
          <w:color w:val="000000"/>
          <w:kern w:val="0"/>
          <w14:ligatures w14:val="none"/>
        </w:rPr>
        <w:t xml:space="preserve">. </w:t>
      </w:r>
    </w:p>
    <w:p w14:paraId="3491A02B" w14:textId="77777777" w:rsidR="00BB4DCC" w:rsidRPr="0008203B" w:rsidRDefault="00BB4DCC" w:rsidP="002F4BAD">
      <w:pPr>
        <w:pStyle w:val="Heading2"/>
        <w:spacing w:line="360" w:lineRule="auto"/>
        <w:rPr>
          <w:rFonts w:ascii="Times New Roman" w:hAnsi="Times New Roman" w:cs="Times New Roman"/>
          <w:b/>
          <w:bCs/>
          <w:sz w:val="24"/>
          <w:szCs w:val="24"/>
        </w:rPr>
      </w:pPr>
      <w:bookmarkStart w:id="99" w:name="_Toc198478446"/>
      <w:r w:rsidRPr="0008203B">
        <w:rPr>
          <w:rFonts w:ascii="Times New Roman" w:hAnsi="Times New Roman" w:cs="Times New Roman"/>
          <w:b/>
          <w:bCs/>
          <w:color w:val="000000" w:themeColor="text1"/>
          <w:sz w:val="24"/>
          <w:szCs w:val="24"/>
        </w:rPr>
        <w:t>Limitations</w:t>
      </w:r>
      <w:bookmarkEnd w:id="99"/>
      <w:r w:rsidRPr="0008203B">
        <w:rPr>
          <w:rFonts w:ascii="Times New Roman" w:hAnsi="Times New Roman" w:cs="Times New Roman"/>
          <w:b/>
          <w:bCs/>
          <w:sz w:val="24"/>
          <w:szCs w:val="24"/>
        </w:rPr>
        <w:t xml:space="preserve"> </w:t>
      </w:r>
    </w:p>
    <w:p w14:paraId="51BA6F48" w14:textId="1D8DB2E3" w:rsidR="00BB4DCC" w:rsidRPr="0014397A" w:rsidRDefault="00BB4DCC" w:rsidP="002F4BAD">
      <w:pPr>
        <w:spacing w:before="100" w:beforeAutospacing="1" w:after="100" w:afterAutospacing="1" w:line="360" w:lineRule="auto"/>
        <w:rPr>
          <w:rFonts w:ascii="Times New Roman" w:hAnsi="Times New Roman" w:cs="Times New Roman"/>
          <w:color w:val="000000"/>
          <w:kern w:val="0"/>
          <w14:ligatures w14:val="none"/>
        </w:rPr>
      </w:pPr>
      <w:r w:rsidRPr="0014397A">
        <w:rPr>
          <w:rFonts w:ascii="Times New Roman" w:hAnsi="Times New Roman" w:cs="Times New Roman"/>
          <w:color w:val="000000"/>
          <w:kern w:val="0"/>
          <w14:ligatures w14:val="none"/>
        </w:rPr>
        <w:t>While this research provides many valuable insights into the support services for survivors of sexual violence, the research is limited as it primarily relies on qualitative data which may not fully capture the experiences of support services for survivors across all the services. Additionally, while the study highlights key themes, such as accessibility and staff training, if the research incorporated direct input from survivors themselves, this may have led to a greater understanding of support services. However, due to ethical considerations, real survivors were not involved in the research. This limitation supports the importance of balancing ethical integrity whilst also having the voices of survivors heard, to inform the research further. A possible suggestion that could overcome this barrier, as previously suggested in the research, could be for support service</w:t>
      </w:r>
      <w:r w:rsidR="00713F94">
        <w:rPr>
          <w:rFonts w:ascii="Times New Roman" w:hAnsi="Times New Roman" w:cs="Times New Roman"/>
          <w:color w:val="000000"/>
          <w:kern w:val="0"/>
          <w14:ligatures w14:val="none"/>
        </w:rPr>
        <w:t>s</w:t>
      </w:r>
      <w:r w:rsidRPr="0014397A">
        <w:rPr>
          <w:rFonts w:ascii="Times New Roman" w:hAnsi="Times New Roman" w:cs="Times New Roman"/>
          <w:color w:val="000000"/>
          <w:kern w:val="0"/>
          <w14:ligatures w14:val="none"/>
        </w:rPr>
        <w:t xml:space="preserve"> to gather survivor feedback, to inform where services may be lacking. From this research, it can be concluded that support services are always striving to provide accessible and consistent support, but are often restricted by systematic challenges, such as the highlighted issue surrounding accessibility issues being as </w:t>
      </w:r>
      <w:r w:rsidRPr="0014397A">
        <w:rPr>
          <w:rFonts w:ascii="Times New Roman" w:hAnsi="Times New Roman" w:cs="Times New Roman"/>
          <w:color w:val="000000"/>
          <w:kern w:val="0"/>
          <w14:ligatures w14:val="none"/>
        </w:rPr>
        <w:lastRenderedPageBreak/>
        <w:t xml:space="preserve">a result of a lack of funding and the implications for a lack of training, proving that staff education and development, is vital when it comes to enhancing support services. </w:t>
      </w:r>
    </w:p>
    <w:p w14:paraId="784BF8F1" w14:textId="3C0C927B" w:rsidR="00BB4DCC" w:rsidRPr="00CA27BB" w:rsidRDefault="00BB4DCC" w:rsidP="002F4BAD">
      <w:pPr>
        <w:pStyle w:val="Heading1"/>
        <w:spacing w:line="360" w:lineRule="auto"/>
        <w:rPr>
          <w:rFonts w:ascii="Times New Roman" w:hAnsi="Times New Roman" w:cs="Times New Roman"/>
          <w:b/>
          <w:bCs/>
          <w:color w:val="000000" w:themeColor="text1"/>
          <w:sz w:val="24"/>
          <w:szCs w:val="24"/>
        </w:rPr>
      </w:pPr>
      <w:bookmarkStart w:id="100" w:name="_Toc198478447"/>
      <w:r w:rsidRPr="00CA27BB">
        <w:rPr>
          <w:rFonts w:ascii="Times New Roman" w:hAnsi="Times New Roman" w:cs="Times New Roman"/>
          <w:b/>
          <w:bCs/>
          <w:color w:val="000000" w:themeColor="text1"/>
          <w:sz w:val="24"/>
          <w:szCs w:val="24"/>
        </w:rPr>
        <w:t>Conclusion</w:t>
      </w:r>
      <w:bookmarkEnd w:id="100"/>
    </w:p>
    <w:p w14:paraId="553B7F3F" w14:textId="294130AD" w:rsidR="00BB4DCC" w:rsidRPr="0014397A" w:rsidRDefault="00BB4DCC" w:rsidP="002F4BAD">
      <w:pPr>
        <w:pStyle w:val="NormalWeb"/>
        <w:spacing w:line="360" w:lineRule="auto"/>
        <w:rPr>
          <w:color w:val="000000"/>
        </w:rPr>
      </w:pPr>
      <w:r w:rsidRPr="0014397A">
        <w:rPr>
          <w:color w:val="000000"/>
        </w:rPr>
        <w:t xml:space="preserve">The aim of this research was to explore the support provided by charities for survivors of sexual violence in England and Wales. To achieve this, the research focused on specific objectives such as, the barriers and challenges faced by survivors when accessing services, analysing government strategies to support survivors, examining what support services are doing to help marginalise groups, and exploring how well charity support services align with survivor needs. From this research, it can be concluded that while UK charities strive to provide trauma informed and accessible support for survivors of sexual violence, systemic barriers such as inconsistent staff training and insufficient funding continue to affect service delivery. The findings highlight that collaborative efforts between charities and other service providers play a crucial role in enhancing survivor support, yet significant challenges remain in ensuring consistency across all of these. Additionally, the research shows the importance of staff training so that they can deliver empathetic, non-blaming responses, as a lack of professional understanding can lead to survivors disengaging and further trauma. </w:t>
      </w:r>
    </w:p>
    <w:p w14:paraId="668D6BDA" w14:textId="38BB56E5" w:rsidR="00BB4DCC" w:rsidRPr="0014397A" w:rsidRDefault="00BB4DCC" w:rsidP="002F4BAD">
      <w:pPr>
        <w:spacing w:line="360" w:lineRule="auto"/>
        <w:rPr>
          <w:rFonts w:ascii="Times New Roman" w:hAnsi="Times New Roman" w:cs="Times New Roman"/>
        </w:rPr>
      </w:pPr>
      <w:r w:rsidRPr="0014397A">
        <w:rPr>
          <w:rFonts w:ascii="Times New Roman" w:hAnsi="Times New Roman" w:cs="Times New Roman"/>
        </w:rPr>
        <w:t>The practical implications of this research, particularly, in guiding policy makers and service providers towards better practice and impro</w:t>
      </w:r>
      <w:r w:rsidR="00EC7202">
        <w:rPr>
          <w:rFonts w:ascii="Times New Roman" w:hAnsi="Times New Roman" w:cs="Times New Roman"/>
        </w:rPr>
        <w:t xml:space="preserve">ving </w:t>
      </w:r>
      <w:r w:rsidRPr="0014397A">
        <w:rPr>
          <w:rFonts w:ascii="Times New Roman" w:hAnsi="Times New Roman" w:cs="Times New Roman"/>
        </w:rPr>
        <w:t xml:space="preserve">service delivery for survivors of sexual violence, highlights the need for sustained and consistent funding to support the development of trauma informed care practices across charities, ensuring that services are not only accessible but consistent. The theoretical implications of this research contribute to existing academic work surrounding trauma informed care, survivor support, and the emerging theme of collaborative practices. This research reinforces the value of creating safe, non-judgemental, </w:t>
      </w:r>
      <w:r w:rsidR="00940D6E">
        <w:rPr>
          <w:rFonts w:ascii="Times New Roman" w:hAnsi="Times New Roman" w:cs="Times New Roman"/>
        </w:rPr>
        <w:t>spaces</w:t>
      </w:r>
      <w:r w:rsidRPr="0014397A">
        <w:rPr>
          <w:rFonts w:ascii="Times New Roman" w:hAnsi="Times New Roman" w:cs="Times New Roman"/>
        </w:rPr>
        <w:t xml:space="preserve"> for survivors after they have experienced trauma. By this research emphasising the importance of having empathetic and professional responses throughout this research</w:t>
      </w:r>
      <w:r w:rsidR="00D60CB2">
        <w:rPr>
          <w:rFonts w:ascii="Times New Roman" w:hAnsi="Times New Roman" w:cs="Times New Roman"/>
        </w:rPr>
        <w:t>, this</w:t>
      </w:r>
      <w:r w:rsidRPr="0014397A">
        <w:rPr>
          <w:rFonts w:ascii="Times New Roman" w:hAnsi="Times New Roman" w:cs="Times New Roman"/>
        </w:rPr>
        <w:t xml:space="preserve"> strengthens the theoretical perspective that professionals need to have specialist training to understand and try </w:t>
      </w:r>
      <w:r w:rsidR="00D60CB2">
        <w:rPr>
          <w:rFonts w:ascii="Times New Roman" w:hAnsi="Times New Roman" w:cs="Times New Roman"/>
        </w:rPr>
        <w:t>mitigating</w:t>
      </w:r>
      <w:r w:rsidRPr="0014397A">
        <w:rPr>
          <w:rFonts w:ascii="Times New Roman" w:hAnsi="Times New Roman" w:cs="Times New Roman"/>
        </w:rPr>
        <w:t xml:space="preserve"> the impact of trauma, by better understanding survivors of sexual violence. </w:t>
      </w:r>
    </w:p>
    <w:p w14:paraId="5A6F6D79" w14:textId="4B4D0EBA" w:rsidR="00BB4DCC" w:rsidRPr="0014397A" w:rsidRDefault="00BB4DCC" w:rsidP="002F4BAD">
      <w:pPr>
        <w:spacing w:line="360" w:lineRule="auto"/>
        <w:rPr>
          <w:rFonts w:ascii="Times New Roman" w:hAnsi="Times New Roman" w:cs="Times New Roman"/>
        </w:rPr>
      </w:pPr>
      <w:r w:rsidRPr="0014397A">
        <w:rPr>
          <w:rFonts w:ascii="Times New Roman" w:hAnsi="Times New Roman" w:cs="Times New Roman"/>
        </w:rPr>
        <w:t xml:space="preserve">In answering the research question, which </w:t>
      </w:r>
      <w:bookmarkStart w:id="101" w:name="_Int_RNKhUr0H"/>
      <w:r w:rsidRPr="0014397A">
        <w:rPr>
          <w:rFonts w:ascii="Times New Roman" w:hAnsi="Times New Roman" w:cs="Times New Roman"/>
        </w:rPr>
        <w:t>sought</w:t>
      </w:r>
      <w:bookmarkEnd w:id="101"/>
      <w:r w:rsidRPr="0014397A">
        <w:rPr>
          <w:rFonts w:ascii="Times New Roman" w:hAnsi="Times New Roman" w:cs="Times New Roman"/>
        </w:rPr>
        <w:t xml:space="preserve"> to explore the support services for survivors of sexual violence in England and Wales the research has successfully highlighted key aspects of service availability, the barriers faced by survivors, and the role of collaborative </w:t>
      </w:r>
      <w:r w:rsidRPr="0014397A">
        <w:rPr>
          <w:rFonts w:ascii="Times New Roman" w:hAnsi="Times New Roman" w:cs="Times New Roman"/>
        </w:rPr>
        <w:lastRenderedPageBreak/>
        <w:t xml:space="preserve">efforts between charities but also policy makers, in enhancing support. Through examining the challenges, survivors face, such as accessibility and waiting lists, it was evident that while charities strive to deliver effective services for all </w:t>
      </w:r>
      <w:r w:rsidR="00D742E0">
        <w:rPr>
          <w:rFonts w:ascii="Times New Roman" w:hAnsi="Times New Roman" w:cs="Times New Roman"/>
        </w:rPr>
        <w:t>s</w:t>
      </w:r>
      <w:r w:rsidRPr="0014397A">
        <w:rPr>
          <w:rFonts w:ascii="Times New Roman" w:hAnsi="Times New Roman" w:cs="Times New Roman"/>
        </w:rPr>
        <w:t>urvivors, systemic barriers and obstacles such as the funding which leads to waiting lists for survivors to seek</w:t>
      </w:r>
      <w:r w:rsidR="00CC37A7">
        <w:rPr>
          <w:rFonts w:ascii="Times New Roman" w:hAnsi="Times New Roman" w:cs="Times New Roman"/>
        </w:rPr>
        <w:t xml:space="preserve"> the</w:t>
      </w:r>
      <w:r w:rsidRPr="0014397A">
        <w:rPr>
          <w:rFonts w:ascii="Times New Roman" w:hAnsi="Times New Roman" w:cs="Times New Roman"/>
        </w:rPr>
        <w:t xml:space="preserve"> help they may need, funding issues also have an effect on providers providing adequate support to survivors which raises the question in the research </w:t>
      </w:r>
      <w:r w:rsidR="00CC37A7">
        <w:rPr>
          <w:rFonts w:ascii="Times New Roman" w:hAnsi="Times New Roman" w:cs="Times New Roman"/>
        </w:rPr>
        <w:t xml:space="preserve">as </w:t>
      </w:r>
      <w:r w:rsidRPr="0014397A">
        <w:rPr>
          <w:rFonts w:ascii="Times New Roman" w:hAnsi="Times New Roman" w:cs="Times New Roman"/>
        </w:rPr>
        <w:t>to whether funding issues have a knock on effect on providers being able to consistently give support to survivors. The research also addressed how charities are working with marginalis</w:t>
      </w:r>
      <w:r w:rsidR="00701872">
        <w:rPr>
          <w:rFonts w:ascii="Times New Roman" w:hAnsi="Times New Roman" w:cs="Times New Roman"/>
        </w:rPr>
        <w:t>ed</w:t>
      </w:r>
      <w:r w:rsidRPr="0014397A">
        <w:rPr>
          <w:rFonts w:ascii="Times New Roman" w:hAnsi="Times New Roman" w:cs="Times New Roman"/>
        </w:rPr>
        <w:t xml:space="preserve"> groups, which showcased both the progress made on the areas where support is still lacking. Although limitations, such as the lack of direct </w:t>
      </w:r>
      <w:r w:rsidR="00701872">
        <w:rPr>
          <w:rFonts w:ascii="Times New Roman" w:hAnsi="Times New Roman" w:cs="Times New Roman"/>
        </w:rPr>
        <w:t>s</w:t>
      </w:r>
      <w:r w:rsidRPr="0014397A">
        <w:rPr>
          <w:rFonts w:ascii="Times New Roman" w:hAnsi="Times New Roman" w:cs="Times New Roman"/>
        </w:rPr>
        <w:t>urvivor input, concluded that while there are clear strengths in charity support services, addressing the systemic issues is crucial for improving overall survivor outcomes.</w:t>
      </w:r>
    </w:p>
    <w:p w14:paraId="58D16D91" w14:textId="77777777" w:rsidR="00A66FE9" w:rsidRDefault="00A66FE9" w:rsidP="002F4BAD">
      <w:pPr>
        <w:pStyle w:val="Heading2"/>
        <w:spacing w:line="360" w:lineRule="auto"/>
        <w:rPr>
          <w:rFonts w:ascii="Times New Roman" w:hAnsi="Times New Roman" w:cs="Times New Roman"/>
          <w:b/>
          <w:bCs/>
          <w:color w:val="000000" w:themeColor="text1"/>
          <w:sz w:val="24"/>
          <w:szCs w:val="24"/>
        </w:rPr>
      </w:pPr>
    </w:p>
    <w:p w14:paraId="7FC7AEA5" w14:textId="02DFA534" w:rsidR="00BB4DCC" w:rsidRPr="00CA27BB" w:rsidRDefault="00BB4DCC" w:rsidP="002F4BAD">
      <w:pPr>
        <w:pStyle w:val="Heading2"/>
        <w:spacing w:line="360" w:lineRule="auto"/>
        <w:rPr>
          <w:rFonts w:ascii="Times New Roman" w:hAnsi="Times New Roman" w:cs="Times New Roman"/>
          <w:b/>
          <w:bCs/>
          <w:sz w:val="24"/>
          <w:szCs w:val="24"/>
        </w:rPr>
      </w:pPr>
      <w:bookmarkStart w:id="102" w:name="_Toc198478448"/>
      <w:r w:rsidRPr="00CA27BB">
        <w:rPr>
          <w:rFonts w:ascii="Times New Roman" w:hAnsi="Times New Roman" w:cs="Times New Roman"/>
          <w:b/>
          <w:bCs/>
          <w:color w:val="000000" w:themeColor="text1"/>
          <w:sz w:val="24"/>
          <w:szCs w:val="24"/>
        </w:rPr>
        <w:t>Recommendations</w:t>
      </w:r>
      <w:bookmarkEnd w:id="102"/>
      <w:r w:rsidRPr="00CA27BB">
        <w:rPr>
          <w:rFonts w:ascii="Times New Roman" w:hAnsi="Times New Roman" w:cs="Times New Roman"/>
          <w:b/>
          <w:bCs/>
          <w:sz w:val="24"/>
          <w:szCs w:val="24"/>
        </w:rPr>
        <w:t xml:space="preserve"> </w:t>
      </w:r>
    </w:p>
    <w:p w14:paraId="2A83DB2A" w14:textId="77777777" w:rsidR="00BB4DCC" w:rsidRPr="0014397A" w:rsidRDefault="00BB4DCC" w:rsidP="002F4BAD">
      <w:pPr>
        <w:pStyle w:val="ListParagraph"/>
        <w:numPr>
          <w:ilvl w:val="0"/>
          <w:numId w:val="2"/>
        </w:numPr>
        <w:spacing w:line="360" w:lineRule="auto"/>
        <w:rPr>
          <w:rFonts w:ascii="Times New Roman" w:hAnsi="Times New Roman" w:cs="Times New Roman"/>
          <w:b/>
          <w:bCs/>
        </w:rPr>
      </w:pPr>
      <w:r w:rsidRPr="0014397A">
        <w:rPr>
          <w:rFonts w:ascii="Times New Roman" w:hAnsi="Times New Roman" w:cs="Times New Roman"/>
        </w:rPr>
        <w:t>Future research should investigate how charities can incorporate survivor feedback to provide a deeper understanding of survivor needs and the overall improvement of support services</w:t>
      </w:r>
    </w:p>
    <w:p w14:paraId="1F7BB167" w14:textId="77777777" w:rsidR="00BB4DCC" w:rsidRPr="0014397A" w:rsidRDefault="00BB4DCC" w:rsidP="002F4BAD">
      <w:pPr>
        <w:pStyle w:val="ListParagraph"/>
        <w:numPr>
          <w:ilvl w:val="0"/>
          <w:numId w:val="2"/>
        </w:numPr>
        <w:spacing w:line="360" w:lineRule="auto"/>
        <w:rPr>
          <w:rFonts w:ascii="Times New Roman" w:hAnsi="Times New Roman" w:cs="Times New Roman"/>
          <w:b/>
          <w:bCs/>
        </w:rPr>
      </w:pPr>
      <w:r w:rsidRPr="0014397A">
        <w:rPr>
          <w:rFonts w:ascii="Times New Roman" w:hAnsi="Times New Roman" w:cs="Times New Roman"/>
        </w:rPr>
        <w:t>Research should explore the effectiveness of digital tools provided by charities and other organisations, such as online helplines, apps, and virtual support services, in providing accessible support to survivors of sexual violence and whether or not, these play a key role as to whether they choose to come forward and whether these are easy to use</w:t>
      </w:r>
    </w:p>
    <w:p w14:paraId="67517968" w14:textId="77777777" w:rsidR="00BB4DCC" w:rsidRPr="0014397A" w:rsidRDefault="00BB4DCC" w:rsidP="002F4BAD">
      <w:pPr>
        <w:pStyle w:val="ListParagraph"/>
        <w:numPr>
          <w:ilvl w:val="0"/>
          <w:numId w:val="2"/>
        </w:numPr>
        <w:spacing w:line="360" w:lineRule="auto"/>
        <w:rPr>
          <w:rFonts w:ascii="Times New Roman" w:hAnsi="Times New Roman" w:cs="Times New Roman"/>
          <w:b/>
          <w:bCs/>
        </w:rPr>
      </w:pPr>
      <w:r w:rsidRPr="0014397A">
        <w:rPr>
          <w:rFonts w:ascii="Times New Roman" w:hAnsi="Times New Roman" w:cs="Times New Roman"/>
        </w:rPr>
        <w:t>Future research should focus on exploring whether or not the collaboration of charities improves service delivery overall or whether there needs to be a multi-agency approach between charities, government bodies, and other support services, to better the support sector</w:t>
      </w:r>
    </w:p>
    <w:p w14:paraId="3BAB8570" w14:textId="77777777" w:rsidR="00BB4DCC" w:rsidRPr="0014397A" w:rsidRDefault="00BB4DCC" w:rsidP="002F4BAD">
      <w:pPr>
        <w:pStyle w:val="ListParagraph"/>
        <w:numPr>
          <w:ilvl w:val="0"/>
          <w:numId w:val="2"/>
        </w:numPr>
        <w:spacing w:line="360" w:lineRule="auto"/>
        <w:rPr>
          <w:rFonts w:ascii="Times New Roman" w:hAnsi="Times New Roman" w:cs="Times New Roman"/>
          <w:b/>
          <w:bCs/>
        </w:rPr>
      </w:pPr>
      <w:r w:rsidRPr="0014397A">
        <w:rPr>
          <w:rFonts w:ascii="Times New Roman" w:hAnsi="Times New Roman" w:cs="Times New Roman"/>
        </w:rPr>
        <w:t>The research findings talk about the importance of support providers providing consistent support across all charities however, future research could examine how trauma informed care principles can be adapted and extended across different services, such as healthcare, education, and the criminal justice system, to ensure consistency</w:t>
      </w:r>
    </w:p>
    <w:p w14:paraId="3436B926" w14:textId="77777777" w:rsidR="00AB2E68" w:rsidRDefault="00AB2E68" w:rsidP="003B3BDC">
      <w:pPr>
        <w:pStyle w:val="Heading1"/>
        <w:spacing w:line="240" w:lineRule="auto"/>
        <w:rPr>
          <w:rFonts w:ascii="Times New Roman" w:hAnsi="Times New Roman" w:cs="Times New Roman"/>
          <w:b/>
          <w:bCs/>
          <w:color w:val="000000" w:themeColor="text1"/>
          <w:sz w:val="24"/>
          <w:szCs w:val="24"/>
        </w:rPr>
      </w:pPr>
    </w:p>
    <w:p w14:paraId="1F43DDC7" w14:textId="77777777" w:rsidR="00AB2E68" w:rsidRDefault="00AB2E68" w:rsidP="003B3BDC">
      <w:pPr>
        <w:pStyle w:val="Heading1"/>
        <w:spacing w:line="240" w:lineRule="auto"/>
        <w:rPr>
          <w:rFonts w:ascii="Times New Roman" w:hAnsi="Times New Roman" w:cs="Times New Roman"/>
          <w:b/>
          <w:bCs/>
          <w:color w:val="000000" w:themeColor="text1"/>
          <w:sz w:val="24"/>
          <w:szCs w:val="24"/>
        </w:rPr>
      </w:pPr>
    </w:p>
    <w:p w14:paraId="55A36C85" w14:textId="77777777" w:rsidR="00AB2E68" w:rsidRDefault="00AB2E68" w:rsidP="003B3BDC">
      <w:pPr>
        <w:pStyle w:val="Heading1"/>
        <w:spacing w:line="240" w:lineRule="auto"/>
        <w:rPr>
          <w:rFonts w:ascii="Times New Roman" w:hAnsi="Times New Roman" w:cs="Times New Roman"/>
          <w:b/>
          <w:bCs/>
          <w:color w:val="000000" w:themeColor="text1"/>
          <w:sz w:val="24"/>
          <w:szCs w:val="24"/>
        </w:rPr>
      </w:pPr>
    </w:p>
    <w:p w14:paraId="4AA070BF" w14:textId="77777777" w:rsidR="00AB2E68" w:rsidRDefault="00AB2E68" w:rsidP="003B3BDC">
      <w:pPr>
        <w:pStyle w:val="Heading1"/>
        <w:spacing w:line="240" w:lineRule="auto"/>
        <w:rPr>
          <w:rFonts w:ascii="Times New Roman" w:hAnsi="Times New Roman" w:cs="Times New Roman"/>
          <w:b/>
          <w:bCs/>
          <w:color w:val="000000" w:themeColor="text1"/>
          <w:sz w:val="24"/>
          <w:szCs w:val="24"/>
        </w:rPr>
      </w:pPr>
    </w:p>
    <w:p w14:paraId="3E200C96" w14:textId="77777777" w:rsidR="00AB2E68" w:rsidRDefault="00AB2E68" w:rsidP="003B3BDC">
      <w:pPr>
        <w:pStyle w:val="Heading1"/>
        <w:spacing w:line="240" w:lineRule="auto"/>
        <w:rPr>
          <w:rFonts w:ascii="Times New Roman" w:hAnsi="Times New Roman" w:cs="Times New Roman"/>
          <w:b/>
          <w:bCs/>
          <w:color w:val="000000" w:themeColor="text1"/>
          <w:sz w:val="24"/>
          <w:szCs w:val="24"/>
        </w:rPr>
      </w:pPr>
    </w:p>
    <w:p w14:paraId="16252451" w14:textId="77777777" w:rsidR="00AB2E68" w:rsidRDefault="00AB2E68" w:rsidP="003B3BDC">
      <w:pPr>
        <w:pStyle w:val="Heading1"/>
        <w:spacing w:line="240" w:lineRule="auto"/>
        <w:rPr>
          <w:rFonts w:ascii="Times New Roman" w:hAnsi="Times New Roman" w:cs="Times New Roman"/>
          <w:b/>
          <w:bCs/>
          <w:color w:val="000000" w:themeColor="text1"/>
          <w:sz w:val="24"/>
          <w:szCs w:val="24"/>
        </w:rPr>
      </w:pPr>
    </w:p>
    <w:p w14:paraId="4FC19A0D" w14:textId="77777777" w:rsidR="00AB2E68" w:rsidRDefault="00AB2E68" w:rsidP="003B3BDC">
      <w:pPr>
        <w:pStyle w:val="Heading1"/>
        <w:spacing w:line="240" w:lineRule="auto"/>
        <w:rPr>
          <w:rFonts w:ascii="Times New Roman" w:hAnsi="Times New Roman" w:cs="Times New Roman"/>
          <w:b/>
          <w:bCs/>
          <w:color w:val="000000" w:themeColor="text1"/>
          <w:sz w:val="24"/>
          <w:szCs w:val="24"/>
        </w:rPr>
      </w:pPr>
    </w:p>
    <w:p w14:paraId="18024F05" w14:textId="77777777" w:rsidR="00AB2E68" w:rsidRDefault="00AB2E68" w:rsidP="003B3BDC">
      <w:pPr>
        <w:pStyle w:val="Heading1"/>
        <w:spacing w:line="240" w:lineRule="auto"/>
        <w:rPr>
          <w:rFonts w:ascii="Times New Roman" w:hAnsi="Times New Roman" w:cs="Times New Roman"/>
          <w:b/>
          <w:bCs/>
          <w:color w:val="000000" w:themeColor="text1"/>
          <w:sz w:val="24"/>
          <w:szCs w:val="24"/>
        </w:rPr>
      </w:pPr>
    </w:p>
    <w:p w14:paraId="6CC2A1D4" w14:textId="77777777" w:rsidR="00AB2E68" w:rsidRDefault="00AB2E68" w:rsidP="003B3BDC">
      <w:pPr>
        <w:pStyle w:val="Heading1"/>
        <w:spacing w:line="240" w:lineRule="auto"/>
        <w:rPr>
          <w:rFonts w:ascii="Times New Roman" w:hAnsi="Times New Roman" w:cs="Times New Roman"/>
          <w:b/>
          <w:bCs/>
          <w:color w:val="000000" w:themeColor="text1"/>
          <w:sz w:val="24"/>
          <w:szCs w:val="24"/>
        </w:rPr>
      </w:pPr>
    </w:p>
    <w:p w14:paraId="54ABAB6F" w14:textId="77777777" w:rsidR="00AB2E68" w:rsidRDefault="00AB2E68" w:rsidP="003B3BDC">
      <w:pPr>
        <w:pStyle w:val="Heading1"/>
        <w:spacing w:line="240" w:lineRule="auto"/>
        <w:rPr>
          <w:rFonts w:ascii="Times New Roman" w:hAnsi="Times New Roman" w:cs="Times New Roman"/>
          <w:b/>
          <w:bCs/>
          <w:color w:val="000000" w:themeColor="text1"/>
          <w:sz w:val="24"/>
          <w:szCs w:val="24"/>
        </w:rPr>
      </w:pPr>
    </w:p>
    <w:p w14:paraId="23F70EE4" w14:textId="77777777" w:rsidR="00AB2E68" w:rsidRDefault="00AB2E68" w:rsidP="003B3BDC">
      <w:pPr>
        <w:pStyle w:val="Heading1"/>
        <w:spacing w:line="240" w:lineRule="auto"/>
        <w:rPr>
          <w:rFonts w:ascii="Times New Roman" w:hAnsi="Times New Roman" w:cs="Times New Roman"/>
          <w:b/>
          <w:bCs/>
          <w:color w:val="000000" w:themeColor="text1"/>
          <w:sz w:val="24"/>
          <w:szCs w:val="24"/>
        </w:rPr>
      </w:pPr>
    </w:p>
    <w:p w14:paraId="04F89F49" w14:textId="77777777" w:rsidR="00AB2E68" w:rsidRDefault="00AB2E68" w:rsidP="003B3BDC">
      <w:pPr>
        <w:pStyle w:val="Heading1"/>
        <w:spacing w:line="240" w:lineRule="auto"/>
        <w:rPr>
          <w:rFonts w:ascii="Times New Roman" w:hAnsi="Times New Roman" w:cs="Times New Roman"/>
          <w:b/>
          <w:bCs/>
          <w:color w:val="000000" w:themeColor="text1"/>
          <w:sz w:val="24"/>
          <w:szCs w:val="24"/>
        </w:rPr>
      </w:pPr>
    </w:p>
    <w:p w14:paraId="0CE33BAC" w14:textId="77777777" w:rsidR="00AB2E68" w:rsidRDefault="00AB2E68" w:rsidP="003B3BDC">
      <w:pPr>
        <w:pStyle w:val="Heading1"/>
        <w:spacing w:line="240" w:lineRule="auto"/>
        <w:rPr>
          <w:rFonts w:ascii="Times New Roman" w:hAnsi="Times New Roman" w:cs="Times New Roman"/>
          <w:b/>
          <w:bCs/>
          <w:color w:val="000000" w:themeColor="text1"/>
          <w:sz w:val="24"/>
          <w:szCs w:val="24"/>
        </w:rPr>
      </w:pPr>
    </w:p>
    <w:p w14:paraId="134B005B" w14:textId="77777777" w:rsidR="00AB2E68" w:rsidRDefault="00AB2E68" w:rsidP="003B3BDC">
      <w:pPr>
        <w:pStyle w:val="Heading1"/>
        <w:spacing w:line="240" w:lineRule="auto"/>
        <w:rPr>
          <w:rFonts w:ascii="Times New Roman" w:hAnsi="Times New Roman" w:cs="Times New Roman"/>
          <w:b/>
          <w:bCs/>
          <w:color w:val="000000" w:themeColor="text1"/>
          <w:sz w:val="24"/>
          <w:szCs w:val="24"/>
        </w:rPr>
      </w:pPr>
    </w:p>
    <w:p w14:paraId="5FC169CE" w14:textId="7C305D91" w:rsidR="00AB2E68" w:rsidRDefault="00AB2E68" w:rsidP="003B3BDC">
      <w:pPr>
        <w:pStyle w:val="Heading1"/>
        <w:spacing w:line="240" w:lineRule="auto"/>
        <w:rPr>
          <w:rFonts w:ascii="Times New Roman" w:hAnsi="Times New Roman" w:cs="Times New Roman"/>
          <w:b/>
          <w:bCs/>
          <w:color w:val="000000" w:themeColor="text1"/>
          <w:sz w:val="24"/>
          <w:szCs w:val="24"/>
        </w:rPr>
      </w:pPr>
    </w:p>
    <w:p w14:paraId="491D777C" w14:textId="18BD6357" w:rsidR="00AB2E68" w:rsidRDefault="00AB2E68" w:rsidP="003B3BDC">
      <w:pPr>
        <w:pStyle w:val="Heading1"/>
        <w:spacing w:line="240" w:lineRule="auto"/>
        <w:rPr>
          <w:rFonts w:ascii="Times New Roman" w:hAnsi="Times New Roman" w:cs="Times New Roman"/>
          <w:b/>
          <w:bCs/>
          <w:color w:val="000000" w:themeColor="text1"/>
          <w:sz w:val="24"/>
          <w:szCs w:val="24"/>
        </w:rPr>
      </w:pPr>
    </w:p>
    <w:p w14:paraId="10029120" w14:textId="3E824F07" w:rsidR="00AB2E68" w:rsidRDefault="00AB2E68" w:rsidP="003B3BDC">
      <w:pPr>
        <w:pStyle w:val="Heading1"/>
        <w:spacing w:line="240" w:lineRule="auto"/>
        <w:rPr>
          <w:rFonts w:ascii="Times New Roman" w:hAnsi="Times New Roman" w:cs="Times New Roman"/>
          <w:b/>
          <w:bCs/>
          <w:color w:val="000000" w:themeColor="text1"/>
          <w:sz w:val="24"/>
          <w:szCs w:val="24"/>
        </w:rPr>
      </w:pPr>
    </w:p>
    <w:p w14:paraId="3720F9C2" w14:textId="26284132" w:rsidR="00AB2E68" w:rsidRDefault="00AB2E68" w:rsidP="003B3BDC">
      <w:pPr>
        <w:pStyle w:val="Heading1"/>
        <w:spacing w:line="240" w:lineRule="auto"/>
        <w:rPr>
          <w:rFonts w:ascii="Times New Roman" w:hAnsi="Times New Roman" w:cs="Times New Roman"/>
          <w:b/>
          <w:bCs/>
          <w:color w:val="000000" w:themeColor="text1"/>
          <w:sz w:val="24"/>
          <w:szCs w:val="24"/>
        </w:rPr>
      </w:pPr>
    </w:p>
    <w:p w14:paraId="15FDE12D" w14:textId="711D73FA" w:rsidR="00AB2E68" w:rsidRDefault="00AB2E68" w:rsidP="003B3BDC">
      <w:pPr>
        <w:pStyle w:val="Heading1"/>
        <w:spacing w:line="240" w:lineRule="auto"/>
        <w:rPr>
          <w:rFonts w:ascii="Times New Roman" w:hAnsi="Times New Roman" w:cs="Times New Roman"/>
          <w:b/>
          <w:bCs/>
          <w:color w:val="000000" w:themeColor="text1"/>
          <w:sz w:val="24"/>
          <w:szCs w:val="24"/>
        </w:rPr>
      </w:pPr>
    </w:p>
    <w:p w14:paraId="66F96060" w14:textId="2270CF22" w:rsidR="00AB2E68" w:rsidRDefault="00AB2E68" w:rsidP="003B3BDC">
      <w:pPr>
        <w:pStyle w:val="Heading1"/>
        <w:spacing w:line="240" w:lineRule="auto"/>
        <w:rPr>
          <w:rFonts w:ascii="Times New Roman" w:hAnsi="Times New Roman" w:cs="Times New Roman"/>
          <w:b/>
          <w:bCs/>
          <w:color w:val="000000" w:themeColor="text1"/>
          <w:sz w:val="24"/>
          <w:szCs w:val="24"/>
        </w:rPr>
      </w:pPr>
    </w:p>
    <w:p w14:paraId="14E6670D" w14:textId="32AB6E8B" w:rsidR="00AB2E68" w:rsidRDefault="00AB2E68" w:rsidP="003B3BDC">
      <w:pPr>
        <w:pStyle w:val="Heading1"/>
        <w:spacing w:line="240" w:lineRule="auto"/>
        <w:rPr>
          <w:rFonts w:ascii="Times New Roman" w:hAnsi="Times New Roman" w:cs="Times New Roman"/>
          <w:b/>
          <w:bCs/>
          <w:color w:val="000000" w:themeColor="text1"/>
          <w:sz w:val="24"/>
          <w:szCs w:val="24"/>
        </w:rPr>
      </w:pPr>
    </w:p>
    <w:p w14:paraId="7A58480A" w14:textId="29F18E85" w:rsidR="00AB2E68" w:rsidRDefault="00AB2E68" w:rsidP="003B3BDC">
      <w:pPr>
        <w:pStyle w:val="Heading1"/>
        <w:spacing w:line="240" w:lineRule="auto"/>
        <w:rPr>
          <w:rFonts w:ascii="Times New Roman" w:hAnsi="Times New Roman" w:cs="Times New Roman"/>
          <w:b/>
          <w:bCs/>
          <w:color w:val="000000" w:themeColor="text1"/>
          <w:sz w:val="24"/>
          <w:szCs w:val="24"/>
        </w:rPr>
      </w:pPr>
    </w:p>
    <w:p w14:paraId="3341D272" w14:textId="3274125F" w:rsidR="000F0D04" w:rsidRPr="0057696C" w:rsidRDefault="000F0D04" w:rsidP="00F505E6">
      <w:pPr>
        <w:pStyle w:val="Heading1"/>
        <w:rPr>
          <w:rFonts w:ascii="Times New Roman" w:hAnsi="Times New Roman" w:cs="Times New Roman"/>
          <w:b/>
          <w:bCs/>
          <w:color w:val="000000" w:themeColor="text1"/>
          <w:sz w:val="24"/>
          <w:szCs w:val="24"/>
        </w:rPr>
      </w:pPr>
      <w:bookmarkStart w:id="103" w:name="_Toc198478449"/>
      <w:r w:rsidRPr="0057696C">
        <w:rPr>
          <w:rFonts w:ascii="Times New Roman" w:hAnsi="Times New Roman" w:cs="Times New Roman"/>
          <w:b/>
          <w:bCs/>
          <w:color w:val="000000" w:themeColor="text1"/>
          <w:sz w:val="24"/>
          <w:szCs w:val="24"/>
        </w:rPr>
        <w:lastRenderedPageBreak/>
        <w:t>References</w:t>
      </w:r>
      <w:bookmarkEnd w:id="103"/>
    </w:p>
    <w:p w14:paraId="46D1F983" w14:textId="399F9196"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i/>
          <w:iCs/>
          <w:color w:val="000000"/>
          <w:sz w:val="22"/>
          <w:szCs w:val="22"/>
        </w:rPr>
        <w:t>Male Rape, Sexual Violence and Sexual Abuse.</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(2020) Available at:</w:t>
      </w:r>
      <w:r w:rsidRPr="003B3BDC">
        <w:rPr>
          <w:rStyle w:val="apple-converted-space"/>
          <w:rFonts w:ascii="Arial" w:hAnsi="Arial" w:cs="Arial"/>
          <w:color w:val="000000"/>
          <w:sz w:val="22"/>
          <w:szCs w:val="22"/>
        </w:rPr>
        <w:t> </w:t>
      </w:r>
      <w:hyperlink r:id="rId13" w:tgtFrame="_blank" w:history="1">
        <w:r w:rsidRPr="003B3BDC">
          <w:rPr>
            <w:rStyle w:val="Hyperlink"/>
            <w:rFonts w:ascii="Arial" w:hAnsi="Arial" w:cs="Arial"/>
            <w:color w:val="0066CC"/>
            <w:sz w:val="22"/>
            <w:szCs w:val="22"/>
          </w:rPr>
          <w:t>https://uksaysnomore.org/sexual-violence-against-men/</w:t>
        </w:r>
      </w:hyperlink>
      <w:r w:rsidRPr="003B3BDC">
        <w:rPr>
          <w:rStyle w:val="apple-converted-space"/>
          <w:rFonts w:ascii="Arial" w:hAnsi="Arial" w:cs="Arial"/>
          <w:color w:val="000000"/>
          <w:sz w:val="22"/>
          <w:szCs w:val="22"/>
        </w:rPr>
        <w:t> </w:t>
      </w:r>
      <w:r w:rsidRPr="003B3BDC">
        <w:rPr>
          <w:rFonts w:ascii="Arial" w:hAnsi="Arial" w:cs="Arial"/>
          <w:color w:val="000000"/>
          <w:sz w:val="22"/>
          <w:szCs w:val="22"/>
        </w:rPr>
        <w:t>(Accessed:</w:t>
      </w:r>
      <w:r w:rsidRPr="003B3BDC">
        <w:rPr>
          <w:rStyle w:val="apple-converted-space"/>
          <w:rFonts w:ascii="Arial" w:hAnsi="Arial" w:cs="Arial"/>
          <w:color w:val="000000"/>
          <w:sz w:val="22"/>
          <w:szCs w:val="22"/>
        </w:rPr>
        <w:t> </w:t>
      </w:r>
      <w:r w:rsidR="00E27B41" w:rsidRPr="003B3BDC">
        <w:rPr>
          <w:rFonts w:ascii="Arial" w:hAnsi="Arial" w:cs="Arial"/>
          <w:color w:val="000000"/>
          <w:sz w:val="22"/>
          <w:szCs w:val="22"/>
        </w:rPr>
        <w:t>20/02/2025</w:t>
      </w:r>
      <w:r w:rsidR="0010408C" w:rsidRPr="003B3BDC">
        <w:rPr>
          <w:rFonts w:ascii="Arial" w:hAnsi="Arial" w:cs="Arial"/>
          <w:color w:val="000000"/>
          <w:sz w:val="22"/>
          <w:szCs w:val="22"/>
        </w:rPr>
        <w:t xml:space="preserve">). </w:t>
      </w:r>
    </w:p>
    <w:p w14:paraId="005E02F1"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A, R. (1996) 'What we want: qualitative research. Promising frontier for family medicine.',</w:t>
      </w:r>
      <w:r w:rsidRPr="003B3BDC">
        <w:rPr>
          <w:rStyle w:val="apple-converted-space"/>
          <w:rFonts w:ascii="Arial" w:hAnsi="Arial" w:cs="Arial"/>
          <w:color w:val="000000"/>
          <w:sz w:val="22"/>
          <w:szCs w:val="22"/>
        </w:rPr>
        <w:t> </w:t>
      </w:r>
      <w:r w:rsidRPr="003B3BDC">
        <w:rPr>
          <w:rFonts w:ascii="Arial" w:hAnsi="Arial" w:cs="Arial"/>
          <w:color w:val="000000"/>
          <w:sz w:val="22"/>
          <w:szCs w:val="22"/>
        </w:rPr>
        <w:t>.</w:t>
      </w:r>
    </w:p>
    <w:p w14:paraId="31A37DB1"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Ahrens, C. (2006) 'Being Silenced: The Impact of Negative Socials Reactions on the Disclosure of Rape',</w:t>
      </w:r>
      <w:r w:rsidRPr="003B3BDC">
        <w:rPr>
          <w:rStyle w:val="apple-converted-space"/>
          <w:rFonts w:ascii="Arial" w:hAnsi="Arial" w:cs="Arial"/>
          <w:color w:val="000000"/>
          <w:sz w:val="22"/>
          <w:szCs w:val="22"/>
        </w:rPr>
        <w:t> </w:t>
      </w:r>
      <w:r w:rsidRPr="003B3BDC">
        <w:rPr>
          <w:rFonts w:ascii="Arial" w:hAnsi="Arial" w:cs="Arial"/>
          <w:color w:val="000000"/>
          <w:sz w:val="22"/>
          <w:szCs w:val="22"/>
        </w:rPr>
        <w:t>.</w:t>
      </w:r>
    </w:p>
    <w:p w14:paraId="6819B43C"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Ajayi, V.O. (2023) 'A Review on Primary Sources of Data and Secondary Sources of Data',</w:t>
      </w:r>
      <w:r w:rsidRPr="003B3BDC">
        <w:rPr>
          <w:rStyle w:val="apple-converted-space"/>
          <w:rFonts w:ascii="Arial" w:hAnsi="Arial" w:cs="Arial"/>
          <w:color w:val="000000"/>
          <w:sz w:val="22"/>
          <w:szCs w:val="22"/>
        </w:rPr>
        <w:t> </w:t>
      </w:r>
      <w:r w:rsidRPr="003B3BDC">
        <w:rPr>
          <w:rFonts w:ascii="Arial" w:hAnsi="Arial" w:cs="Arial"/>
          <w:color w:val="000000"/>
          <w:sz w:val="22"/>
          <w:szCs w:val="22"/>
        </w:rPr>
        <w:t>.</w:t>
      </w:r>
    </w:p>
    <w:p w14:paraId="3D244E38" w14:textId="3414F1A0"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Bingham, A.J. (2023) 'From Data Management to Actionable Findings: A Five-Phase Process of Qualitative Data Analysis',</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International Journal of Qualitative Methods,</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22, pp. 16094069231183620 Available at: 10.1177/16094069231183620</w:t>
      </w:r>
      <w:r w:rsidR="0010408C" w:rsidRPr="003B3BDC">
        <w:rPr>
          <w:rFonts w:ascii="Arial" w:hAnsi="Arial" w:cs="Arial"/>
          <w:color w:val="000000"/>
          <w:sz w:val="22"/>
          <w:szCs w:val="22"/>
        </w:rPr>
        <w:t>.</w:t>
      </w:r>
    </w:p>
    <w:p w14:paraId="34D98DD1"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Bows, H. (2017) 'Sexual Violence Against Older People: A Review of the Empirical Literature', 19(5).</w:t>
      </w:r>
    </w:p>
    <w:p w14:paraId="19224BBE"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 xml:space="preserve">Caballero, L., </w:t>
      </w:r>
      <w:proofErr w:type="spellStart"/>
      <w:r w:rsidRPr="003B3BDC">
        <w:rPr>
          <w:rFonts w:ascii="Arial" w:hAnsi="Arial" w:cs="Arial"/>
          <w:color w:val="000000"/>
          <w:sz w:val="22"/>
          <w:szCs w:val="22"/>
        </w:rPr>
        <w:t>Konopa</w:t>
      </w:r>
      <w:proofErr w:type="spellEnd"/>
      <w:r w:rsidRPr="003B3BDC">
        <w:rPr>
          <w:rFonts w:ascii="Arial" w:hAnsi="Arial" w:cs="Arial"/>
          <w:color w:val="000000"/>
          <w:sz w:val="22"/>
          <w:szCs w:val="22"/>
        </w:rPr>
        <w:t xml:space="preserve">, R. and </w:t>
      </w:r>
      <w:proofErr w:type="spellStart"/>
      <w:r w:rsidRPr="003B3BDC">
        <w:rPr>
          <w:rFonts w:ascii="Arial" w:hAnsi="Arial" w:cs="Arial"/>
          <w:color w:val="000000"/>
          <w:sz w:val="22"/>
          <w:szCs w:val="22"/>
        </w:rPr>
        <w:t>Whittenburg</w:t>
      </w:r>
      <w:proofErr w:type="spellEnd"/>
      <w:r w:rsidRPr="003B3BDC">
        <w:rPr>
          <w:rFonts w:ascii="Arial" w:hAnsi="Arial" w:cs="Arial"/>
          <w:color w:val="000000"/>
          <w:sz w:val="22"/>
          <w:szCs w:val="22"/>
        </w:rPr>
        <w:t>, P. (2022)</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Rise blog man up: How the stigma of masculinity can hurt male survivors.</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Available at:</w:t>
      </w:r>
      <w:r w:rsidRPr="003B3BDC">
        <w:rPr>
          <w:rStyle w:val="apple-converted-space"/>
          <w:rFonts w:ascii="Arial" w:hAnsi="Arial" w:cs="Arial"/>
          <w:color w:val="000000"/>
          <w:sz w:val="22"/>
          <w:szCs w:val="22"/>
        </w:rPr>
        <w:t> </w:t>
      </w:r>
      <w:hyperlink r:id="rId14" w:tgtFrame="_blank" w:history="1">
        <w:r w:rsidRPr="003B3BDC">
          <w:rPr>
            <w:rStyle w:val="Hyperlink"/>
            <w:rFonts w:ascii="Arial" w:hAnsi="Arial" w:cs="Arial"/>
            <w:color w:val="0066CC"/>
            <w:sz w:val="22"/>
            <w:szCs w:val="22"/>
          </w:rPr>
          <w:t>https://www.depts.ttu.edu/rise/Blog/manup.php</w:t>
        </w:r>
      </w:hyperlink>
      <w:r w:rsidRPr="003B3BDC">
        <w:rPr>
          <w:rStyle w:val="apple-converted-space"/>
          <w:rFonts w:ascii="Arial" w:hAnsi="Arial" w:cs="Arial"/>
          <w:color w:val="000000"/>
          <w:sz w:val="22"/>
          <w:szCs w:val="22"/>
        </w:rPr>
        <w:t> </w:t>
      </w:r>
      <w:r w:rsidRPr="003B3BDC">
        <w:rPr>
          <w:rFonts w:ascii="Arial" w:hAnsi="Arial" w:cs="Arial"/>
          <w:color w:val="000000"/>
          <w:sz w:val="22"/>
          <w:szCs w:val="22"/>
        </w:rPr>
        <w:t>(Accessed: 30/01/2025).</w:t>
      </w:r>
    </w:p>
    <w:p w14:paraId="53C07012"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Cambridge Dictionary (a)</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Definition of accessibility.</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Available at:</w:t>
      </w:r>
      <w:r w:rsidRPr="003B3BDC">
        <w:rPr>
          <w:rStyle w:val="apple-converted-space"/>
          <w:rFonts w:ascii="Arial" w:hAnsi="Arial" w:cs="Arial"/>
          <w:color w:val="000000"/>
          <w:sz w:val="22"/>
          <w:szCs w:val="22"/>
        </w:rPr>
        <w:t> </w:t>
      </w:r>
      <w:hyperlink r:id="rId15" w:tgtFrame="_blank" w:history="1">
        <w:r w:rsidRPr="003B3BDC">
          <w:rPr>
            <w:rStyle w:val="Hyperlink"/>
            <w:rFonts w:ascii="Arial" w:hAnsi="Arial" w:cs="Arial"/>
            <w:color w:val="0066CC"/>
            <w:sz w:val="22"/>
            <w:szCs w:val="22"/>
          </w:rPr>
          <w:t>https://dictionary.cambridge.org/dictionary/english/accessibility</w:t>
        </w:r>
      </w:hyperlink>
      <w:r w:rsidRPr="003B3BDC">
        <w:rPr>
          <w:rStyle w:val="apple-converted-space"/>
          <w:rFonts w:ascii="Arial" w:hAnsi="Arial" w:cs="Arial"/>
          <w:color w:val="000000"/>
          <w:sz w:val="22"/>
          <w:szCs w:val="22"/>
        </w:rPr>
        <w:t> </w:t>
      </w:r>
      <w:r w:rsidRPr="003B3BDC">
        <w:rPr>
          <w:rFonts w:ascii="Arial" w:hAnsi="Arial" w:cs="Arial"/>
          <w:color w:val="000000"/>
          <w:sz w:val="22"/>
          <w:szCs w:val="22"/>
        </w:rPr>
        <w:t>(Accessed: 13/01/2025).</w:t>
      </w:r>
    </w:p>
    <w:p w14:paraId="18983749"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Cambridge Dictionary (b)</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Definition of inclusive.</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Available at:</w:t>
      </w:r>
      <w:r w:rsidRPr="003B3BDC">
        <w:rPr>
          <w:rStyle w:val="apple-converted-space"/>
          <w:rFonts w:ascii="Arial" w:hAnsi="Arial" w:cs="Arial"/>
          <w:color w:val="000000"/>
          <w:sz w:val="22"/>
          <w:szCs w:val="22"/>
        </w:rPr>
        <w:t> </w:t>
      </w:r>
      <w:hyperlink r:id="rId16" w:tgtFrame="_blank" w:history="1">
        <w:r w:rsidRPr="003B3BDC">
          <w:rPr>
            <w:rStyle w:val="Hyperlink"/>
            <w:rFonts w:ascii="Arial" w:hAnsi="Arial" w:cs="Arial"/>
            <w:color w:val="0066CC"/>
            <w:sz w:val="22"/>
            <w:szCs w:val="22"/>
          </w:rPr>
          <w:t>https://dictionary.cambridge.org/dictionary/english/inclusive</w:t>
        </w:r>
      </w:hyperlink>
      <w:r w:rsidRPr="003B3BDC">
        <w:rPr>
          <w:rStyle w:val="apple-converted-space"/>
          <w:rFonts w:ascii="Arial" w:hAnsi="Arial" w:cs="Arial"/>
          <w:color w:val="000000"/>
          <w:sz w:val="22"/>
          <w:szCs w:val="22"/>
        </w:rPr>
        <w:t> </w:t>
      </w:r>
      <w:r w:rsidRPr="003B3BDC">
        <w:rPr>
          <w:rFonts w:ascii="Arial" w:hAnsi="Arial" w:cs="Arial"/>
          <w:color w:val="000000"/>
          <w:sz w:val="22"/>
          <w:szCs w:val="22"/>
        </w:rPr>
        <w:t>(Accessed: 13/01/2025).</w:t>
      </w:r>
    </w:p>
    <w:p w14:paraId="228DAFB5"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 xml:space="preserve">Carter, G., O’Doherty, L., White, E., </w:t>
      </w:r>
      <w:proofErr w:type="spellStart"/>
      <w:r w:rsidRPr="003B3BDC">
        <w:rPr>
          <w:rFonts w:ascii="Arial" w:hAnsi="Arial" w:cs="Arial"/>
          <w:color w:val="000000"/>
          <w:sz w:val="22"/>
          <w:szCs w:val="22"/>
        </w:rPr>
        <w:t>Sandhu</w:t>
      </w:r>
      <w:proofErr w:type="spellEnd"/>
      <w:r w:rsidRPr="003B3BDC">
        <w:rPr>
          <w:rFonts w:ascii="Arial" w:hAnsi="Arial" w:cs="Arial"/>
          <w:color w:val="000000"/>
          <w:sz w:val="22"/>
          <w:szCs w:val="22"/>
        </w:rPr>
        <w:t xml:space="preserve">, K., </w:t>
      </w:r>
      <w:proofErr w:type="spellStart"/>
      <w:r w:rsidRPr="003B3BDC">
        <w:rPr>
          <w:rFonts w:ascii="Arial" w:hAnsi="Arial" w:cs="Arial"/>
          <w:color w:val="000000"/>
          <w:sz w:val="22"/>
          <w:szCs w:val="22"/>
        </w:rPr>
        <w:t>Ladeinde</w:t>
      </w:r>
      <w:proofErr w:type="spellEnd"/>
      <w:r w:rsidRPr="003B3BDC">
        <w:rPr>
          <w:rFonts w:ascii="Arial" w:hAnsi="Arial" w:cs="Arial"/>
          <w:color w:val="000000"/>
          <w:sz w:val="22"/>
          <w:szCs w:val="22"/>
        </w:rPr>
        <w:t xml:space="preserve">, O., </w:t>
      </w:r>
      <w:proofErr w:type="spellStart"/>
      <w:r w:rsidRPr="003B3BDC">
        <w:rPr>
          <w:rFonts w:ascii="Arial" w:hAnsi="Arial" w:cs="Arial"/>
          <w:color w:val="000000"/>
          <w:sz w:val="22"/>
          <w:szCs w:val="22"/>
        </w:rPr>
        <w:t>Etwaria</w:t>
      </w:r>
      <w:proofErr w:type="spellEnd"/>
      <w:r w:rsidRPr="003B3BDC">
        <w:rPr>
          <w:rFonts w:ascii="Arial" w:hAnsi="Arial" w:cs="Arial"/>
          <w:color w:val="000000"/>
          <w:sz w:val="22"/>
          <w:szCs w:val="22"/>
        </w:rPr>
        <w:t xml:space="preserve">, R., Thompson, N., </w:t>
      </w:r>
      <w:proofErr w:type="spellStart"/>
      <w:r w:rsidRPr="003B3BDC">
        <w:rPr>
          <w:rFonts w:ascii="Arial" w:hAnsi="Arial" w:cs="Arial"/>
          <w:color w:val="000000"/>
          <w:sz w:val="22"/>
          <w:szCs w:val="22"/>
        </w:rPr>
        <w:t>Muskett</w:t>
      </w:r>
      <w:proofErr w:type="spellEnd"/>
      <w:r w:rsidRPr="003B3BDC">
        <w:rPr>
          <w:rFonts w:ascii="Arial" w:hAnsi="Arial" w:cs="Arial"/>
          <w:color w:val="000000"/>
          <w:sz w:val="22"/>
          <w:szCs w:val="22"/>
        </w:rPr>
        <w:t>, J. and Munro, V. (2025)</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West Midlands Sexual Assault and Abuse Mental Health Needs Assessment.</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Available at:</w:t>
      </w:r>
      <w:r w:rsidRPr="003B3BDC">
        <w:rPr>
          <w:rStyle w:val="apple-converted-space"/>
          <w:rFonts w:ascii="Arial" w:hAnsi="Arial" w:cs="Arial"/>
          <w:color w:val="000000"/>
          <w:sz w:val="22"/>
          <w:szCs w:val="22"/>
        </w:rPr>
        <w:t> </w:t>
      </w:r>
      <w:hyperlink r:id="rId17" w:tgtFrame="_blank" w:history="1">
        <w:r w:rsidRPr="003B3BDC">
          <w:rPr>
            <w:rStyle w:val="Hyperlink"/>
            <w:rFonts w:ascii="Arial" w:hAnsi="Arial" w:cs="Arial"/>
            <w:color w:val="0066CC"/>
            <w:sz w:val="22"/>
            <w:szCs w:val="22"/>
          </w:rPr>
          <w:t>https://www.westmidlands-pcc.gov.uk/wp-content/uploads/2025/01/MH_summary.pdf?x48388</w:t>
        </w:r>
      </w:hyperlink>
      <w:r w:rsidRPr="003B3BDC">
        <w:rPr>
          <w:rStyle w:val="apple-converted-space"/>
          <w:rFonts w:ascii="Arial" w:hAnsi="Arial" w:cs="Arial"/>
          <w:color w:val="000000"/>
          <w:sz w:val="22"/>
          <w:szCs w:val="22"/>
        </w:rPr>
        <w:t> </w:t>
      </w:r>
      <w:r w:rsidRPr="003B3BDC">
        <w:rPr>
          <w:rFonts w:ascii="Arial" w:hAnsi="Arial" w:cs="Arial"/>
          <w:color w:val="000000"/>
          <w:sz w:val="22"/>
          <w:szCs w:val="22"/>
        </w:rPr>
        <w:t>(Accessed: 30/01/2025).</w:t>
      </w:r>
    </w:p>
    <w:p w14:paraId="309A7178"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 xml:space="preserve">Casali, B., Palazzo, E., </w:t>
      </w:r>
      <w:proofErr w:type="spellStart"/>
      <w:r w:rsidRPr="003B3BDC">
        <w:rPr>
          <w:rFonts w:ascii="Arial" w:hAnsi="Arial" w:cs="Arial"/>
          <w:color w:val="000000"/>
          <w:sz w:val="22"/>
          <w:szCs w:val="22"/>
        </w:rPr>
        <w:t>Blandino</w:t>
      </w:r>
      <w:proofErr w:type="spellEnd"/>
      <w:r w:rsidRPr="003B3BDC">
        <w:rPr>
          <w:rFonts w:ascii="Arial" w:hAnsi="Arial" w:cs="Arial"/>
          <w:color w:val="000000"/>
          <w:sz w:val="22"/>
          <w:szCs w:val="22"/>
        </w:rPr>
        <w:t xml:space="preserve">, A., </w:t>
      </w:r>
      <w:proofErr w:type="spellStart"/>
      <w:r w:rsidRPr="003B3BDC">
        <w:rPr>
          <w:rFonts w:ascii="Arial" w:hAnsi="Arial" w:cs="Arial"/>
          <w:color w:val="000000"/>
          <w:sz w:val="22"/>
          <w:szCs w:val="22"/>
        </w:rPr>
        <w:t>Battistini</w:t>
      </w:r>
      <w:proofErr w:type="spellEnd"/>
      <w:r w:rsidRPr="003B3BDC">
        <w:rPr>
          <w:rFonts w:ascii="Arial" w:hAnsi="Arial" w:cs="Arial"/>
          <w:color w:val="000000"/>
          <w:sz w:val="22"/>
          <w:szCs w:val="22"/>
        </w:rPr>
        <w:t xml:space="preserve">, A., Motto, F., </w:t>
      </w:r>
      <w:proofErr w:type="spellStart"/>
      <w:r w:rsidRPr="003B3BDC">
        <w:rPr>
          <w:rFonts w:ascii="Arial" w:hAnsi="Arial" w:cs="Arial"/>
          <w:color w:val="000000"/>
          <w:sz w:val="22"/>
          <w:szCs w:val="22"/>
        </w:rPr>
        <w:t>Kustermann</w:t>
      </w:r>
      <w:proofErr w:type="spellEnd"/>
      <w:r w:rsidRPr="003B3BDC">
        <w:rPr>
          <w:rFonts w:ascii="Arial" w:hAnsi="Arial" w:cs="Arial"/>
          <w:color w:val="000000"/>
          <w:sz w:val="22"/>
          <w:szCs w:val="22"/>
        </w:rPr>
        <w:t xml:space="preserve">, A. and </w:t>
      </w:r>
      <w:proofErr w:type="spellStart"/>
      <w:r w:rsidRPr="003B3BDC">
        <w:rPr>
          <w:rFonts w:ascii="Arial" w:hAnsi="Arial" w:cs="Arial"/>
          <w:color w:val="000000"/>
          <w:sz w:val="22"/>
          <w:szCs w:val="22"/>
        </w:rPr>
        <w:t>Catteneo</w:t>
      </w:r>
      <w:proofErr w:type="spellEnd"/>
      <w:r w:rsidRPr="003B3BDC">
        <w:rPr>
          <w:rFonts w:ascii="Arial" w:hAnsi="Arial" w:cs="Arial"/>
          <w:color w:val="000000"/>
          <w:sz w:val="22"/>
          <w:szCs w:val="22"/>
        </w:rPr>
        <w:t>, C. (2017) 'The Adult Male Rape Victim: Forensic Description of a Series of 57 cases', 38(3), pp. 175–179.</w:t>
      </w:r>
    </w:p>
    <w:p w14:paraId="2FFFE3B5"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 xml:space="preserve">Choi, J., </w:t>
      </w:r>
      <w:proofErr w:type="spellStart"/>
      <w:r w:rsidRPr="003B3BDC">
        <w:rPr>
          <w:rFonts w:ascii="Arial" w:hAnsi="Arial" w:cs="Arial"/>
          <w:color w:val="000000"/>
          <w:sz w:val="22"/>
          <w:szCs w:val="22"/>
        </w:rPr>
        <w:t>Efrat</w:t>
      </w:r>
      <w:proofErr w:type="spellEnd"/>
      <w:r w:rsidRPr="003B3BDC">
        <w:rPr>
          <w:rFonts w:ascii="Arial" w:hAnsi="Arial" w:cs="Arial"/>
          <w:color w:val="000000"/>
          <w:sz w:val="22"/>
          <w:szCs w:val="22"/>
        </w:rPr>
        <w:t xml:space="preserve">, K.G., Rachel, A., Brown, A., Cruz, R., Yan, Q. and </w:t>
      </w:r>
      <w:proofErr w:type="spellStart"/>
      <w:r w:rsidRPr="003B3BDC">
        <w:rPr>
          <w:rFonts w:ascii="Arial" w:hAnsi="Arial" w:cs="Arial"/>
          <w:color w:val="000000"/>
          <w:sz w:val="22"/>
          <w:szCs w:val="22"/>
        </w:rPr>
        <w:t>Cuccaro</w:t>
      </w:r>
      <w:proofErr w:type="spellEnd"/>
      <w:r w:rsidRPr="003B3BDC">
        <w:rPr>
          <w:rFonts w:ascii="Arial" w:hAnsi="Arial" w:cs="Arial"/>
          <w:color w:val="000000"/>
          <w:sz w:val="22"/>
          <w:szCs w:val="22"/>
        </w:rPr>
        <w:t xml:space="preserve">, M.P. (2024) 'Evaluation of a trauma-informed care (TIC) training program across community health </w:t>
      </w:r>
      <w:proofErr w:type="spellStart"/>
      <w:r w:rsidRPr="003B3BDC">
        <w:rPr>
          <w:rFonts w:ascii="Arial" w:hAnsi="Arial" w:cs="Arial"/>
          <w:color w:val="000000"/>
          <w:sz w:val="22"/>
          <w:szCs w:val="22"/>
        </w:rPr>
        <w:t>centers</w:t>
      </w:r>
      <w:proofErr w:type="spellEnd"/>
      <w:r w:rsidRPr="003B3BDC">
        <w:rPr>
          <w:rFonts w:ascii="Arial" w:hAnsi="Arial" w:cs="Arial"/>
          <w:color w:val="000000"/>
          <w:sz w:val="22"/>
          <w:szCs w:val="22"/>
        </w:rPr>
        <w:t xml:space="preserve"> in Texas: a qualitative study',</w:t>
      </w:r>
      <w:r w:rsidRPr="003B3BDC">
        <w:rPr>
          <w:rStyle w:val="apple-converted-space"/>
          <w:rFonts w:ascii="Arial" w:hAnsi="Arial" w:cs="Arial"/>
          <w:color w:val="000000"/>
          <w:sz w:val="22"/>
          <w:szCs w:val="22"/>
        </w:rPr>
        <w:t> </w:t>
      </w:r>
      <w:r w:rsidRPr="003B3BDC">
        <w:rPr>
          <w:rFonts w:ascii="Arial" w:hAnsi="Arial" w:cs="Arial"/>
          <w:color w:val="000000"/>
          <w:sz w:val="22"/>
          <w:szCs w:val="22"/>
        </w:rPr>
        <w:t>.</w:t>
      </w:r>
    </w:p>
    <w:p w14:paraId="06CF6BCD"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Chowdhury, M.F. (2014) 'Interpretivism in Aiding Our Understanding of the Contemporary Social World',</w:t>
      </w:r>
      <w:r w:rsidRPr="003B3BDC">
        <w:rPr>
          <w:rStyle w:val="apple-converted-space"/>
          <w:rFonts w:ascii="Arial" w:hAnsi="Arial" w:cs="Arial"/>
          <w:color w:val="000000"/>
          <w:sz w:val="22"/>
          <w:szCs w:val="22"/>
        </w:rPr>
        <w:t> </w:t>
      </w:r>
      <w:r w:rsidRPr="003B3BDC">
        <w:rPr>
          <w:rFonts w:ascii="Arial" w:hAnsi="Arial" w:cs="Arial"/>
          <w:color w:val="000000"/>
          <w:sz w:val="22"/>
          <w:szCs w:val="22"/>
        </w:rPr>
        <w:t>.</w:t>
      </w:r>
    </w:p>
    <w:p w14:paraId="5E67512A"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Civil Service Commission</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 xml:space="preserve">A </w:t>
      </w:r>
      <w:proofErr w:type="spellStart"/>
      <w:r w:rsidRPr="003B3BDC">
        <w:rPr>
          <w:rFonts w:ascii="Arial" w:hAnsi="Arial" w:cs="Arial"/>
          <w:i/>
          <w:iCs/>
          <w:color w:val="000000"/>
          <w:sz w:val="22"/>
          <w:szCs w:val="22"/>
        </w:rPr>
        <w:t>Sred</w:t>
      </w:r>
      <w:proofErr w:type="spellEnd"/>
      <w:r w:rsidRPr="003B3BDC">
        <w:rPr>
          <w:rFonts w:ascii="Arial" w:hAnsi="Arial" w:cs="Arial"/>
          <w:i/>
          <w:iCs/>
          <w:color w:val="000000"/>
          <w:sz w:val="22"/>
          <w:szCs w:val="22"/>
        </w:rPr>
        <w:t xml:space="preserve"> Interest: The relationship between policy makers and charities.</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Available at:</w:t>
      </w:r>
      <w:r w:rsidRPr="003B3BDC">
        <w:rPr>
          <w:rStyle w:val="apple-converted-space"/>
          <w:rFonts w:ascii="Arial" w:hAnsi="Arial" w:cs="Arial"/>
          <w:color w:val="000000"/>
          <w:sz w:val="22"/>
          <w:szCs w:val="22"/>
        </w:rPr>
        <w:t> </w:t>
      </w:r>
      <w:hyperlink r:id="rId18" w:tgtFrame="_blank" w:history="1">
        <w:r w:rsidRPr="003B3BDC">
          <w:rPr>
            <w:rStyle w:val="Hyperlink"/>
            <w:rFonts w:ascii="Arial" w:hAnsi="Arial" w:cs="Arial"/>
            <w:color w:val="0066CC"/>
            <w:sz w:val="22"/>
            <w:szCs w:val="22"/>
          </w:rPr>
          <w:t>https://civilsocietycommission.org/publication/a-shared-interest-the-relationships-between-policymakers-and-charities/</w:t>
        </w:r>
      </w:hyperlink>
      <w:r w:rsidRPr="003B3BDC">
        <w:rPr>
          <w:rStyle w:val="apple-converted-space"/>
          <w:rFonts w:ascii="Arial" w:hAnsi="Arial" w:cs="Arial"/>
          <w:color w:val="000000"/>
          <w:sz w:val="22"/>
          <w:szCs w:val="22"/>
        </w:rPr>
        <w:t> </w:t>
      </w:r>
      <w:r w:rsidRPr="003B3BDC">
        <w:rPr>
          <w:rFonts w:ascii="Arial" w:hAnsi="Arial" w:cs="Arial"/>
          <w:color w:val="000000"/>
          <w:sz w:val="22"/>
          <w:szCs w:val="22"/>
        </w:rPr>
        <w:t>(Accessed: 20/02/2025).</w:t>
      </w:r>
    </w:p>
    <w:p w14:paraId="3CA1B337"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Cooper, M. (2022) 'The Body of Proof: Representations of Rape and Consent in Medieval England’s Laws and Literature',</w:t>
      </w:r>
      <w:r w:rsidRPr="003B3BDC">
        <w:rPr>
          <w:rStyle w:val="apple-converted-space"/>
          <w:rFonts w:ascii="Arial" w:hAnsi="Arial" w:cs="Arial"/>
          <w:color w:val="000000"/>
          <w:sz w:val="22"/>
          <w:szCs w:val="22"/>
        </w:rPr>
        <w:t> </w:t>
      </w:r>
      <w:r w:rsidRPr="003B3BDC">
        <w:rPr>
          <w:rFonts w:ascii="Arial" w:hAnsi="Arial" w:cs="Arial"/>
          <w:color w:val="000000"/>
          <w:sz w:val="22"/>
          <w:szCs w:val="22"/>
        </w:rPr>
        <w:t>.</w:t>
      </w:r>
    </w:p>
    <w:p w14:paraId="22652198"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Cowburn, M., , Gill ,</w:t>
      </w:r>
      <w:proofErr w:type="spellStart"/>
      <w:r w:rsidRPr="003B3BDC">
        <w:rPr>
          <w:rFonts w:ascii="Arial" w:hAnsi="Arial" w:cs="Arial"/>
          <w:color w:val="000000"/>
          <w:sz w:val="22"/>
          <w:szCs w:val="22"/>
        </w:rPr>
        <w:t>Aisha,K</w:t>
      </w:r>
      <w:proofErr w:type="spellEnd"/>
      <w:r w:rsidRPr="003B3BDC">
        <w:rPr>
          <w:rFonts w:ascii="Arial" w:hAnsi="Arial" w:cs="Arial"/>
          <w:color w:val="000000"/>
          <w:sz w:val="22"/>
          <w:szCs w:val="22"/>
        </w:rPr>
        <w:t>. and and Harrison, K. (2015) 'Speaking about sexual abuse in British South Asian communities: offenders, victims and the challenges of shame and reintegration',</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Journal of Sexual Aggression,</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21(1), pp. 4–15 Available at: 10.1080/13552600.2014.929188.</w:t>
      </w:r>
    </w:p>
    <w:p w14:paraId="1CC68B2E"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CPS</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Sexual Offences.</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Available at:</w:t>
      </w:r>
      <w:r w:rsidRPr="003B3BDC">
        <w:rPr>
          <w:rStyle w:val="apple-converted-space"/>
          <w:rFonts w:ascii="Arial" w:hAnsi="Arial" w:cs="Arial"/>
          <w:color w:val="000000"/>
          <w:sz w:val="22"/>
          <w:szCs w:val="22"/>
        </w:rPr>
        <w:t> </w:t>
      </w:r>
      <w:hyperlink r:id="rId19" w:tgtFrame="_blank" w:history="1">
        <w:r w:rsidRPr="003B3BDC">
          <w:rPr>
            <w:rStyle w:val="Hyperlink"/>
            <w:rFonts w:ascii="Arial" w:hAnsi="Arial" w:cs="Arial"/>
            <w:color w:val="0066CC"/>
            <w:sz w:val="22"/>
            <w:szCs w:val="22"/>
          </w:rPr>
          <w:t>https://www.cps.gov.uk/crime-info/sexual-offences</w:t>
        </w:r>
      </w:hyperlink>
      <w:r w:rsidRPr="003B3BDC">
        <w:rPr>
          <w:rStyle w:val="apple-converted-space"/>
          <w:rFonts w:ascii="Arial" w:hAnsi="Arial" w:cs="Arial"/>
          <w:color w:val="000000"/>
          <w:sz w:val="22"/>
          <w:szCs w:val="22"/>
        </w:rPr>
        <w:t> </w:t>
      </w:r>
      <w:r w:rsidRPr="003B3BDC">
        <w:rPr>
          <w:rFonts w:ascii="Arial" w:hAnsi="Arial" w:cs="Arial"/>
          <w:color w:val="000000"/>
          <w:sz w:val="22"/>
          <w:szCs w:val="22"/>
        </w:rPr>
        <w:t>(Accessed: 26/10/2024).</w:t>
      </w:r>
    </w:p>
    <w:p w14:paraId="07D617B7"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lastRenderedPageBreak/>
        <w:t>CRASAC (2023)</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CRASAC launches new training program.</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Available at:</w:t>
      </w:r>
      <w:r w:rsidRPr="003B3BDC">
        <w:rPr>
          <w:rStyle w:val="apple-converted-space"/>
          <w:rFonts w:ascii="Arial" w:hAnsi="Arial" w:cs="Arial"/>
          <w:color w:val="000000"/>
          <w:sz w:val="22"/>
          <w:szCs w:val="22"/>
        </w:rPr>
        <w:t> </w:t>
      </w:r>
      <w:hyperlink r:id="rId20" w:tgtFrame="_blank" w:history="1">
        <w:r w:rsidRPr="003B3BDC">
          <w:rPr>
            <w:rStyle w:val="Hyperlink"/>
            <w:rFonts w:ascii="Arial" w:hAnsi="Arial" w:cs="Arial"/>
            <w:color w:val="0066CC"/>
            <w:sz w:val="22"/>
            <w:szCs w:val="22"/>
          </w:rPr>
          <w:t>https://news.streetsupport.net/2023/08/21/crasac-launches-new-training-programme/?utm_source=chatgpt.com</w:t>
        </w:r>
      </w:hyperlink>
      <w:r w:rsidRPr="003B3BDC">
        <w:rPr>
          <w:rStyle w:val="apple-converted-space"/>
          <w:rFonts w:ascii="Arial" w:hAnsi="Arial" w:cs="Arial"/>
          <w:color w:val="000000"/>
          <w:sz w:val="22"/>
          <w:szCs w:val="22"/>
        </w:rPr>
        <w:t> </w:t>
      </w:r>
      <w:r w:rsidRPr="003B3BDC">
        <w:rPr>
          <w:rFonts w:ascii="Arial" w:hAnsi="Arial" w:cs="Arial"/>
          <w:color w:val="000000"/>
          <w:sz w:val="22"/>
          <w:szCs w:val="22"/>
        </w:rPr>
        <w:t>(Accessed: 09/03/2025).</w:t>
      </w:r>
    </w:p>
    <w:p w14:paraId="3B587D34"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CRASAC</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Community Based Support.</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Available at:</w:t>
      </w:r>
      <w:r w:rsidRPr="003B3BDC">
        <w:rPr>
          <w:rStyle w:val="apple-converted-space"/>
          <w:rFonts w:ascii="Arial" w:hAnsi="Arial" w:cs="Arial"/>
          <w:color w:val="000000"/>
          <w:sz w:val="22"/>
          <w:szCs w:val="22"/>
        </w:rPr>
        <w:t> </w:t>
      </w:r>
      <w:hyperlink r:id="rId21" w:tgtFrame="_blank" w:history="1">
        <w:r w:rsidRPr="003B3BDC">
          <w:rPr>
            <w:rStyle w:val="Hyperlink"/>
            <w:rFonts w:ascii="Arial" w:hAnsi="Arial" w:cs="Arial"/>
            <w:color w:val="0066CC"/>
            <w:sz w:val="22"/>
            <w:szCs w:val="22"/>
          </w:rPr>
          <w:t>https://www.crasac.org.uk/need-help/community-based-support/</w:t>
        </w:r>
      </w:hyperlink>
      <w:r w:rsidRPr="003B3BDC">
        <w:rPr>
          <w:rStyle w:val="apple-converted-space"/>
          <w:rFonts w:ascii="Arial" w:hAnsi="Arial" w:cs="Arial"/>
          <w:color w:val="000000"/>
          <w:sz w:val="22"/>
          <w:szCs w:val="22"/>
        </w:rPr>
        <w:t> </w:t>
      </w:r>
      <w:r w:rsidRPr="003B3BDC">
        <w:rPr>
          <w:rFonts w:ascii="Arial" w:hAnsi="Arial" w:cs="Arial"/>
          <w:color w:val="000000"/>
          <w:sz w:val="22"/>
          <w:szCs w:val="22"/>
        </w:rPr>
        <w:t>(Accessed: 04/03/2025).</w:t>
      </w:r>
    </w:p>
    <w:p w14:paraId="4CC816CC"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Crenshaw, K. (1989) '</w:t>
      </w:r>
      <w:proofErr w:type="spellStart"/>
      <w:r w:rsidRPr="003B3BDC">
        <w:rPr>
          <w:rFonts w:ascii="Arial" w:hAnsi="Arial" w:cs="Arial"/>
          <w:color w:val="000000"/>
          <w:sz w:val="22"/>
          <w:szCs w:val="22"/>
        </w:rPr>
        <w:t>Demarginalizing</w:t>
      </w:r>
      <w:proofErr w:type="spellEnd"/>
      <w:r w:rsidRPr="003B3BDC">
        <w:rPr>
          <w:rFonts w:ascii="Arial" w:hAnsi="Arial" w:cs="Arial"/>
          <w:color w:val="000000"/>
          <w:sz w:val="22"/>
          <w:szCs w:val="22"/>
        </w:rPr>
        <w:t xml:space="preserve"> the Intersection of Race and Sex: A Black Feminist Critique of </w:t>
      </w:r>
      <w:proofErr w:type="spellStart"/>
      <w:r w:rsidRPr="003B3BDC">
        <w:rPr>
          <w:rFonts w:ascii="Arial" w:hAnsi="Arial" w:cs="Arial"/>
          <w:color w:val="000000"/>
          <w:sz w:val="22"/>
          <w:szCs w:val="22"/>
        </w:rPr>
        <w:t>Antidiscrimination</w:t>
      </w:r>
      <w:proofErr w:type="spellEnd"/>
      <w:r w:rsidRPr="003B3BDC">
        <w:rPr>
          <w:rFonts w:ascii="Arial" w:hAnsi="Arial" w:cs="Arial"/>
          <w:color w:val="000000"/>
          <w:sz w:val="22"/>
          <w:szCs w:val="22"/>
        </w:rPr>
        <w:t xml:space="preserve"> Doctrine, Feminist Theory and Antiracist Politics',</w:t>
      </w:r>
      <w:r w:rsidRPr="003B3BDC">
        <w:rPr>
          <w:rStyle w:val="apple-converted-space"/>
          <w:rFonts w:ascii="Arial" w:hAnsi="Arial" w:cs="Arial"/>
          <w:color w:val="000000"/>
          <w:sz w:val="22"/>
          <w:szCs w:val="22"/>
        </w:rPr>
        <w:t> </w:t>
      </w:r>
      <w:r w:rsidRPr="003B3BDC">
        <w:rPr>
          <w:rFonts w:ascii="Arial" w:hAnsi="Arial" w:cs="Arial"/>
          <w:color w:val="000000"/>
          <w:sz w:val="22"/>
          <w:szCs w:val="22"/>
        </w:rPr>
        <w:t>.</w:t>
      </w:r>
    </w:p>
    <w:p w14:paraId="331F60F5"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Curtis, B. (2018) 'Secondary Data: Repurposing data',</w:t>
      </w:r>
      <w:r w:rsidRPr="003B3BDC">
        <w:rPr>
          <w:rStyle w:val="apple-converted-space"/>
          <w:rFonts w:ascii="Arial" w:hAnsi="Arial" w:cs="Arial"/>
          <w:color w:val="000000"/>
          <w:sz w:val="22"/>
          <w:szCs w:val="22"/>
        </w:rPr>
        <w:t> </w:t>
      </w:r>
      <w:r w:rsidRPr="003B3BDC">
        <w:rPr>
          <w:rFonts w:ascii="Arial" w:hAnsi="Arial" w:cs="Arial"/>
          <w:color w:val="000000"/>
          <w:sz w:val="22"/>
          <w:szCs w:val="22"/>
        </w:rPr>
        <w:t>.</w:t>
      </w:r>
    </w:p>
    <w:p w14:paraId="55D77078"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Dawson, C. (2009) 'Introduction to research methods: a practical guide for anyone undertaking a research project',</w:t>
      </w:r>
      <w:r w:rsidRPr="003B3BDC">
        <w:rPr>
          <w:rStyle w:val="apple-converted-space"/>
          <w:rFonts w:ascii="Arial" w:hAnsi="Arial" w:cs="Arial"/>
          <w:color w:val="000000"/>
          <w:sz w:val="22"/>
          <w:szCs w:val="22"/>
        </w:rPr>
        <w:t> </w:t>
      </w:r>
      <w:r w:rsidRPr="003B3BDC">
        <w:rPr>
          <w:rFonts w:ascii="Arial" w:hAnsi="Arial" w:cs="Arial"/>
          <w:color w:val="000000"/>
          <w:sz w:val="22"/>
          <w:szCs w:val="22"/>
        </w:rPr>
        <w:t>.</w:t>
      </w:r>
    </w:p>
    <w:p w14:paraId="450280CA"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 xml:space="preserve">Denti, D. and </w:t>
      </w:r>
      <w:proofErr w:type="spellStart"/>
      <w:r w:rsidRPr="003B3BDC">
        <w:rPr>
          <w:rFonts w:ascii="Arial" w:hAnsi="Arial" w:cs="Arial"/>
          <w:color w:val="000000"/>
          <w:sz w:val="22"/>
          <w:szCs w:val="22"/>
        </w:rPr>
        <w:t>Iammarino</w:t>
      </w:r>
      <w:proofErr w:type="spellEnd"/>
      <w:r w:rsidRPr="003B3BDC">
        <w:rPr>
          <w:rFonts w:ascii="Arial" w:hAnsi="Arial" w:cs="Arial"/>
          <w:color w:val="000000"/>
          <w:sz w:val="22"/>
          <w:szCs w:val="22"/>
        </w:rPr>
        <w:t>, S. (2022) 'Coming Out of the Woods. Do local support services influence the propensity to report sexual violence?',</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 xml:space="preserve">Journal of economic </w:t>
      </w:r>
      <w:proofErr w:type="spellStart"/>
      <w:r w:rsidRPr="003B3BDC">
        <w:rPr>
          <w:rFonts w:ascii="Arial" w:hAnsi="Arial" w:cs="Arial"/>
          <w:i/>
          <w:iCs/>
          <w:color w:val="000000"/>
          <w:sz w:val="22"/>
          <w:szCs w:val="22"/>
        </w:rPr>
        <w:t>behavior</w:t>
      </w:r>
      <w:proofErr w:type="spellEnd"/>
      <w:r w:rsidRPr="003B3BDC">
        <w:rPr>
          <w:rFonts w:ascii="Arial" w:hAnsi="Arial" w:cs="Arial"/>
          <w:i/>
          <w:iCs/>
          <w:color w:val="000000"/>
          <w:sz w:val="22"/>
          <w:szCs w:val="22"/>
        </w:rPr>
        <w:t xml:space="preserve"> &amp; organization,</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193, pp. 334–352 Available at: 10.1016/</w:t>
      </w:r>
      <w:proofErr w:type="spellStart"/>
      <w:r w:rsidRPr="003B3BDC">
        <w:rPr>
          <w:rFonts w:ascii="Arial" w:hAnsi="Arial" w:cs="Arial"/>
          <w:color w:val="000000"/>
          <w:sz w:val="22"/>
          <w:szCs w:val="22"/>
        </w:rPr>
        <w:t>j.jebo.2021.11.024</w:t>
      </w:r>
      <w:proofErr w:type="spellEnd"/>
      <w:r w:rsidRPr="003B3BDC">
        <w:rPr>
          <w:rFonts w:ascii="Arial" w:hAnsi="Arial" w:cs="Arial"/>
          <w:color w:val="000000"/>
          <w:sz w:val="22"/>
          <w:szCs w:val="22"/>
        </w:rPr>
        <w:t>.</w:t>
      </w:r>
    </w:p>
    <w:p w14:paraId="0C138D05"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Dworkin, E.R. and Weaver, T.L. (2022) 'The impact of sociocultural contexts on mental health following sexual violence: A conceptual model',</w:t>
      </w:r>
      <w:r w:rsidRPr="003B3BDC">
        <w:rPr>
          <w:rStyle w:val="apple-converted-space"/>
          <w:rFonts w:ascii="Arial" w:hAnsi="Arial" w:cs="Arial"/>
          <w:color w:val="000000"/>
          <w:sz w:val="22"/>
          <w:szCs w:val="22"/>
        </w:rPr>
        <w:t> </w:t>
      </w:r>
      <w:r w:rsidRPr="003B3BDC">
        <w:rPr>
          <w:rFonts w:ascii="Arial" w:hAnsi="Arial" w:cs="Arial"/>
          <w:color w:val="000000"/>
          <w:sz w:val="22"/>
          <w:szCs w:val="22"/>
        </w:rPr>
        <w:t>.</w:t>
      </w:r>
    </w:p>
    <w:p w14:paraId="65159ECE"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Emsley, E., Smith, J., Martin, D. and Lewis, N.V. (2022) 'Trauma-Informed care in the UK: where are we? A qualitative study of health policies and professional perspectives',</w:t>
      </w:r>
      <w:r w:rsidRPr="003B3BDC">
        <w:rPr>
          <w:rStyle w:val="apple-converted-space"/>
          <w:rFonts w:ascii="Arial" w:hAnsi="Arial" w:cs="Arial"/>
          <w:color w:val="000000"/>
          <w:sz w:val="22"/>
          <w:szCs w:val="22"/>
        </w:rPr>
        <w:t> </w:t>
      </w:r>
      <w:r w:rsidRPr="003B3BDC">
        <w:rPr>
          <w:rFonts w:ascii="Arial" w:hAnsi="Arial" w:cs="Arial"/>
          <w:color w:val="000000"/>
          <w:sz w:val="22"/>
          <w:szCs w:val="22"/>
        </w:rPr>
        <w:t>.</w:t>
      </w:r>
    </w:p>
    <w:p w14:paraId="097A2233"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End Violence Against Women</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Communication Barriers: How statutory bodied are failing black, minorities, migrant, deaf and disabled women and girls victims/survivor of VAWG.</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Available at:</w:t>
      </w:r>
      <w:r w:rsidRPr="003B3BDC">
        <w:rPr>
          <w:rStyle w:val="apple-converted-space"/>
          <w:rFonts w:ascii="Arial" w:hAnsi="Arial" w:cs="Arial"/>
          <w:color w:val="000000"/>
          <w:sz w:val="22"/>
          <w:szCs w:val="22"/>
        </w:rPr>
        <w:t> </w:t>
      </w:r>
      <w:hyperlink r:id="rId22" w:tgtFrame="_blank" w:history="1">
        <w:r w:rsidRPr="003B3BDC">
          <w:rPr>
            <w:rStyle w:val="Hyperlink"/>
            <w:rFonts w:ascii="Arial" w:hAnsi="Arial" w:cs="Arial"/>
            <w:color w:val="0066CC"/>
            <w:sz w:val="22"/>
            <w:szCs w:val="22"/>
          </w:rPr>
          <w:t>https://www.endviolenceagainstwomen.org.uk/wp-content/uploads/2023/04/Listen-to-us-Final.pdf</w:t>
        </w:r>
      </w:hyperlink>
      <w:r w:rsidRPr="003B3BDC">
        <w:rPr>
          <w:rStyle w:val="apple-converted-space"/>
          <w:rFonts w:ascii="Arial" w:hAnsi="Arial" w:cs="Arial"/>
          <w:color w:val="000000"/>
          <w:sz w:val="22"/>
          <w:szCs w:val="22"/>
        </w:rPr>
        <w:t> </w:t>
      </w:r>
      <w:r w:rsidRPr="003B3BDC">
        <w:rPr>
          <w:rFonts w:ascii="Arial" w:hAnsi="Arial" w:cs="Arial"/>
          <w:color w:val="000000"/>
          <w:sz w:val="22"/>
          <w:szCs w:val="22"/>
        </w:rPr>
        <w:t>(Accessed: 10/01/2025).</w:t>
      </w:r>
    </w:p>
    <w:p w14:paraId="2D7EBE71"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End Violence Against Women and Girls</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About the End Violence Against Women and Girls Coalition.</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Available at:</w:t>
      </w:r>
      <w:r w:rsidRPr="003B3BDC">
        <w:rPr>
          <w:rStyle w:val="apple-converted-space"/>
          <w:rFonts w:ascii="Arial" w:hAnsi="Arial" w:cs="Arial"/>
          <w:color w:val="000000"/>
          <w:sz w:val="22"/>
          <w:szCs w:val="22"/>
        </w:rPr>
        <w:t> </w:t>
      </w:r>
      <w:hyperlink r:id="rId23" w:tgtFrame="_blank" w:history="1">
        <w:r w:rsidRPr="003B3BDC">
          <w:rPr>
            <w:rStyle w:val="Hyperlink"/>
            <w:rFonts w:ascii="Arial" w:hAnsi="Arial" w:cs="Arial"/>
            <w:color w:val="0066CC"/>
            <w:sz w:val="22"/>
            <w:szCs w:val="22"/>
          </w:rPr>
          <w:t>https://www.endviolenceagainstwomen.org.uk/about/</w:t>
        </w:r>
      </w:hyperlink>
      <w:r w:rsidRPr="003B3BDC">
        <w:rPr>
          <w:rStyle w:val="apple-converted-space"/>
          <w:rFonts w:ascii="Arial" w:hAnsi="Arial" w:cs="Arial"/>
          <w:color w:val="000000"/>
          <w:sz w:val="22"/>
          <w:szCs w:val="22"/>
        </w:rPr>
        <w:t> </w:t>
      </w:r>
      <w:r w:rsidRPr="003B3BDC">
        <w:rPr>
          <w:rFonts w:ascii="Arial" w:hAnsi="Arial" w:cs="Arial"/>
          <w:color w:val="000000"/>
          <w:sz w:val="22"/>
          <w:szCs w:val="22"/>
        </w:rPr>
        <w:t>(Accessed: 20/03/2025).</w:t>
      </w:r>
    </w:p>
    <w:p w14:paraId="725CCC90"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 xml:space="preserve">Gagnon, K.L., Wright, N., </w:t>
      </w:r>
      <w:proofErr w:type="spellStart"/>
      <w:r w:rsidRPr="003B3BDC">
        <w:rPr>
          <w:rFonts w:ascii="Arial" w:hAnsi="Arial" w:cs="Arial"/>
          <w:color w:val="000000"/>
          <w:sz w:val="22"/>
          <w:szCs w:val="22"/>
        </w:rPr>
        <w:t>Tejaswinhi</w:t>
      </w:r>
      <w:proofErr w:type="spellEnd"/>
      <w:r w:rsidRPr="003B3BDC">
        <w:rPr>
          <w:rFonts w:ascii="Arial" w:hAnsi="Arial" w:cs="Arial"/>
          <w:color w:val="000000"/>
          <w:sz w:val="22"/>
          <w:szCs w:val="22"/>
        </w:rPr>
        <w:t>, S. and DePrince Anne P (2018) 'Survivors’ Advice to Service Providers: How to Best Serve Survivors of Sexual Assault',</w:t>
      </w:r>
      <w:r w:rsidRPr="003B3BDC">
        <w:rPr>
          <w:rStyle w:val="apple-converted-space"/>
          <w:rFonts w:ascii="Arial" w:hAnsi="Arial" w:cs="Arial"/>
          <w:color w:val="000000"/>
          <w:sz w:val="22"/>
          <w:szCs w:val="22"/>
        </w:rPr>
        <w:t> </w:t>
      </w:r>
      <w:r w:rsidRPr="003B3BDC">
        <w:rPr>
          <w:rFonts w:ascii="Arial" w:hAnsi="Arial" w:cs="Arial"/>
          <w:color w:val="000000"/>
          <w:sz w:val="22"/>
          <w:szCs w:val="22"/>
        </w:rPr>
        <w:t>.</w:t>
      </w:r>
    </w:p>
    <w:p w14:paraId="6D20B682"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Galop</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About- Galop LGBT+ anti-abuse charity.</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Available at:</w:t>
      </w:r>
      <w:r w:rsidRPr="003B3BDC">
        <w:rPr>
          <w:rStyle w:val="apple-converted-space"/>
          <w:rFonts w:ascii="Arial" w:hAnsi="Arial" w:cs="Arial"/>
          <w:color w:val="000000"/>
          <w:sz w:val="22"/>
          <w:szCs w:val="22"/>
        </w:rPr>
        <w:t> </w:t>
      </w:r>
      <w:hyperlink r:id="rId24" w:tgtFrame="_blank" w:history="1">
        <w:r w:rsidRPr="003B3BDC">
          <w:rPr>
            <w:rStyle w:val="Hyperlink"/>
            <w:rFonts w:ascii="Arial" w:hAnsi="Arial" w:cs="Arial"/>
            <w:color w:val="0066CC"/>
            <w:sz w:val="22"/>
            <w:szCs w:val="22"/>
          </w:rPr>
          <w:t>https://galop.org.uk/about/</w:t>
        </w:r>
      </w:hyperlink>
      <w:r w:rsidRPr="003B3BDC">
        <w:rPr>
          <w:rStyle w:val="apple-converted-space"/>
          <w:rFonts w:ascii="Arial" w:hAnsi="Arial" w:cs="Arial"/>
          <w:color w:val="000000"/>
          <w:sz w:val="22"/>
          <w:szCs w:val="22"/>
        </w:rPr>
        <w:t> </w:t>
      </w:r>
      <w:r w:rsidRPr="003B3BDC">
        <w:rPr>
          <w:rFonts w:ascii="Arial" w:hAnsi="Arial" w:cs="Arial"/>
          <w:color w:val="000000"/>
          <w:sz w:val="22"/>
          <w:szCs w:val="22"/>
        </w:rPr>
        <w:t>(Accessed: 12/03/2025).</w:t>
      </w:r>
    </w:p>
    <w:p w14:paraId="1B067F5B"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proofErr w:type="spellStart"/>
      <w:r w:rsidRPr="003B3BDC">
        <w:rPr>
          <w:rFonts w:ascii="Arial" w:hAnsi="Arial" w:cs="Arial"/>
          <w:color w:val="000000"/>
          <w:sz w:val="22"/>
          <w:szCs w:val="22"/>
        </w:rPr>
        <w:t>Geersden</w:t>
      </w:r>
      <w:proofErr w:type="spellEnd"/>
      <w:r w:rsidRPr="003B3BDC">
        <w:rPr>
          <w:rFonts w:ascii="Arial" w:hAnsi="Arial" w:cs="Arial"/>
          <w:color w:val="000000"/>
          <w:sz w:val="22"/>
          <w:szCs w:val="22"/>
        </w:rPr>
        <w:t>, P.L. 'Are the Marginalised Truly Marginalised?',</w:t>
      </w:r>
      <w:r w:rsidRPr="003B3BDC">
        <w:rPr>
          <w:rStyle w:val="apple-converted-space"/>
          <w:rFonts w:ascii="Arial" w:hAnsi="Arial" w:cs="Arial"/>
          <w:color w:val="000000"/>
          <w:sz w:val="22"/>
          <w:szCs w:val="22"/>
        </w:rPr>
        <w:t> </w:t>
      </w:r>
      <w:r w:rsidRPr="003B3BDC">
        <w:rPr>
          <w:rFonts w:ascii="Arial" w:hAnsi="Arial" w:cs="Arial"/>
          <w:color w:val="000000"/>
          <w:sz w:val="22"/>
          <w:szCs w:val="22"/>
        </w:rPr>
        <w:t>.</w:t>
      </w:r>
    </w:p>
    <w:p w14:paraId="63508FB6"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 xml:space="preserve">Gilbert, P., Gilbert, J. and </w:t>
      </w:r>
      <w:proofErr w:type="spellStart"/>
      <w:r w:rsidRPr="003B3BDC">
        <w:rPr>
          <w:rFonts w:ascii="Arial" w:hAnsi="Arial" w:cs="Arial"/>
          <w:color w:val="000000"/>
          <w:sz w:val="22"/>
          <w:szCs w:val="22"/>
        </w:rPr>
        <w:t>Sanghera</w:t>
      </w:r>
      <w:proofErr w:type="spellEnd"/>
      <w:r w:rsidRPr="003B3BDC">
        <w:rPr>
          <w:rFonts w:ascii="Arial" w:hAnsi="Arial" w:cs="Arial"/>
          <w:color w:val="000000"/>
          <w:sz w:val="22"/>
          <w:szCs w:val="22"/>
        </w:rPr>
        <w:t>, J. (2006) 'A focus group exploration of the impact of izzat, shame, subordination and entrapment on mental health and service use in South Asian women living in Derby',</w:t>
      </w:r>
      <w:r w:rsidRPr="003B3BDC">
        <w:rPr>
          <w:rStyle w:val="apple-converted-space"/>
          <w:rFonts w:ascii="Arial" w:hAnsi="Arial" w:cs="Arial"/>
          <w:color w:val="000000"/>
          <w:sz w:val="22"/>
          <w:szCs w:val="22"/>
        </w:rPr>
        <w:t> </w:t>
      </w:r>
      <w:r w:rsidRPr="003B3BDC">
        <w:rPr>
          <w:rFonts w:ascii="Arial" w:hAnsi="Arial" w:cs="Arial"/>
          <w:color w:val="000000"/>
          <w:sz w:val="22"/>
          <w:szCs w:val="22"/>
        </w:rPr>
        <w:t>.</w:t>
      </w:r>
    </w:p>
    <w:p w14:paraId="24A6282A"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GOV.UK (2024)</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Criminal Justice Statistics quarterly: March 2024 (HTML).</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Available at:</w:t>
      </w:r>
      <w:r w:rsidRPr="003B3BDC">
        <w:rPr>
          <w:rStyle w:val="apple-converted-space"/>
          <w:rFonts w:ascii="Arial" w:hAnsi="Arial" w:cs="Arial"/>
          <w:color w:val="000000"/>
          <w:sz w:val="22"/>
          <w:szCs w:val="22"/>
        </w:rPr>
        <w:t> </w:t>
      </w:r>
      <w:hyperlink r:id="rId25" w:tgtFrame="_blank" w:history="1">
        <w:r w:rsidRPr="003B3BDC">
          <w:rPr>
            <w:rStyle w:val="Hyperlink"/>
            <w:rFonts w:ascii="Arial" w:hAnsi="Arial" w:cs="Arial"/>
            <w:color w:val="0066CC"/>
            <w:sz w:val="22"/>
            <w:szCs w:val="22"/>
          </w:rPr>
          <w:t>https://www.gov.uk/government/statistics/criminal-justice-system-statistics-quarterly-march-2024/criminal-justice-statistics-quarterly-march-2024-html?utm_source=chatgpt.com</w:t>
        </w:r>
      </w:hyperlink>
      <w:r w:rsidRPr="003B3BDC">
        <w:rPr>
          <w:rStyle w:val="apple-converted-space"/>
          <w:rFonts w:ascii="Arial" w:hAnsi="Arial" w:cs="Arial"/>
          <w:color w:val="000000"/>
          <w:sz w:val="22"/>
          <w:szCs w:val="22"/>
        </w:rPr>
        <w:t> </w:t>
      </w:r>
      <w:r w:rsidRPr="003B3BDC">
        <w:rPr>
          <w:rFonts w:ascii="Arial" w:hAnsi="Arial" w:cs="Arial"/>
          <w:color w:val="000000"/>
          <w:sz w:val="22"/>
          <w:szCs w:val="22"/>
        </w:rPr>
        <w:t>(Accessed: 10/01/2025).</w:t>
      </w:r>
    </w:p>
    <w:p w14:paraId="155F8E14"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 xml:space="preserve">Gravelin, C., </w:t>
      </w:r>
      <w:proofErr w:type="spellStart"/>
      <w:r w:rsidRPr="003B3BDC">
        <w:rPr>
          <w:rFonts w:ascii="Arial" w:hAnsi="Arial" w:cs="Arial"/>
          <w:color w:val="000000"/>
          <w:sz w:val="22"/>
          <w:szCs w:val="22"/>
        </w:rPr>
        <w:t>Biernat</w:t>
      </w:r>
      <w:proofErr w:type="spellEnd"/>
      <w:r w:rsidRPr="003B3BDC">
        <w:rPr>
          <w:rFonts w:ascii="Arial" w:hAnsi="Arial" w:cs="Arial"/>
          <w:color w:val="000000"/>
          <w:sz w:val="22"/>
          <w:szCs w:val="22"/>
        </w:rPr>
        <w:t xml:space="preserve">, M. and </w:t>
      </w:r>
      <w:proofErr w:type="spellStart"/>
      <w:r w:rsidRPr="003B3BDC">
        <w:rPr>
          <w:rFonts w:ascii="Arial" w:hAnsi="Arial" w:cs="Arial"/>
          <w:color w:val="000000"/>
          <w:sz w:val="22"/>
          <w:szCs w:val="22"/>
        </w:rPr>
        <w:t>Bucher</w:t>
      </w:r>
      <w:proofErr w:type="spellEnd"/>
      <w:r w:rsidRPr="003B3BDC">
        <w:rPr>
          <w:rFonts w:ascii="Arial" w:hAnsi="Arial" w:cs="Arial"/>
          <w:color w:val="000000"/>
          <w:sz w:val="22"/>
          <w:szCs w:val="22"/>
        </w:rPr>
        <w:t>, C. (2020) 'Blaming the Victim of Acquaintance Rape: Individual, Situational, and Sociocultural Factors', 9.</w:t>
      </w:r>
    </w:p>
    <w:p w14:paraId="0DDA5F4C"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 xml:space="preserve">Gregory, A., Johnson, E., </w:t>
      </w:r>
      <w:proofErr w:type="spellStart"/>
      <w:r w:rsidRPr="003B3BDC">
        <w:rPr>
          <w:rFonts w:ascii="Arial" w:hAnsi="Arial" w:cs="Arial"/>
          <w:color w:val="000000"/>
          <w:sz w:val="22"/>
          <w:szCs w:val="22"/>
        </w:rPr>
        <w:t>Perôt</w:t>
      </w:r>
      <w:proofErr w:type="spellEnd"/>
      <w:r w:rsidRPr="003B3BDC">
        <w:rPr>
          <w:rFonts w:ascii="Arial" w:hAnsi="Arial" w:cs="Arial"/>
          <w:color w:val="000000"/>
          <w:sz w:val="22"/>
          <w:szCs w:val="22"/>
        </w:rPr>
        <w:t xml:space="preserve">, C., </w:t>
      </w:r>
      <w:proofErr w:type="spellStart"/>
      <w:r w:rsidRPr="003B3BDC">
        <w:rPr>
          <w:rFonts w:ascii="Arial" w:hAnsi="Arial" w:cs="Arial"/>
          <w:color w:val="000000"/>
          <w:sz w:val="22"/>
          <w:szCs w:val="22"/>
        </w:rPr>
        <w:t>Feder</w:t>
      </w:r>
      <w:proofErr w:type="spellEnd"/>
      <w:r w:rsidRPr="003B3BDC">
        <w:rPr>
          <w:rFonts w:ascii="Arial" w:hAnsi="Arial" w:cs="Arial"/>
          <w:color w:val="000000"/>
          <w:sz w:val="22"/>
          <w:szCs w:val="22"/>
        </w:rPr>
        <w:t>, G., Campbell, J. and Konya, J. (2021) 'Perceptions of Peer Support for Victim-Survivors of Sexual Violence and Abuse: An Exploratory Study With Key Stakeholders',</w:t>
      </w:r>
      <w:r w:rsidRPr="003B3BDC">
        <w:rPr>
          <w:rStyle w:val="apple-converted-space"/>
          <w:rFonts w:ascii="Arial" w:hAnsi="Arial" w:cs="Arial"/>
          <w:color w:val="000000"/>
          <w:sz w:val="22"/>
          <w:szCs w:val="22"/>
        </w:rPr>
        <w:t> </w:t>
      </w:r>
      <w:r w:rsidRPr="003B3BDC">
        <w:rPr>
          <w:rFonts w:ascii="Arial" w:hAnsi="Arial" w:cs="Arial"/>
          <w:color w:val="000000"/>
          <w:sz w:val="22"/>
          <w:szCs w:val="22"/>
        </w:rPr>
        <w:t>.</w:t>
      </w:r>
    </w:p>
    <w:p w14:paraId="0D86ABC6"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 xml:space="preserve">Hammond, L., </w:t>
      </w:r>
      <w:proofErr w:type="spellStart"/>
      <w:r w:rsidRPr="003B3BDC">
        <w:rPr>
          <w:rFonts w:ascii="Arial" w:hAnsi="Arial" w:cs="Arial"/>
          <w:color w:val="000000"/>
          <w:sz w:val="22"/>
          <w:szCs w:val="22"/>
        </w:rPr>
        <w:t>Ioannou</w:t>
      </w:r>
      <w:proofErr w:type="spellEnd"/>
      <w:r w:rsidRPr="003B3BDC">
        <w:rPr>
          <w:rFonts w:ascii="Arial" w:hAnsi="Arial" w:cs="Arial"/>
          <w:color w:val="000000"/>
          <w:sz w:val="22"/>
          <w:szCs w:val="22"/>
        </w:rPr>
        <w:t>, M. and Fewster, M. (2016) 'Perceptions of Male Rape and Sexual Assault in a UK. Male Sample: Barriers to Reporting and the Impacts of Victimisation',</w:t>
      </w:r>
      <w:r w:rsidRPr="003B3BDC">
        <w:rPr>
          <w:rStyle w:val="apple-converted-space"/>
          <w:rFonts w:ascii="Arial" w:hAnsi="Arial" w:cs="Arial"/>
          <w:color w:val="000000"/>
          <w:sz w:val="22"/>
          <w:szCs w:val="22"/>
        </w:rPr>
        <w:t> </w:t>
      </w:r>
      <w:r w:rsidRPr="003B3BDC">
        <w:rPr>
          <w:rFonts w:ascii="Arial" w:hAnsi="Arial" w:cs="Arial"/>
          <w:color w:val="000000"/>
          <w:sz w:val="22"/>
          <w:szCs w:val="22"/>
        </w:rPr>
        <w:t>.</w:t>
      </w:r>
    </w:p>
    <w:p w14:paraId="02787126"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lastRenderedPageBreak/>
        <w:t>Hampson, K. (2014) 'Using Likert-Scale Questionnaires with Vulnerable Young People: The Emotional Intelligence of Young Who Have Offended',</w:t>
      </w:r>
      <w:r w:rsidRPr="003B3BDC">
        <w:rPr>
          <w:rStyle w:val="apple-converted-space"/>
          <w:rFonts w:ascii="Arial" w:hAnsi="Arial" w:cs="Arial"/>
          <w:color w:val="000000"/>
          <w:sz w:val="22"/>
          <w:szCs w:val="22"/>
        </w:rPr>
        <w:t> </w:t>
      </w:r>
      <w:r w:rsidRPr="003B3BDC">
        <w:rPr>
          <w:rFonts w:ascii="Arial" w:hAnsi="Arial" w:cs="Arial"/>
          <w:color w:val="000000"/>
          <w:sz w:val="22"/>
          <w:szCs w:val="22"/>
        </w:rPr>
        <w:t>.</w:t>
      </w:r>
    </w:p>
    <w:p w14:paraId="61996458"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 xml:space="preserve">Hathcoat, J., </w:t>
      </w:r>
      <w:proofErr w:type="spellStart"/>
      <w:r w:rsidRPr="003B3BDC">
        <w:rPr>
          <w:rFonts w:ascii="Arial" w:hAnsi="Arial" w:cs="Arial"/>
          <w:color w:val="000000"/>
          <w:sz w:val="22"/>
          <w:szCs w:val="22"/>
        </w:rPr>
        <w:t>Meixner</w:t>
      </w:r>
      <w:proofErr w:type="spellEnd"/>
      <w:r w:rsidRPr="003B3BDC">
        <w:rPr>
          <w:rFonts w:ascii="Arial" w:hAnsi="Arial" w:cs="Arial"/>
          <w:color w:val="000000"/>
          <w:sz w:val="22"/>
          <w:szCs w:val="22"/>
        </w:rPr>
        <w:t>, C. and Nicholas, M. (2019) 'Ontology and Epistemology',</w:t>
      </w:r>
      <w:r w:rsidRPr="003B3BDC">
        <w:rPr>
          <w:rStyle w:val="apple-converted-space"/>
          <w:rFonts w:ascii="Arial" w:hAnsi="Arial" w:cs="Arial"/>
          <w:color w:val="000000"/>
          <w:sz w:val="22"/>
          <w:szCs w:val="22"/>
        </w:rPr>
        <w:t> </w:t>
      </w:r>
      <w:r w:rsidRPr="003B3BDC">
        <w:rPr>
          <w:rFonts w:ascii="Arial" w:hAnsi="Arial" w:cs="Arial"/>
          <w:color w:val="000000"/>
          <w:sz w:val="22"/>
          <w:szCs w:val="22"/>
        </w:rPr>
        <w:t>.</w:t>
      </w:r>
    </w:p>
    <w:p w14:paraId="54AB5DE2"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Hester, M. and Lilley, S. (2017) 'More than support to court: Rape victims and specialist sexual violence services', 24(3).</w:t>
      </w:r>
    </w:p>
    <w:p w14:paraId="4D3D96BF"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HMICFRS (2014)</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Victims let down by poor crime-recording.</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Available at:</w:t>
      </w:r>
      <w:r w:rsidRPr="003B3BDC">
        <w:rPr>
          <w:rStyle w:val="apple-converted-space"/>
          <w:rFonts w:ascii="Arial" w:hAnsi="Arial" w:cs="Arial"/>
          <w:color w:val="000000"/>
          <w:sz w:val="22"/>
          <w:szCs w:val="22"/>
        </w:rPr>
        <w:t> </w:t>
      </w:r>
      <w:hyperlink r:id="rId26" w:tgtFrame="_blank" w:history="1">
        <w:r w:rsidRPr="003B3BDC">
          <w:rPr>
            <w:rStyle w:val="Hyperlink"/>
            <w:rFonts w:ascii="Arial" w:hAnsi="Arial" w:cs="Arial"/>
            <w:color w:val="0066CC"/>
            <w:sz w:val="22"/>
            <w:szCs w:val="22"/>
          </w:rPr>
          <w:t>https://hmicfrs.justiceinspectorates.gov.uk/news/news-feed/victims-let-down-by-poor-crime-recording/?utm_source=chatgpt.com</w:t>
        </w:r>
      </w:hyperlink>
      <w:r w:rsidRPr="003B3BDC">
        <w:rPr>
          <w:rStyle w:val="apple-converted-space"/>
          <w:rFonts w:ascii="Arial" w:hAnsi="Arial" w:cs="Arial"/>
          <w:color w:val="000000"/>
          <w:sz w:val="22"/>
          <w:szCs w:val="22"/>
        </w:rPr>
        <w:t> </w:t>
      </w:r>
      <w:r w:rsidRPr="003B3BDC">
        <w:rPr>
          <w:rFonts w:ascii="Arial" w:hAnsi="Arial" w:cs="Arial"/>
          <w:color w:val="000000"/>
          <w:sz w:val="22"/>
          <w:szCs w:val="22"/>
        </w:rPr>
        <w:t>(Accessed: 12/03/2025).</w:t>
      </w:r>
    </w:p>
    <w:p w14:paraId="4ECCE997"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Holland Ph.D., K.J. and and Barnes M.S., M.L. (2019) 'Institutional responses to sexual trauma',</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Journal of Trauma &amp; Dissociation,</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20(3), pp. 259–262 Available at: 10.1080/15299732.2019.1592642.</w:t>
      </w:r>
    </w:p>
    <w:p w14:paraId="262A1548"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Imkaan</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About Us.</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Available at:</w:t>
      </w:r>
      <w:r w:rsidRPr="003B3BDC">
        <w:rPr>
          <w:rStyle w:val="apple-converted-space"/>
          <w:rFonts w:ascii="Arial" w:hAnsi="Arial" w:cs="Arial"/>
          <w:color w:val="000000"/>
          <w:sz w:val="22"/>
          <w:szCs w:val="22"/>
        </w:rPr>
        <w:t> </w:t>
      </w:r>
      <w:hyperlink r:id="rId27" w:tgtFrame="_blank" w:history="1">
        <w:r w:rsidRPr="003B3BDC">
          <w:rPr>
            <w:rStyle w:val="Hyperlink"/>
            <w:rFonts w:ascii="Arial" w:hAnsi="Arial" w:cs="Arial"/>
            <w:color w:val="0066CC"/>
            <w:sz w:val="22"/>
            <w:szCs w:val="22"/>
          </w:rPr>
          <w:t>https://www.imkaan.org.uk/about-imkaan</w:t>
        </w:r>
      </w:hyperlink>
      <w:r w:rsidRPr="003B3BDC">
        <w:rPr>
          <w:rStyle w:val="apple-converted-space"/>
          <w:rFonts w:ascii="Arial" w:hAnsi="Arial" w:cs="Arial"/>
          <w:color w:val="000000"/>
          <w:sz w:val="22"/>
          <w:szCs w:val="22"/>
        </w:rPr>
        <w:t> </w:t>
      </w:r>
      <w:r w:rsidRPr="003B3BDC">
        <w:rPr>
          <w:rFonts w:ascii="Arial" w:hAnsi="Arial" w:cs="Arial"/>
          <w:color w:val="000000"/>
          <w:sz w:val="22"/>
          <w:szCs w:val="22"/>
        </w:rPr>
        <w:t>(Accessed: 12/03/2025).</w:t>
      </w:r>
    </w:p>
    <w:p w14:paraId="377F3350"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Independent Inquiry Child Sexual Abuse</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Support Services.</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Available at:</w:t>
      </w:r>
      <w:r w:rsidRPr="003B3BDC">
        <w:rPr>
          <w:rStyle w:val="apple-converted-space"/>
          <w:rFonts w:ascii="Arial" w:hAnsi="Arial" w:cs="Arial"/>
          <w:color w:val="000000"/>
          <w:sz w:val="22"/>
          <w:szCs w:val="22"/>
        </w:rPr>
        <w:t> </w:t>
      </w:r>
      <w:hyperlink r:id="rId28" w:tgtFrame="_blank" w:history="1">
        <w:r w:rsidRPr="003B3BDC">
          <w:rPr>
            <w:rStyle w:val="Hyperlink"/>
            <w:rFonts w:ascii="Arial" w:hAnsi="Arial" w:cs="Arial"/>
            <w:color w:val="0066CC"/>
            <w:sz w:val="22"/>
            <w:szCs w:val="22"/>
          </w:rPr>
          <w:t>https://www.iicsa.org.uk/support-services</w:t>
        </w:r>
      </w:hyperlink>
      <w:r w:rsidRPr="003B3BDC">
        <w:rPr>
          <w:rStyle w:val="apple-converted-space"/>
          <w:rFonts w:ascii="Arial" w:hAnsi="Arial" w:cs="Arial"/>
          <w:color w:val="000000"/>
          <w:sz w:val="22"/>
          <w:szCs w:val="22"/>
        </w:rPr>
        <w:t> </w:t>
      </w:r>
      <w:r w:rsidRPr="003B3BDC">
        <w:rPr>
          <w:rFonts w:ascii="Arial" w:hAnsi="Arial" w:cs="Arial"/>
          <w:color w:val="000000"/>
          <w:sz w:val="22"/>
          <w:szCs w:val="22"/>
        </w:rPr>
        <w:t>(Accessed: 12/01/2025).</w:t>
      </w:r>
    </w:p>
    <w:p w14:paraId="25E05AD5"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Jones, P. (2024)</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Crime in England and Wales: Year ending September 2023.</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Available at:</w:t>
      </w:r>
      <w:r w:rsidRPr="003B3BDC">
        <w:rPr>
          <w:rStyle w:val="apple-converted-space"/>
          <w:rFonts w:ascii="Arial" w:hAnsi="Arial" w:cs="Arial"/>
          <w:color w:val="000000"/>
          <w:sz w:val="22"/>
          <w:szCs w:val="22"/>
        </w:rPr>
        <w:t> </w:t>
      </w:r>
      <w:hyperlink r:id="rId29" w:tgtFrame="_blank" w:history="1">
        <w:r w:rsidRPr="003B3BDC">
          <w:rPr>
            <w:rStyle w:val="Hyperlink"/>
            <w:rFonts w:ascii="Arial" w:hAnsi="Arial" w:cs="Arial"/>
            <w:color w:val="0066CC"/>
            <w:sz w:val="22"/>
            <w:szCs w:val="22"/>
          </w:rPr>
          <w:t>https://www.ons.gov.uk/peoplepopulationandcommunity/crimeandjustice/bulletins/crimeinenglandandwales/yearendingseptember2023</w:t>
        </w:r>
      </w:hyperlink>
      <w:r w:rsidRPr="003B3BDC">
        <w:rPr>
          <w:rStyle w:val="apple-converted-space"/>
          <w:rFonts w:ascii="Arial" w:hAnsi="Arial" w:cs="Arial"/>
          <w:color w:val="000000"/>
          <w:sz w:val="22"/>
          <w:szCs w:val="22"/>
        </w:rPr>
        <w:t> </w:t>
      </w:r>
      <w:r w:rsidRPr="003B3BDC">
        <w:rPr>
          <w:rFonts w:ascii="Arial" w:hAnsi="Arial" w:cs="Arial"/>
          <w:color w:val="000000"/>
          <w:sz w:val="22"/>
          <w:szCs w:val="22"/>
        </w:rPr>
        <w:t>(Accessed: 27/10/2024).</w:t>
      </w:r>
    </w:p>
    <w:p w14:paraId="2B095DE5"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proofErr w:type="spellStart"/>
      <w:r w:rsidRPr="003B3BDC">
        <w:rPr>
          <w:rFonts w:ascii="Arial" w:hAnsi="Arial" w:cs="Arial"/>
          <w:color w:val="000000"/>
          <w:sz w:val="22"/>
          <w:szCs w:val="22"/>
        </w:rPr>
        <w:t>Joshi</w:t>
      </w:r>
      <w:proofErr w:type="spellEnd"/>
      <w:r w:rsidRPr="003B3BDC">
        <w:rPr>
          <w:rFonts w:ascii="Arial" w:hAnsi="Arial" w:cs="Arial"/>
          <w:color w:val="000000"/>
          <w:sz w:val="22"/>
          <w:szCs w:val="22"/>
        </w:rPr>
        <w:t>, A. (2015) 'Likert Scale: Explored and Explained',</w:t>
      </w:r>
      <w:r w:rsidRPr="003B3BDC">
        <w:rPr>
          <w:rStyle w:val="apple-converted-space"/>
          <w:rFonts w:ascii="Arial" w:hAnsi="Arial" w:cs="Arial"/>
          <w:color w:val="000000"/>
          <w:sz w:val="22"/>
          <w:szCs w:val="22"/>
        </w:rPr>
        <w:t> </w:t>
      </w:r>
      <w:r w:rsidRPr="003B3BDC">
        <w:rPr>
          <w:rFonts w:ascii="Arial" w:hAnsi="Arial" w:cs="Arial"/>
          <w:color w:val="000000"/>
          <w:sz w:val="22"/>
          <w:szCs w:val="22"/>
        </w:rPr>
        <w:t>.</w:t>
      </w:r>
    </w:p>
    <w:p w14:paraId="2163DCBB"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Keith, J. and Skidmore, C.</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PTSD: National Centre for PTSD.</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Available at:</w:t>
      </w:r>
      <w:r w:rsidRPr="003B3BDC">
        <w:rPr>
          <w:rStyle w:val="apple-converted-space"/>
          <w:rFonts w:ascii="Arial" w:hAnsi="Arial" w:cs="Arial"/>
          <w:color w:val="000000"/>
          <w:sz w:val="22"/>
          <w:szCs w:val="22"/>
        </w:rPr>
        <w:t> </w:t>
      </w:r>
      <w:hyperlink r:id="rId30" w:anchor=":~:text=Although%20survivors%20of%20sexual%20assault,PTSD%3B%201%2C2)." w:tgtFrame="_blank" w:history="1">
        <w:r w:rsidRPr="003B3BDC">
          <w:rPr>
            <w:rStyle w:val="Hyperlink"/>
            <w:rFonts w:ascii="Arial" w:hAnsi="Arial" w:cs="Arial"/>
            <w:color w:val="0066CC"/>
            <w:sz w:val="22"/>
            <w:szCs w:val="22"/>
          </w:rPr>
          <w:t>https://www.ptsd.va.gov/professional/treat/type/sexual_assault_adult.asp#:~:text=Although%20survivors%20of%20sexual%20assault,PTSD%3B%201%2C2).</w:t>
        </w:r>
      </w:hyperlink>
      <w:r w:rsidRPr="003B3BDC">
        <w:rPr>
          <w:rStyle w:val="apple-converted-space"/>
          <w:rFonts w:ascii="Arial" w:hAnsi="Arial" w:cs="Arial"/>
          <w:color w:val="000000"/>
          <w:sz w:val="22"/>
          <w:szCs w:val="22"/>
        </w:rPr>
        <w:t> </w:t>
      </w:r>
      <w:r w:rsidRPr="003B3BDC">
        <w:rPr>
          <w:rFonts w:ascii="Arial" w:hAnsi="Arial" w:cs="Arial"/>
          <w:color w:val="000000"/>
          <w:sz w:val="22"/>
          <w:szCs w:val="22"/>
        </w:rPr>
        <w:t>(Accessed:</w:t>
      </w:r>
      <w:r w:rsidRPr="003B3BDC">
        <w:rPr>
          <w:rStyle w:val="apple-converted-space"/>
          <w:rFonts w:ascii="Arial" w:hAnsi="Arial" w:cs="Arial"/>
          <w:color w:val="000000"/>
          <w:sz w:val="22"/>
          <w:szCs w:val="22"/>
        </w:rPr>
        <w:t> </w:t>
      </w:r>
      <w:r w:rsidRPr="003B3BDC">
        <w:rPr>
          <w:rFonts w:ascii="Arial" w:hAnsi="Arial" w:cs="Arial"/>
          <w:color w:val="000000"/>
          <w:sz w:val="22"/>
          <w:szCs w:val="22"/>
        </w:rPr>
        <w:t>.</w:t>
      </w:r>
    </w:p>
    <w:p w14:paraId="0F17B0CD"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Legislation.gov.uk</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Sexual Offences Act 2003.</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Available at:</w:t>
      </w:r>
      <w:r w:rsidRPr="003B3BDC">
        <w:rPr>
          <w:rStyle w:val="apple-converted-space"/>
          <w:rFonts w:ascii="Arial" w:hAnsi="Arial" w:cs="Arial"/>
          <w:color w:val="000000"/>
          <w:sz w:val="22"/>
          <w:szCs w:val="22"/>
        </w:rPr>
        <w:t> </w:t>
      </w:r>
      <w:hyperlink r:id="rId31" w:tgtFrame="_blank" w:history="1">
        <w:r w:rsidRPr="003B3BDC">
          <w:rPr>
            <w:rStyle w:val="Hyperlink"/>
            <w:rFonts w:ascii="Arial" w:hAnsi="Arial" w:cs="Arial"/>
            <w:color w:val="0066CC"/>
            <w:sz w:val="22"/>
            <w:szCs w:val="22"/>
          </w:rPr>
          <w:t>https://www.legislation.gov.uk/ukpga/2003/42/contents</w:t>
        </w:r>
      </w:hyperlink>
      <w:r w:rsidRPr="003B3BDC">
        <w:rPr>
          <w:rStyle w:val="apple-converted-space"/>
          <w:rFonts w:ascii="Arial" w:hAnsi="Arial" w:cs="Arial"/>
          <w:color w:val="000000"/>
          <w:sz w:val="22"/>
          <w:szCs w:val="22"/>
        </w:rPr>
        <w:t> </w:t>
      </w:r>
      <w:r w:rsidRPr="003B3BDC">
        <w:rPr>
          <w:rFonts w:ascii="Arial" w:hAnsi="Arial" w:cs="Arial"/>
          <w:color w:val="000000"/>
          <w:sz w:val="22"/>
          <w:szCs w:val="22"/>
        </w:rPr>
        <w:t>(Accessed: 26/03/2025).</w:t>
      </w:r>
    </w:p>
    <w:p w14:paraId="1AE66B29"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proofErr w:type="spellStart"/>
      <w:r w:rsidRPr="003B3BDC">
        <w:rPr>
          <w:rFonts w:ascii="Arial" w:hAnsi="Arial" w:cs="Arial"/>
          <w:color w:val="000000"/>
          <w:sz w:val="22"/>
          <w:szCs w:val="22"/>
        </w:rPr>
        <w:t>Llywodraeth</w:t>
      </w:r>
      <w:proofErr w:type="spellEnd"/>
      <w:r w:rsidRPr="003B3BDC">
        <w:rPr>
          <w:rFonts w:ascii="Arial" w:hAnsi="Arial" w:cs="Arial"/>
          <w:color w:val="000000"/>
          <w:sz w:val="22"/>
          <w:szCs w:val="22"/>
        </w:rPr>
        <w:t xml:space="preserve"> Cymru Welsh Government</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Providing help and advice about violence against women, domestic abuse and sexual violence.</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Available at:</w:t>
      </w:r>
      <w:r w:rsidRPr="003B3BDC">
        <w:rPr>
          <w:rStyle w:val="apple-converted-space"/>
          <w:rFonts w:ascii="Arial" w:hAnsi="Arial" w:cs="Arial"/>
          <w:color w:val="000000"/>
          <w:sz w:val="22"/>
          <w:szCs w:val="22"/>
        </w:rPr>
        <w:t> </w:t>
      </w:r>
      <w:hyperlink r:id="rId32" w:tgtFrame="_blank" w:history="1">
        <w:r w:rsidRPr="003B3BDC">
          <w:rPr>
            <w:rStyle w:val="Hyperlink"/>
            <w:rFonts w:ascii="Arial" w:hAnsi="Arial" w:cs="Arial"/>
            <w:color w:val="0066CC"/>
            <w:sz w:val="22"/>
            <w:szCs w:val="22"/>
          </w:rPr>
          <w:t>https://www.gov.wales/live-fear-free</w:t>
        </w:r>
      </w:hyperlink>
      <w:r w:rsidRPr="003B3BDC">
        <w:rPr>
          <w:rStyle w:val="apple-converted-space"/>
          <w:rFonts w:ascii="Arial" w:hAnsi="Arial" w:cs="Arial"/>
          <w:color w:val="000000"/>
          <w:sz w:val="22"/>
          <w:szCs w:val="22"/>
        </w:rPr>
        <w:t> </w:t>
      </w:r>
      <w:r w:rsidRPr="003B3BDC">
        <w:rPr>
          <w:rFonts w:ascii="Arial" w:hAnsi="Arial" w:cs="Arial"/>
          <w:color w:val="000000"/>
          <w:sz w:val="22"/>
          <w:szCs w:val="22"/>
        </w:rPr>
        <w:t>(Accessed:</w:t>
      </w:r>
      <w:r w:rsidRPr="003B3BDC">
        <w:rPr>
          <w:rStyle w:val="apple-converted-space"/>
          <w:rFonts w:ascii="Arial" w:hAnsi="Arial" w:cs="Arial"/>
          <w:color w:val="000000"/>
          <w:sz w:val="22"/>
          <w:szCs w:val="22"/>
        </w:rPr>
        <w:t> </w:t>
      </w:r>
      <w:r w:rsidRPr="003B3BDC">
        <w:rPr>
          <w:rFonts w:ascii="Arial" w:hAnsi="Arial" w:cs="Arial"/>
          <w:color w:val="000000"/>
          <w:sz w:val="22"/>
          <w:szCs w:val="22"/>
        </w:rPr>
        <w:t>.</w:t>
      </w:r>
    </w:p>
    <w:p w14:paraId="14A9D0B3"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Male Survivors Partnership</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Quality Standards for Services Supporting Male Victims/Survivors of Sexual Violence.</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Available at:</w:t>
      </w:r>
      <w:r w:rsidRPr="003B3BDC">
        <w:rPr>
          <w:rStyle w:val="apple-converted-space"/>
          <w:rFonts w:ascii="Arial" w:hAnsi="Arial" w:cs="Arial"/>
          <w:color w:val="000000"/>
          <w:sz w:val="22"/>
          <w:szCs w:val="22"/>
        </w:rPr>
        <w:t> </w:t>
      </w:r>
      <w:hyperlink r:id="rId33" w:tgtFrame="_blank" w:history="1">
        <w:r w:rsidRPr="003B3BDC">
          <w:rPr>
            <w:rStyle w:val="Hyperlink"/>
            <w:rFonts w:ascii="Arial" w:hAnsi="Arial" w:cs="Arial"/>
            <w:color w:val="0066CC"/>
            <w:sz w:val="22"/>
            <w:szCs w:val="22"/>
          </w:rPr>
          <w:t>https://malesurvivor.co.uk/male-service-standards/</w:t>
        </w:r>
      </w:hyperlink>
      <w:r w:rsidRPr="003B3BDC">
        <w:rPr>
          <w:rStyle w:val="apple-converted-space"/>
          <w:rFonts w:ascii="Arial" w:hAnsi="Arial" w:cs="Arial"/>
          <w:color w:val="000000"/>
          <w:sz w:val="22"/>
          <w:szCs w:val="22"/>
        </w:rPr>
        <w:t> </w:t>
      </w:r>
      <w:r w:rsidRPr="003B3BDC">
        <w:rPr>
          <w:rFonts w:ascii="Arial" w:hAnsi="Arial" w:cs="Arial"/>
          <w:color w:val="000000"/>
          <w:sz w:val="22"/>
          <w:szCs w:val="22"/>
        </w:rPr>
        <w:t>(Accessed: 12/03/2025).</w:t>
      </w:r>
    </w:p>
    <w:p w14:paraId="51B81D78"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 xml:space="preserve">Marks, C., Pearson, J., Zúñiga, M., Martin, N., </w:t>
      </w:r>
      <w:proofErr w:type="spellStart"/>
      <w:r w:rsidRPr="003B3BDC">
        <w:rPr>
          <w:rFonts w:ascii="Arial" w:hAnsi="Arial" w:cs="Arial"/>
          <w:color w:val="000000"/>
          <w:sz w:val="22"/>
          <w:szCs w:val="22"/>
        </w:rPr>
        <w:t>Werb</w:t>
      </w:r>
      <w:proofErr w:type="spellEnd"/>
      <w:r w:rsidRPr="003B3BDC">
        <w:rPr>
          <w:rFonts w:ascii="Arial" w:hAnsi="Arial" w:cs="Arial"/>
          <w:color w:val="000000"/>
          <w:sz w:val="22"/>
          <w:szCs w:val="22"/>
        </w:rPr>
        <w:t>, D. and Smith, L. (2023) 'Articulating the Trauma-Theory of Behaviour',</w:t>
      </w:r>
      <w:r w:rsidRPr="003B3BDC">
        <w:rPr>
          <w:rStyle w:val="apple-converted-space"/>
          <w:rFonts w:ascii="Arial" w:hAnsi="Arial" w:cs="Arial"/>
          <w:color w:val="000000"/>
          <w:sz w:val="22"/>
          <w:szCs w:val="22"/>
        </w:rPr>
        <w:t> </w:t>
      </w:r>
      <w:r w:rsidRPr="003B3BDC">
        <w:rPr>
          <w:rFonts w:ascii="Arial" w:hAnsi="Arial" w:cs="Arial"/>
          <w:color w:val="000000"/>
          <w:sz w:val="22"/>
          <w:szCs w:val="22"/>
        </w:rPr>
        <w:t>.</w:t>
      </w:r>
    </w:p>
    <w:p w14:paraId="1F4F7883"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McKeever, N. (2019) 'Can a Woman Rape a Man and Why Does It Matter?', 13.</w:t>
      </w:r>
    </w:p>
    <w:p w14:paraId="46CEECFE"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 xml:space="preserve">Mechanic, M., </w:t>
      </w:r>
      <w:proofErr w:type="spellStart"/>
      <w:r w:rsidRPr="003B3BDC">
        <w:rPr>
          <w:rFonts w:ascii="Arial" w:hAnsi="Arial" w:cs="Arial"/>
          <w:color w:val="000000"/>
          <w:sz w:val="22"/>
          <w:szCs w:val="22"/>
        </w:rPr>
        <w:t>Resick</w:t>
      </w:r>
      <w:proofErr w:type="spellEnd"/>
      <w:r w:rsidRPr="003B3BDC">
        <w:rPr>
          <w:rFonts w:ascii="Arial" w:hAnsi="Arial" w:cs="Arial"/>
          <w:color w:val="000000"/>
          <w:sz w:val="22"/>
          <w:szCs w:val="22"/>
        </w:rPr>
        <w:t>, P. and Griffin, M. (2010) 'A Comparison of Normal Forgetting, Psychopathology, and Information-Processing Models of Reported Amnesia for Recent Sexual Trauma',</w:t>
      </w:r>
      <w:r w:rsidRPr="003B3BDC">
        <w:rPr>
          <w:rStyle w:val="apple-converted-space"/>
          <w:rFonts w:ascii="Arial" w:hAnsi="Arial" w:cs="Arial"/>
          <w:color w:val="000000"/>
          <w:sz w:val="22"/>
          <w:szCs w:val="22"/>
        </w:rPr>
        <w:t> </w:t>
      </w:r>
      <w:r w:rsidRPr="003B3BDC">
        <w:rPr>
          <w:rFonts w:ascii="Arial" w:hAnsi="Arial" w:cs="Arial"/>
          <w:color w:val="000000"/>
          <w:sz w:val="22"/>
          <w:szCs w:val="22"/>
        </w:rPr>
        <w:t>.</w:t>
      </w:r>
    </w:p>
    <w:p w14:paraId="0B6696FB"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proofErr w:type="spellStart"/>
      <w:r w:rsidRPr="003B3BDC">
        <w:rPr>
          <w:rFonts w:ascii="Arial" w:hAnsi="Arial" w:cs="Arial"/>
          <w:color w:val="000000"/>
          <w:sz w:val="22"/>
          <w:szCs w:val="22"/>
        </w:rPr>
        <w:t>Melnik</w:t>
      </w:r>
      <w:proofErr w:type="spellEnd"/>
      <w:r w:rsidRPr="003B3BDC">
        <w:rPr>
          <w:rFonts w:ascii="Arial" w:hAnsi="Arial" w:cs="Arial"/>
          <w:color w:val="000000"/>
          <w:sz w:val="22"/>
          <w:szCs w:val="22"/>
        </w:rPr>
        <w:t xml:space="preserve">, J., Klein, L., Curran, K., </w:t>
      </w:r>
      <w:proofErr w:type="spellStart"/>
      <w:r w:rsidRPr="003B3BDC">
        <w:rPr>
          <w:rFonts w:ascii="Arial" w:hAnsi="Arial" w:cs="Arial"/>
          <w:color w:val="000000"/>
          <w:sz w:val="22"/>
          <w:szCs w:val="22"/>
        </w:rPr>
        <w:t>Luebke</w:t>
      </w:r>
      <w:proofErr w:type="spellEnd"/>
      <w:r w:rsidRPr="003B3BDC">
        <w:rPr>
          <w:rFonts w:ascii="Arial" w:hAnsi="Arial" w:cs="Arial"/>
          <w:color w:val="000000"/>
          <w:sz w:val="22"/>
          <w:szCs w:val="22"/>
        </w:rPr>
        <w:t>, J., Moore, K., Ruiz, A., Brown, C., Parker, D., White, I. and Walsh, K. (2024) 'Trauma-and Violence-Informed Empowering Care for Sexual Assault Survivors', 20(3).</w:t>
      </w:r>
    </w:p>
    <w:p w14:paraId="79BAD254"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Menschener, C. and Maul, A. (2016)</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Key Ingredients for Successful Trauma-Informed Care Implementation.</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Available at:</w:t>
      </w:r>
      <w:r w:rsidRPr="003B3BDC">
        <w:rPr>
          <w:rStyle w:val="apple-converted-space"/>
          <w:rFonts w:ascii="Arial" w:hAnsi="Arial" w:cs="Arial"/>
          <w:color w:val="000000"/>
          <w:sz w:val="22"/>
          <w:szCs w:val="22"/>
        </w:rPr>
        <w:t> </w:t>
      </w:r>
      <w:hyperlink r:id="rId34" w:tgtFrame="_blank" w:history="1">
        <w:r w:rsidRPr="003B3BDC">
          <w:rPr>
            <w:rStyle w:val="Hyperlink"/>
            <w:rFonts w:ascii="Arial" w:hAnsi="Arial" w:cs="Arial"/>
            <w:color w:val="0066CC"/>
            <w:sz w:val="22"/>
            <w:szCs w:val="22"/>
          </w:rPr>
          <w:t>https://www.samhsa.gov/sites/default/files/programs_campaigns/childrens_mental_health/atc-whitepaper-040616.pdf</w:t>
        </w:r>
      </w:hyperlink>
      <w:r w:rsidRPr="003B3BDC">
        <w:rPr>
          <w:rStyle w:val="apple-converted-space"/>
          <w:rFonts w:ascii="Arial" w:hAnsi="Arial" w:cs="Arial"/>
          <w:color w:val="000000"/>
          <w:sz w:val="22"/>
          <w:szCs w:val="22"/>
        </w:rPr>
        <w:t> </w:t>
      </w:r>
      <w:r w:rsidRPr="003B3BDC">
        <w:rPr>
          <w:rFonts w:ascii="Arial" w:hAnsi="Arial" w:cs="Arial"/>
          <w:color w:val="000000"/>
          <w:sz w:val="22"/>
          <w:szCs w:val="22"/>
        </w:rPr>
        <w:t>(Accessed: 19/03/2025).</w:t>
      </w:r>
    </w:p>
    <w:p w14:paraId="0F23D4BC"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proofErr w:type="spellStart"/>
      <w:r w:rsidRPr="003B3BDC">
        <w:rPr>
          <w:rFonts w:ascii="Arial" w:hAnsi="Arial" w:cs="Arial"/>
          <w:color w:val="000000"/>
          <w:sz w:val="22"/>
          <w:szCs w:val="22"/>
        </w:rPr>
        <w:lastRenderedPageBreak/>
        <w:t>Menschner</w:t>
      </w:r>
      <w:proofErr w:type="spellEnd"/>
      <w:r w:rsidRPr="003B3BDC">
        <w:rPr>
          <w:rFonts w:ascii="Arial" w:hAnsi="Arial" w:cs="Arial"/>
          <w:color w:val="000000"/>
          <w:sz w:val="22"/>
          <w:szCs w:val="22"/>
        </w:rPr>
        <w:t>, C. and Maul, A. (2016) 'Key Ingredients for Successful Trauma-Informed Care Implemention',</w:t>
      </w:r>
      <w:r w:rsidRPr="003B3BDC">
        <w:rPr>
          <w:rStyle w:val="apple-converted-space"/>
          <w:rFonts w:ascii="Arial" w:hAnsi="Arial" w:cs="Arial"/>
          <w:color w:val="000000"/>
          <w:sz w:val="22"/>
          <w:szCs w:val="22"/>
        </w:rPr>
        <w:t> </w:t>
      </w:r>
      <w:r w:rsidRPr="003B3BDC">
        <w:rPr>
          <w:rFonts w:ascii="Arial" w:hAnsi="Arial" w:cs="Arial"/>
          <w:color w:val="000000"/>
          <w:sz w:val="22"/>
          <w:szCs w:val="22"/>
        </w:rPr>
        <w:t>.</w:t>
      </w:r>
    </w:p>
    <w:p w14:paraId="6CA4D948"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Metropolitan Police</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What is rape and sexual assault.</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Available at:</w:t>
      </w:r>
      <w:r w:rsidRPr="003B3BDC">
        <w:rPr>
          <w:rStyle w:val="apple-converted-space"/>
          <w:rFonts w:ascii="Arial" w:hAnsi="Arial" w:cs="Arial"/>
          <w:color w:val="000000"/>
          <w:sz w:val="22"/>
          <w:szCs w:val="22"/>
        </w:rPr>
        <w:t> </w:t>
      </w:r>
      <w:hyperlink r:id="rId35" w:tgtFrame="_blank" w:history="1">
        <w:r w:rsidRPr="003B3BDC">
          <w:rPr>
            <w:rStyle w:val="Hyperlink"/>
            <w:rFonts w:ascii="Arial" w:hAnsi="Arial" w:cs="Arial"/>
            <w:color w:val="0066CC"/>
            <w:sz w:val="22"/>
            <w:szCs w:val="22"/>
          </w:rPr>
          <w:t>https://www.met.police.uk/advice/advice-and-information/rsa/rape-and-sexual-assault/what-is-rape-and-sexual-assault/</w:t>
        </w:r>
      </w:hyperlink>
      <w:r w:rsidRPr="003B3BDC">
        <w:rPr>
          <w:rStyle w:val="apple-converted-space"/>
          <w:rFonts w:ascii="Arial" w:hAnsi="Arial" w:cs="Arial"/>
          <w:color w:val="000000"/>
          <w:sz w:val="22"/>
          <w:szCs w:val="22"/>
        </w:rPr>
        <w:t> </w:t>
      </w:r>
      <w:r w:rsidRPr="003B3BDC">
        <w:rPr>
          <w:rFonts w:ascii="Arial" w:hAnsi="Arial" w:cs="Arial"/>
          <w:color w:val="000000"/>
          <w:sz w:val="22"/>
          <w:szCs w:val="22"/>
        </w:rPr>
        <w:t>(Accessed: 27/10/2024).</w:t>
      </w:r>
    </w:p>
    <w:p w14:paraId="0B3086B6"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Moore, L. (1998) 'The experience of Rape', 12(48).</w:t>
      </w:r>
    </w:p>
    <w:p w14:paraId="5FACA8A4"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National Library of Medicine (2014)</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 xml:space="preserve">Trauma-Informed Care in </w:t>
      </w:r>
      <w:proofErr w:type="spellStart"/>
      <w:r w:rsidRPr="003B3BDC">
        <w:rPr>
          <w:rFonts w:ascii="Arial" w:hAnsi="Arial" w:cs="Arial"/>
          <w:i/>
          <w:iCs/>
          <w:color w:val="000000"/>
          <w:sz w:val="22"/>
          <w:szCs w:val="22"/>
        </w:rPr>
        <w:t>Behavioral</w:t>
      </w:r>
      <w:proofErr w:type="spellEnd"/>
      <w:r w:rsidRPr="003B3BDC">
        <w:rPr>
          <w:rFonts w:ascii="Arial" w:hAnsi="Arial" w:cs="Arial"/>
          <w:i/>
          <w:iCs/>
          <w:color w:val="000000"/>
          <w:sz w:val="22"/>
          <w:szCs w:val="22"/>
        </w:rPr>
        <w:t xml:space="preserve"> Health Services.</w:t>
      </w:r>
      <w:r w:rsidRPr="003B3BDC">
        <w:rPr>
          <w:rStyle w:val="apple-converted-space"/>
          <w:rFonts w:ascii="Arial" w:hAnsi="Arial" w:cs="Arial"/>
          <w:i/>
          <w:iCs/>
          <w:color w:val="000000"/>
          <w:sz w:val="22"/>
          <w:szCs w:val="22"/>
        </w:rPr>
        <w:t> </w:t>
      </w:r>
    </w:p>
    <w:p w14:paraId="7DCE8214"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New Pathways</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New Pathways Rape crisis and sexual abuse support services.</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Available at:</w:t>
      </w:r>
      <w:r w:rsidRPr="003B3BDC">
        <w:rPr>
          <w:rStyle w:val="apple-converted-space"/>
          <w:rFonts w:ascii="Arial" w:hAnsi="Arial" w:cs="Arial"/>
          <w:color w:val="000000"/>
          <w:sz w:val="22"/>
          <w:szCs w:val="22"/>
        </w:rPr>
        <w:t> </w:t>
      </w:r>
      <w:hyperlink r:id="rId36" w:tgtFrame="_blank" w:history="1">
        <w:r w:rsidRPr="003B3BDC">
          <w:rPr>
            <w:rStyle w:val="Hyperlink"/>
            <w:rFonts w:ascii="Arial" w:hAnsi="Arial" w:cs="Arial"/>
            <w:color w:val="0066CC"/>
            <w:sz w:val="22"/>
            <w:szCs w:val="22"/>
          </w:rPr>
          <w:t>https://www.newpathways.org.uk/</w:t>
        </w:r>
      </w:hyperlink>
      <w:r w:rsidRPr="003B3BDC">
        <w:rPr>
          <w:rStyle w:val="apple-converted-space"/>
          <w:rFonts w:ascii="Arial" w:hAnsi="Arial" w:cs="Arial"/>
          <w:color w:val="000000"/>
          <w:sz w:val="22"/>
          <w:szCs w:val="22"/>
        </w:rPr>
        <w:t> </w:t>
      </w:r>
      <w:r w:rsidRPr="003B3BDC">
        <w:rPr>
          <w:rFonts w:ascii="Arial" w:hAnsi="Arial" w:cs="Arial"/>
          <w:color w:val="000000"/>
          <w:sz w:val="22"/>
          <w:szCs w:val="22"/>
        </w:rPr>
        <w:t>(Accessed: 15/03/2025).</w:t>
      </w:r>
    </w:p>
    <w:p w14:paraId="766125AF"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NHS</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Trauma-Informed Care.</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Available at:</w:t>
      </w:r>
      <w:r w:rsidRPr="003B3BDC">
        <w:rPr>
          <w:rStyle w:val="apple-converted-space"/>
          <w:rFonts w:ascii="Arial" w:hAnsi="Arial" w:cs="Arial"/>
          <w:color w:val="000000"/>
          <w:sz w:val="22"/>
          <w:szCs w:val="22"/>
        </w:rPr>
        <w:t> </w:t>
      </w:r>
      <w:hyperlink r:id="rId37" w:tgtFrame="_blank" w:history="1">
        <w:r w:rsidRPr="003B3BDC">
          <w:rPr>
            <w:rStyle w:val="Hyperlink"/>
            <w:rFonts w:ascii="Arial" w:hAnsi="Arial" w:cs="Arial"/>
            <w:color w:val="0066CC"/>
            <w:sz w:val="22"/>
            <w:szCs w:val="22"/>
          </w:rPr>
          <w:t>https://learninghub.nhs.uk/catalogue/Trauma-Informed-Care?nodeId=5634</w:t>
        </w:r>
      </w:hyperlink>
      <w:r w:rsidRPr="003B3BDC">
        <w:rPr>
          <w:rStyle w:val="apple-converted-space"/>
          <w:rFonts w:ascii="Arial" w:hAnsi="Arial" w:cs="Arial"/>
          <w:color w:val="000000"/>
          <w:sz w:val="22"/>
          <w:szCs w:val="22"/>
        </w:rPr>
        <w:t> </w:t>
      </w:r>
      <w:r w:rsidRPr="003B3BDC">
        <w:rPr>
          <w:rFonts w:ascii="Arial" w:hAnsi="Arial" w:cs="Arial"/>
          <w:color w:val="000000"/>
          <w:sz w:val="22"/>
          <w:szCs w:val="22"/>
        </w:rPr>
        <w:t>(Accessed: 19/03/2025).</w:t>
      </w:r>
    </w:p>
    <w:p w14:paraId="07EFA47C"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North Wales PCC (2023)</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Waiting times for Survivors of Sexual Violence.</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Available at:</w:t>
      </w:r>
      <w:r w:rsidRPr="003B3BDC">
        <w:rPr>
          <w:rStyle w:val="apple-converted-space"/>
          <w:rFonts w:ascii="Arial" w:hAnsi="Arial" w:cs="Arial"/>
          <w:color w:val="000000"/>
          <w:sz w:val="22"/>
          <w:szCs w:val="22"/>
        </w:rPr>
        <w:t> </w:t>
      </w:r>
      <w:hyperlink r:id="rId38" w:tgtFrame="_blank" w:history="1">
        <w:r w:rsidRPr="003B3BDC">
          <w:rPr>
            <w:rStyle w:val="Hyperlink"/>
            <w:rFonts w:ascii="Arial" w:hAnsi="Arial" w:cs="Arial"/>
            <w:color w:val="0066CC"/>
            <w:sz w:val="22"/>
            <w:szCs w:val="22"/>
          </w:rPr>
          <w:t>https://www.northwales-pcc.gov.uk/sites/default/files/2023-08/FOI.2023.15.pdf?utm_source=chatgpt.com</w:t>
        </w:r>
      </w:hyperlink>
      <w:r w:rsidRPr="003B3BDC">
        <w:rPr>
          <w:rStyle w:val="apple-converted-space"/>
          <w:rFonts w:ascii="Arial" w:hAnsi="Arial" w:cs="Arial"/>
          <w:color w:val="000000"/>
          <w:sz w:val="22"/>
          <w:szCs w:val="22"/>
        </w:rPr>
        <w:t> </w:t>
      </w:r>
      <w:r w:rsidRPr="003B3BDC">
        <w:rPr>
          <w:rFonts w:ascii="Arial" w:hAnsi="Arial" w:cs="Arial"/>
          <w:color w:val="000000"/>
          <w:sz w:val="22"/>
          <w:szCs w:val="22"/>
        </w:rPr>
        <w:t>(Accessed: 24/03/2025).</w:t>
      </w:r>
    </w:p>
    <w:p w14:paraId="0F85F0E8"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NPCC (2024a)</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Calls to actions as VAWG epidemic deepens.</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Available at:</w:t>
      </w:r>
      <w:r w:rsidRPr="003B3BDC">
        <w:rPr>
          <w:rStyle w:val="apple-converted-space"/>
          <w:rFonts w:ascii="Arial" w:hAnsi="Arial" w:cs="Arial"/>
          <w:color w:val="000000"/>
          <w:sz w:val="22"/>
          <w:szCs w:val="22"/>
        </w:rPr>
        <w:t> </w:t>
      </w:r>
      <w:hyperlink r:id="rId39" w:anchor=":~:text=Policing%20has%20ensured%20violence%20against,in%20line%20with%20counter%2Dterrorism." w:tgtFrame="_blank" w:history="1">
        <w:r w:rsidRPr="003B3BDC">
          <w:rPr>
            <w:rStyle w:val="Hyperlink"/>
            <w:rFonts w:ascii="Arial" w:hAnsi="Arial" w:cs="Arial"/>
            <w:color w:val="0066CC"/>
            <w:sz w:val="22"/>
            <w:szCs w:val="22"/>
          </w:rPr>
          <w:t>https://news.npcc.police.uk/releases/call-to-action-as-violence-against-women-and-girls-epidemic-deepens-1#:~:text=Policing%20has%20ensured%20violence%20against,in%20line%20with%20counter%2Dterrorism.</w:t>
        </w:r>
      </w:hyperlink>
      <w:r w:rsidRPr="003B3BDC">
        <w:rPr>
          <w:rStyle w:val="apple-converted-space"/>
          <w:rFonts w:ascii="Arial" w:hAnsi="Arial" w:cs="Arial"/>
          <w:color w:val="000000"/>
          <w:sz w:val="22"/>
          <w:szCs w:val="22"/>
        </w:rPr>
        <w:t> </w:t>
      </w:r>
      <w:r w:rsidRPr="003B3BDC">
        <w:rPr>
          <w:rFonts w:ascii="Arial" w:hAnsi="Arial" w:cs="Arial"/>
          <w:color w:val="000000"/>
          <w:sz w:val="22"/>
          <w:szCs w:val="22"/>
        </w:rPr>
        <w:t>(Accessed: 12/12/2024).</w:t>
      </w:r>
    </w:p>
    <w:p w14:paraId="2077AF2D"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NPCC (2024b)</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Violence Against Women and Girls (VAWG) National Police Statement.</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Available at: chrome-extension://efaidnbmnnnibpcajpcglclefindmkaj/</w:t>
      </w:r>
      <w:hyperlink r:id="rId40" w:tgtFrame="_blank" w:history="1">
        <w:r w:rsidRPr="003B3BDC">
          <w:rPr>
            <w:rStyle w:val="Hyperlink"/>
            <w:rFonts w:ascii="Arial" w:hAnsi="Arial" w:cs="Arial"/>
            <w:color w:val="0066CC"/>
            <w:sz w:val="22"/>
            <w:szCs w:val="22"/>
          </w:rPr>
          <w:t>https://cdn.prgloo.com/media/034ed60aa6564c1fbdcfb03fd8e6a210.pdf</w:t>
        </w:r>
      </w:hyperlink>
      <w:r w:rsidRPr="003B3BDC">
        <w:rPr>
          <w:rStyle w:val="apple-converted-space"/>
          <w:rFonts w:ascii="Arial" w:hAnsi="Arial" w:cs="Arial"/>
          <w:color w:val="000000"/>
          <w:sz w:val="22"/>
          <w:szCs w:val="22"/>
        </w:rPr>
        <w:t> </w:t>
      </w:r>
      <w:r w:rsidRPr="003B3BDC">
        <w:rPr>
          <w:rFonts w:ascii="Arial" w:hAnsi="Arial" w:cs="Arial"/>
          <w:color w:val="000000"/>
          <w:sz w:val="22"/>
          <w:szCs w:val="22"/>
        </w:rPr>
        <w:t>(Accessed: 12/12/2024).</w:t>
      </w:r>
    </w:p>
    <w:p w14:paraId="2A882259"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Office for Health Improvement and Disparities (2020)</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Mixed methods study.</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Available at: (Accessed: 31/01/2025).</w:t>
      </w:r>
    </w:p>
    <w:p w14:paraId="439A715F"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Office for National Statistics (2024)</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Crime in England and Wales: year ending September 2024.</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Available at:</w:t>
      </w:r>
      <w:r w:rsidRPr="003B3BDC">
        <w:rPr>
          <w:rStyle w:val="apple-converted-space"/>
          <w:rFonts w:ascii="Arial" w:hAnsi="Arial" w:cs="Arial"/>
          <w:color w:val="000000"/>
          <w:sz w:val="22"/>
          <w:szCs w:val="22"/>
        </w:rPr>
        <w:t> </w:t>
      </w:r>
      <w:hyperlink r:id="rId41" w:tgtFrame="_blank" w:history="1">
        <w:r w:rsidRPr="003B3BDC">
          <w:rPr>
            <w:rStyle w:val="Hyperlink"/>
            <w:rFonts w:ascii="Arial" w:hAnsi="Arial" w:cs="Arial"/>
            <w:color w:val="0066CC"/>
            <w:sz w:val="22"/>
            <w:szCs w:val="22"/>
          </w:rPr>
          <w:t>https://www.ons.gov.uk/peoplepopulationandcommunity/crimeandjustice/bulletins/crimeinenglandandwales/yearendingseptember2024?utm_source=chatgpt.com</w:t>
        </w:r>
      </w:hyperlink>
      <w:r w:rsidRPr="003B3BDC">
        <w:rPr>
          <w:rStyle w:val="apple-converted-space"/>
          <w:rFonts w:ascii="Arial" w:hAnsi="Arial" w:cs="Arial"/>
          <w:color w:val="000000"/>
          <w:sz w:val="22"/>
          <w:szCs w:val="22"/>
        </w:rPr>
        <w:t> </w:t>
      </w:r>
      <w:r w:rsidRPr="003B3BDC">
        <w:rPr>
          <w:rFonts w:ascii="Arial" w:hAnsi="Arial" w:cs="Arial"/>
          <w:color w:val="000000"/>
          <w:sz w:val="22"/>
          <w:szCs w:val="22"/>
        </w:rPr>
        <w:t>(Accessed: 12/01/2025).</w:t>
      </w:r>
    </w:p>
    <w:p w14:paraId="16FC1677"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Oikonen-Murphy, J., McQueen, K., Miller, A., Chambers, L. and Hiebert, A. (2020) 'Unfounded Sexual Assault: Women’s Experiences of Not Being Believed by the Police',</w:t>
      </w:r>
      <w:r w:rsidRPr="003B3BDC">
        <w:rPr>
          <w:rStyle w:val="apple-converted-space"/>
          <w:rFonts w:ascii="Arial" w:hAnsi="Arial" w:cs="Arial"/>
          <w:color w:val="000000"/>
          <w:sz w:val="22"/>
          <w:szCs w:val="22"/>
        </w:rPr>
        <w:t> </w:t>
      </w:r>
      <w:r w:rsidRPr="003B3BDC">
        <w:rPr>
          <w:rFonts w:ascii="Arial" w:hAnsi="Arial" w:cs="Arial"/>
          <w:color w:val="000000"/>
          <w:sz w:val="22"/>
          <w:szCs w:val="22"/>
        </w:rPr>
        <w:t>.</w:t>
      </w:r>
    </w:p>
    <w:p w14:paraId="5FF69B9C" w14:textId="66193BE0"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 xml:space="preserve">Patel, D.R. and Brown, K.A. (2017) 'An Overview of the Conceptual Framework and </w:t>
      </w:r>
      <w:r w:rsidR="00234A1E" w:rsidRPr="003B3BDC">
        <w:rPr>
          <w:rFonts w:ascii="Arial" w:hAnsi="Arial" w:cs="Arial"/>
          <w:color w:val="000000"/>
          <w:sz w:val="22"/>
          <w:szCs w:val="22"/>
        </w:rPr>
        <w:t>Definitions</w:t>
      </w:r>
      <w:r w:rsidRPr="003B3BDC">
        <w:rPr>
          <w:rFonts w:ascii="Arial" w:hAnsi="Arial" w:cs="Arial"/>
          <w:color w:val="000000"/>
          <w:sz w:val="22"/>
          <w:szCs w:val="22"/>
        </w:rPr>
        <w:t xml:space="preserve"> of Disability. International Journal of Child Health and Human Development', 10.</w:t>
      </w:r>
    </w:p>
    <w:p w14:paraId="12BC9B59"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Pope, C. and Mays, N. (1995) 'Qualitative Research: Reaching the parts other methods cannot reach: an introduction to qualitative methods in health and health services research', 311(42).</w:t>
      </w:r>
    </w:p>
    <w:p w14:paraId="68A0597B"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Rajiva, M. (2021) 'A comparative analysis of White and Indigenous girls’ perspectives on sexual violence, toxic masculinity and rape culture',</w:t>
      </w:r>
      <w:r w:rsidRPr="003B3BDC">
        <w:rPr>
          <w:rStyle w:val="apple-converted-space"/>
          <w:rFonts w:ascii="Arial" w:hAnsi="Arial" w:cs="Arial"/>
          <w:color w:val="000000"/>
          <w:sz w:val="22"/>
          <w:szCs w:val="22"/>
        </w:rPr>
        <w:t> </w:t>
      </w:r>
      <w:r w:rsidRPr="003B3BDC">
        <w:rPr>
          <w:rFonts w:ascii="Arial" w:hAnsi="Arial" w:cs="Arial"/>
          <w:color w:val="000000"/>
          <w:sz w:val="22"/>
          <w:szCs w:val="22"/>
        </w:rPr>
        <w:t>.</w:t>
      </w:r>
    </w:p>
    <w:p w14:paraId="6A95ADB4"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Rape Crisis (a)</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Rape Crisis National Service Standards.</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Available at:</w:t>
      </w:r>
      <w:r w:rsidRPr="003B3BDC">
        <w:rPr>
          <w:rStyle w:val="apple-converted-space"/>
          <w:rFonts w:ascii="Arial" w:hAnsi="Arial" w:cs="Arial"/>
          <w:color w:val="000000"/>
          <w:sz w:val="22"/>
          <w:szCs w:val="22"/>
        </w:rPr>
        <w:t> </w:t>
      </w:r>
      <w:hyperlink r:id="rId42" w:tgtFrame="_blank" w:history="1">
        <w:r w:rsidRPr="003B3BDC">
          <w:rPr>
            <w:rStyle w:val="Hyperlink"/>
            <w:rFonts w:ascii="Arial" w:hAnsi="Arial" w:cs="Arial"/>
            <w:color w:val="0066CC"/>
            <w:sz w:val="22"/>
            <w:szCs w:val="22"/>
          </w:rPr>
          <w:t>https://www.rapecrisisscotland.org.uk/resources/Rape-Crisis-NSS-2024.pdf</w:t>
        </w:r>
      </w:hyperlink>
      <w:r w:rsidRPr="003B3BDC">
        <w:rPr>
          <w:rStyle w:val="apple-converted-space"/>
          <w:rFonts w:ascii="Arial" w:hAnsi="Arial" w:cs="Arial"/>
          <w:color w:val="000000"/>
          <w:sz w:val="22"/>
          <w:szCs w:val="22"/>
        </w:rPr>
        <w:t> </w:t>
      </w:r>
      <w:r w:rsidRPr="003B3BDC">
        <w:rPr>
          <w:rFonts w:ascii="Arial" w:hAnsi="Arial" w:cs="Arial"/>
          <w:color w:val="000000"/>
          <w:sz w:val="22"/>
          <w:szCs w:val="22"/>
        </w:rPr>
        <w:t>(Accessed: 12/03/2025).</w:t>
      </w:r>
    </w:p>
    <w:p w14:paraId="0B35D36C"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lastRenderedPageBreak/>
        <w:t>Rape Crisis (b)</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Years Too Long: don’t keep survivors waiting for justice.</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Available at:</w:t>
      </w:r>
      <w:r w:rsidRPr="003B3BDC">
        <w:rPr>
          <w:rStyle w:val="apple-converted-space"/>
          <w:rFonts w:ascii="Arial" w:hAnsi="Arial" w:cs="Arial"/>
          <w:color w:val="000000"/>
          <w:sz w:val="22"/>
          <w:szCs w:val="22"/>
        </w:rPr>
        <w:t> </w:t>
      </w:r>
      <w:hyperlink r:id="rId43" w:tgtFrame="_blank" w:history="1">
        <w:r w:rsidRPr="003B3BDC">
          <w:rPr>
            <w:rStyle w:val="Hyperlink"/>
            <w:rFonts w:ascii="Arial" w:hAnsi="Arial" w:cs="Arial"/>
            <w:color w:val="0066CC"/>
            <w:sz w:val="22"/>
            <w:szCs w:val="22"/>
          </w:rPr>
          <w:t>https://rapecrisis.org.uk/get-involved/years-too-long-dont-keep-survivors-waiting-for-justice/</w:t>
        </w:r>
      </w:hyperlink>
      <w:r w:rsidRPr="003B3BDC">
        <w:rPr>
          <w:rStyle w:val="apple-converted-space"/>
          <w:rFonts w:ascii="Arial" w:hAnsi="Arial" w:cs="Arial"/>
          <w:color w:val="000000"/>
          <w:sz w:val="22"/>
          <w:szCs w:val="22"/>
        </w:rPr>
        <w:t> </w:t>
      </w:r>
      <w:r w:rsidRPr="003B3BDC">
        <w:rPr>
          <w:rFonts w:ascii="Arial" w:hAnsi="Arial" w:cs="Arial"/>
          <w:color w:val="000000"/>
          <w:sz w:val="22"/>
          <w:szCs w:val="22"/>
        </w:rPr>
        <w:t>(Accessed: 16/03/2025).</w:t>
      </w:r>
    </w:p>
    <w:p w14:paraId="2AFC8178"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Reeves, E. (2015) 'A Synthesis of the Literature on Trauma-Informed Care',</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Issues in Mental Health Nursing,</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36(9), pp. 698–709.</w:t>
      </w:r>
    </w:p>
    <w:p w14:paraId="33FFAB04" w14:textId="3948FBEF"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 xml:space="preserve">Relyea, M. and Ullman, S. (2013) 'Unsupported or Turned Against: Understanding How Two Types of Negative Social Reactions to Sexual Assault Relate to </w:t>
      </w:r>
      <w:r w:rsidR="00234A1E" w:rsidRPr="003B3BDC">
        <w:rPr>
          <w:rFonts w:ascii="Arial" w:hAnsi="Arial" w:cs="Arial"/>
          <w:color w:val="000000"/>
          <w:sz w:val="22"/>
          <w:szCs w:val="22"/>
        </w:rPr>
        <w:t>Post assault</w:t>
      </w:r>
      <w:r w:rsidRPr="003B3BDC">
        <w:rPr>
          <w:rFonts w:ascii="Arial" w:hAnsi="Arial" w:cs="Arial"/>
          <w:color w:val="000000"/>
          <w:sz w:val="22"/>
          <w:szCs w:val="22"/>
        </w:rPr>
        <w:t xml:space="preserve"> Outcomes', 39(1).</w:t>
      </w:r>
    </w:p>
    <w:p w14:paraId="72508ACC"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Safe Line</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Get Help.</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Available at:</w:t>
      </w:r>
      <w:r w:rsidRPr="003B3BDC">
        <w:rPr>
          <w:rStyle w:val="apple-converted-space"/>
          <w:rFonts w:ascii="Arial" w:hAnsi="Arial" w:cs="Arial"/>
          <w:color w:val="000000"/>
          <w:sz w:val="22"/>
          <w:szCs w:val="22"/>
        </w:rPr>
        <w:t> </w:t>
      </w:r>
      <w:hyperlink r:id="rId44" w:tgtFrame="_blank" w:history="1">
        <w:r w:rsidRPr="003B3BDC">
          <w:rPr>
            <w:rStyle w:val="Hyperlink"/>
            <w:rFonts w:ascii="Arial" w:hAnsi="Arial" w:cs="Arial"/>
            <w:color w:val="0066CC"/>
            <w:sz w:val="22"/>
            <w:szCs w:val="22"/>
          </w:rPr>
          <w:t>https://safeline.org.uk/get-help/</w:t>
        </w:r>
      </w:hyperlink>
      <w:r w:rsidRPr="003B3BDC">
        <w:rPr>
          <w:rStyle w:val="apple-converted-space"/>
          <w:rFonts w:ascii="Arial" w:hAnsi="Arial" w:cs="Arial"/>
          <w:color w:val="000000"/>
          <w:sz w:val="22"/>
          <w:szCs w:val="22"/>
        </w:rPr>
        <w:t> </w:t>
      </w:r>
      <w:r w:rsidRPr="003B3BDC">
        <w:rPr>
          <w:rFonts w:ascii="Arial" w:hAnsi="Arial" w:cs="Arial"/>
          <w:color w:val="000000"/>
          <w:sz w:val="22"/>
          <w:szCs w:val="22"/>
        </w:rPr>
        <w:t>(Accessed: 14/03/2025).</w:t>
      </w:r>
    </w:p>
    <w:p w14:paraId="16E9A5DA"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Saunders, M. (2009) 'Understanding research philosophies and approaches',</w:t>
      </w:r>
      <w:r w:rsidRPr="003B3BDC">
        <w:rPr>
          <w:rStyle w:val="apple-converted-space"/>
          <w:rFonts w:ascii="Arial" w:hAnsi="Arial" w:cs="Arial"/>
          <w:color w:val="000000"/>
          <w:sz w:val="22"/>
          <w:szCs w:val="22"/>
        </w:rPr>
        <w:t> </w:t>
      </w:r>
      <w:r w:rsidRPr="003B3BDC">
        <w:rPr>
          <w:rFonts w:ascii="Arial" w:hAnsi="Arial" w:cs="Arial"/>
          <w:color w:val="000000"/>
          <w:sz w:val="22"/>
          <w:szCs w:val="22"/>
        </w:rPr>
        <w:t>.</w:t>
      </w:r>
    </w:p>
    <w:p w14:paraId="1C8C6BB2"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Severs, G.J. (2024) 'Male rape: survivors, support and the law in late twentieth-century England and Wales',</w:t>
      </w:r>
      <w:r w:rsidRPr="003B3BDC">
        <w:rPr>
          <w:rStyle w:val="apple-converted-space"/>
          <w:rFonts w:ascii="Arial" w:hAnsi="Arial" w:cs="Arial"/>
          <w:color w:val="000000"/>
          <w:sz w:val="22"/>
          <w:szCs w:val="22"/>
        </w:rPr>
        <w:t> </w:t>
      </w:r>
      <w:r w:rsidRPr="003B3BDC">
        <w:rPr>
          <w:rFonts w:ascii="Arial" w:hAnsi="Arial" w:cs="Arial"/>
          <w:color w:val="000000"/>
          <w:sz w:val="22"/>
          <w:szCs w:val="22"/>
        </w:rPr>
        <w:t>.</w:t>
      </w:r>
    </w:p>
    <w:p w14:paraId="520C5ACA"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Silverman, D. (2022)</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DOING QUALITATIVE RESEARCH.</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6th edn. London: SAGE Publications.</w:t>
      </w:r>
    </w:p>
    <w:p w14:paraId="3F03CA07"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Silverman, D. (2014)</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Interpreting Qualitative Data.</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London: SAGE Publications.</w:t>
      </w:r>
    </w:p>
    <w:p w14:paraId="0F6A55CC"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Siobhan, W. (2017) '‘Oh you’re a guy, how could you be raped by a woman, that makes no sense’: towards a case for legally recognising and labelling ‘forced-to-penetrate’ cases as rape',</w:t>
      </w:r>
      <w:r w:rsidRPr="003B3BDC">
        <w:rPr>
          <w:rStyle w:val="apple-converted-space"/>
          <w:rFonts w:ascii="Arial" w:hAnsi="Arial" w:cs="Arial"/>
          <w:color w:val="000000"/>
          <w:sz w:val="22"/>
          <w:szCs w:val="22"/>
        </w:rPr>
        <w:t> </w:t>
      </w:r>
      <w:r w:rsidRPr="003B3BDC">
        <w:rPr>
          <w:rFonts w:ascii="Arial" w:hAnsi="Arial" w:cs="Arial"/>
          <w:color w:val="000000"/>
          <w:sz w:val="22"/>
          <w:szCs w:val="22"/>
        </w:rPr>
        <w:t>.</w:t>
      </w:r>
    </w:p>
    <w:p w14:paraId="7D6A321F"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 xml:space="preserve">Sreejesh, S., </w:t>
      </w:r>
      <w:proofErr w:type="spellStart"/>
      <w:r w:rsidRPr="003B3BDC">
        <w:rPr>
          <w:rFonts w:ascii="Arial" w:hAnsi="Arial" w:cs="Arial"/>
          <w:color w:val="000000"/>
          <w:sz w:val="22"/>
          <w:szCs w:val="22"/>
        </w:rPr>
        <w:t>Mohapatra</w:t>
      </w:r>
      <w:proofErr w:type="spellEnd"/>
      <w:r w:rsidRPr="003B3BDC">
        <w:rPr>
          <w:rFonts w:ascii="Arial" w:hAnsi="Arial" w:cs="Arial"/>
          <w:color w:val="000000"/>
          <w:sz w:val="22"/>
          <w:szCs w:val="22"/>
        </w:rPr>
        <w:t xml:space="preserve">, S. and </w:t>
      </w:r>
      <w:proofErr w:type="spellStart"/>
      <w:r w:rsidRPr="003B3BDC">
        <w:rPr>
          <w:rFonts w:ascii="Arial" w:hAnsi="Arial" w:cs="Arial"/>
          <w:color w:val="000000"/>
          <w:sz w:val="22"/>
          <w:szCs w:val="22"/>
        </w:rPr>
        <w:t>Ansuree</w:t>
      </w:r>
      <w:proofErr w:type="spellEnd"/>
      <w:r w:rsidRPr="003B3BDC">
        <w:rPr>
          <w:rFonts w:ascii="Arial" w:hAnsi="Arial" w:cs="Arial"/>
          <w:color w:val="000000"/>
          <w:sz w:val="22"/>
          <w:szCs w:val="22"/>
        </w:rPr>
        <w:t>, M. (2014) 'Business Research Methods: An applied orientation',</w:t>
      </w:r>
      <w:r w:rsidRPr="003B3BDC">
        <w:rPr>
          <w:rStyle w:val="apple-converted-space"/>
          <w:rFonts w:ascii="Arial" w:hAnsi="Arial" w:cs="Arial"/>
          <w:color w:val="000000"/>
          <w:sz w:val="22"/>
          <w:szCs w:val="22"/>
        </w:rPr>
        <w:t> </w:t>
      </w:r>
      <w:r w:rsidRPr="003B3BDC">
        <w:rPr>
          <w:rFonts w:ascii="Arial" w:hAnsi="Arial" w:cs="Arial"/>
          <w:color w:val="000000"/>
          <w:sz w:val="22"/>
          <w:szCs w:val="22"/>
        </w:rPr>
        <w:t>.</w:t>
      </w:r>
    </w:p>
    <w:p w14:paraId="6E11C63F"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Stay Safe East</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Stay Safe East-Supporting Disabled Survivors of Abuse.</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Available at:</w:t>
      </w:r>
      <w:r w:rsidRPr="003B3BDC">
        <w:rPr>
          <w:rStyle w:val="apple-converted-space"/>
          <w:rFonts w:ascii="Arial" w:hAnsi="Arial" w:cs="Arial"/>
          <w:color w:val="000000"/>
          <w:sz w:val="22"/>
          <w:szCs w:val="22"/>
        </w:rPr>
        <w:t> </w:t>
      </w:r>
      <w:hyperlink r:id="rId45" w:tgtFrame="_blank" w:history="1">
        <w:r w:rsidRPr="003B3BDC">
          <w:rPr>
            <w:rStyle w:val="Hyperlink"/>
            <w:rFonts w:ascii="Arial" w:hAnsi="Arial" w:cs="Arial"/>
            <w:color w:val="0066CC"/>
            <w:sz w:val="22"/>
            <w:szCs w:val="22"/>
          </w:rPr>
          <w:t>https://www.staysafe-east.org.uk/</w:t>
        </w:r>
      </w:hyperlink>
      <w:r w:rsidRPr="003B3BDC">
        <w:rPr>
          <w:rStyle w:val="apple-converted-space"/>
          <w:rFonts w:ascii="Arial" w:hAnsi="Arial" w:cs="Arial"/>
          <w:color w:val="000000"/>
          <w:sz w:val="22"/>
          <w:szCs w:val="22"/>
        </w:rPr>
        <w:t> </w:t>
      </w:r>
      <w:r w:rsidRPr="003B3BDC">
        <w:rPr>
          <w:rFonts w:ascii="Arial" w:hAnsi="Arial" w:cs="Arial"/>
          <w:color w:val="000000"/>
          <w:sz w:val="22"/>
          <w:szCs w:val="22"/>
        </w:rPr>
        <w:t>(Accessed: 12/03/2025).</w:t>
      </w:r>
    </w:p>
    <w:p w14:paraId="3AEF49CF"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Stierer, B. and Antoniou, M. (2004) 'Are there distinctive methodologies for pedagogic research in higher education?',</w:t>
      </w:r>
      <w:r w:rsidRPr="003B3BDC">
        <w:rPr>
          <w:rStyle w:val="apple-converted-space"/>
          <w:rFonts w:ascii="Arial" w:hAnsi="Arial" w:cs="Arial"/>
          <w:color w:val="000000"/>
          <w:sz w:val="22"/>
          <w:szCs w:val="22"/>
        </w:rPr>
        <w:t> </w:t>
      </w:r>
      <w:r w:rsidRPr="003B3BDC">
        <w:rPr>
          <w:rFonts w:ascii="Arial" w:hAnsi="Arial" w:cs="Arial"/>
          <w:color w:val="000000"/>
          <w:sz w:val="22"/>
          <w:szCs w:val="22"/>
        </w:rPr>
        <w:t>.</w:t>
      </w:r>
    </w:p>
    <w:p w14:paraId="08EF6BD6"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Survivors Network</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Supporting Survivors of Sexual Assault.</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Available at:</w:t>
      </w:r>
      <w:r w:rsidRPr="003B3BDC">
        <w:rPr>
          <w:rStyle w:val="apple-converted-space"/>
          <w:rFonts w:ascii="Arial" w:hAnsi="Arial" w:cs="Arial"/>
          <w:color w:val="000000"/>
          <w:sz w:val="22"/>
          <w:szCs w:val="22"/>
        </w:rPr>
        <w:t> </w:t>
      </w:r>
      <w:hyperlink r:id="rId46" w:anchor=":~:text=People%20who%20have%20been%20raped,often%20lost%20through%20an%20assault." w:tgtFrame="_blank" w:history="1">
        <w:r w:rsidRPr="003B3BDC">
          <w:rPr>
            <w:rStyle w:val="Hyperlink"/>
            <w:rFonts w:ascii="Arial" w:hAnsi="Arial" w:cs="Arial"/>
            <w:color w:val="0066CC"/>
            <w:sz w:val="22"/>
            <w:szCs w:val="22"/>
          </w:rPr>
          <w:t>https://survivorsnetwork.org.uk/resource/supporting-survivors-of-sexual-assault/#:~:text=People%20who%20have%20been%20raped,often%20lost%20through%20an%20assault.</w:t>
        </w:r>
      </w:hyperlink>
      <w:r w:rsidRPr="003B3BDC">
        <w:rPr>
          <w:rStyle w:val="apple-converted-space"/>
          <w:rFonts w:ascii="Arial" w:hAnsi="Arial" w:cs="Arial"/>
          <w:color w:val="000000"/>
          <w:sz w:val="22"/>
          <w:szCs w:val="22"/>
        </w:rPr>
        <w:t> </w:t>
      </w:r>
      <w:r w:rsidRPr="003B3BDC">
        <w:rPr>
          <w:rFonts w:ascii="Arial" w:hAnsi="Arial" w:cs="Arial"/>
          <w:color w:val="000000"/>
          <w:sz w:val="22"/>
          <w:szCs w:val="22"/>
        </w:rPr>
        <w:t>(Accessed:</w:t>
      </w:r>
      <w:r w:rsidRPr="003B3BDC">
        <w:rPr>
          <w:rStyle w:val="apple-converted-space"/>
          <w:rFonts w:ascii="Arial" w:hAnsi="Arial" w:cs="Arial"/>
          <w:color w:val="000000"/>
          <w:sz w:val="22"/>
          <w:szCs w:val="22"/>
        </w:rPr>
        <w:t> </w:t>
      </w:r>
      <w:r w:rsidRPr="003B3BDC">
        <w:rPr>
          <w:rFonts w:ascii="Arial" w:hAnsi="Arial" w:cs="Arial"/>
          <w:color w:val="000000"/>
          <w:sz w:val="22"/>
          <w:szCs w:val="22"/>
        </w:rPr>
        <w:t>.</w:t>
      </w:r>
    </w:p>
    <w:p w14:paraId="640897DA"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Survivors UK (a)</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Dealing with other peoples response to our trauma.</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Available at:</w:t>
      </w:r>
      <w:r w:rsidRPr="003B3BDC">
        <w:rPr>
          <w:rStyle w:val="apple-converted-space"/>
          <w:rFonts w:ascii="Arial" w:hAnsi="Arial" w:cs="Arial"/>
          <w:color w:val="000000"/>
          <w:sz w:val="22"/>
          <w:szCs w:val="22"/>
        </w:rPr>
        <w:t> </w:t>
      </w:r>
      <w:hyperlink r:id="rId47" w:tgtFrame="_blank" w:history="1">
        <w:r w:rsidRPr="003B3BDC">
          <w:rPr>
            <w:rStyle w:val="Hyperlink"/>
            <w:rFonts w:ascii="Arial" w:hAnsi="Arial" w:cs="Arial"/>
            <w:color w:val="0066CC"/>
            <w:sz w:val="22"/>
            <w:szCs w:val="22"/>
          </w:rPr>
          <w:t>https://www.survivorsuk.org/dealing-with-other-peoples-response-to-our-trauma/</w:t>
        </w:r>
      </w:hyperlink>
      <w:r w:rsidRPr="003B3BDC">
        <w:rPr>
          <w:rStyle w:val="apple-converted-space"/>
          <w:rFonts w:ascii="Arial" w:hAnsi="Arial" w:cs="Arial"/>
          <w:color w:val="000000"/>
          <w:sz w:val="22"/>
          <w:szCs w:val="22"/>
        </w:rPr>
        <w:t> </w:t>
      </w:r>
      <w:r w:rsidRPr="003B3BDC">
        <w:rPr>
          <w:rFonts w:ascii="Arial" w:hAnsi="Arial" w:cs="Arial"/>
          <w:color w:val="000000"/>
          <w:sz w:val="22"/>
          <w:szCs w:val="22"/>
        </w:rPr>
        <w:t>(Accessed: 12/03/2025).</w:t>
      </w:r>
    </w:p>
    <w:p w14:paraId="38B67F5B"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Survivors UK (b)</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Male Sexual Abuse and the Law.</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Available at:</w:t>
      </w:r>
      <w:r w:rsidRPr="003B3BDC">
        <w:rPr>
          <w:rStyle w:val="apple-converted-space"/>
          <w:rFonts w:ascii="Arial" w:hAnsi="Arial" w:cs="Arial"/>
          <w:color w:val="000000"/>
          <w:sz w:val="22"/>
          <w:szCs w:val="22"/>
        </w:rPr>
        <w:t> </w:t>
      </w:r>
      <w:hyperlink r:id="rId48" w:anchor=":~:text=Under%20the%20Sexual%20Offences%20Act,victims%20of%20rape%20gender%20neutral." w:tgtFrame="_blank" w:history="1">
        <w:r w:rsidRPr="003B3BDC">
          <w:rPr>
            <w:rStyle w:val="Hyperlink"/>
            <w:rFonts w:ascii="Arial" w:hAnsi="Arial" w:cs="Arial"/>
            <w:color w:val="0066CC"/>
            <w:sz w:val="22"/>
            <w:szCs w:val="22"/>
          </w:rPr>
          <w:t>https://www.survivorsuk.org/resource_articles/male-sexual-abuse-and-the-law/#:~:text=Under%20the%20Sexual%20Offences%20Act,victims%20of%20rape%20gender%20neutral.</w:t>
        </w:r>
      </w:hyperlink>
      <w:r w:rsidRPr="003B3BDC">
        <w:rPr>
          <w:rStyle w:val="apple-converted-space"/>
          <w:rFonts w:ascii="Arial" w:hAnsi="Arial" w:cs="Arial"/>
          <w:color w:val="000000"/>
          <w:sz w:val="22"/>
          <w:szCs w:val="22"/>
        </w:rPr>
        <w:t> </w:t>
      </w:r>
      <w:r w:rsidRPr="003B3BDC">
        <w:rPr>
          <w:rFonts w:ascii="Arial" w:hAnsi="Arial" w:cs="Arial"/>
          <w:color w:val="000000"/>
          <w:sz w:val="22"/>
          <w:szCs w:val="22"/>
        </w:rPr>
        <w:t>(Accessed: 30/01/2025).</w:t>
      </w:r>
    </w:p>
    <w:p w14:paraId="4C4094E2"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TRC Sexual Abuse &amp; Rape Support Greater Manchester (2018) 'Funding',</w:t>
      </w:r>
      <w:r w:rsidRPr="003B3BDC">
        <w:rPr>
          <w:rStyle w:val="apple-converted-space"/>
          <w:rFonts w:ascii="Arial" w:hAnsi="Arial" w:cs="Arial"/>
          <w:color w:val="000000"/>
          <w:sz w:val="22"/>
          <w:szCs w:val="22"/>
        </w:rPr>
        <w:t> </w:t>
      </w:r>
      <w:r w:rsidRPr="003B3BDC">
        <w:rPr>
          <w:rFonts w:ascii="Arial" w:hAnsi="Arial" w:cs="Arial"/>
          <w:color w:val="000000"/>
          <w:sz w:val="22"/>
          <w:szCs w:val="22"/>
        </w:rPr>
        <w:t>.</w:t>
      </w:r>
    </w:p>
    <w:p w14:paraId="649C7F3C"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Tsui, V., Cheung, M. and Leung, P. (2010) 'Help-seeking among male victims of partner abuse: men’s hard times', 38(6).</w:t>
      </w:r>
    </w:p>
    <w:p w14:paraId="62CA1888"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Ullman, S. (2015) 'Social Reactions, Self-Blame and Problem Drinking in Adult Sexual Assault Survivors',</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Psychol Violence,</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 pp. 192–198.</w:t>
      </w:r>
    </w:p>
    <w:p w14:paraId="7E1BFD48"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Ullman, S. and Sigurvinsdottir, R. (2015) 'Intimate partner violence and drinking among victims of adult sexual assault', 24(2).</w:t>
      </w:r>
    </w:p>
    <w:p w14:paraId="12D0B83B"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lastRenderedPageBreak/>
        <w:t>University of East London</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Dispelling Myths around Sexual Violence-know the facts.</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Available at:</w:t>
      </w:r>
      <w:r w:rsidRPr="003B3BDC">
        <w:rPr>
          <w:rStyle w:val="apple-converted-space"/>
          <w:rFonts w:ascii="Arial" w:hAnsi="Arial" w:cs="Arial"/>
          <w:color w:val="000000"/>
          <w:sz w:val="22"/>
          <w:szCs w:val="22"/>
        </w:rPr>
        <w:t> </w:t>
      </w:r>
      <w:hyperlink r:id="rId49" w:tgtFrame="_blank" w:history="1">
        <w:r w:rsidRPr="003B3BDC">
          <w:rPr>
            <w:rStyle w:val="Hyperlink"/>
            <w:rFonts w:ascii="Arial" w:hAnsi="Arial" w:cs="Arial"/>
            <w:color w:val="0066CC"/>
            <w:sz w:val="22"/>
            <w:szCs w:val="22"/>
          </w:rPr>
          <w:t>https://reportandsupport.uel.ac.uk/support/dispelling-myths-around-sexual-violence-know-the-facts</w:t>
        </w:r>
      </w:hyperlink>
      <w:r w:rsidRPr="003B3BDC">
        <w:rPr>
          <w:rStyle w:val="apple-converted-space"/>
          <w:rFonts w:ascii="Arial" w:hAnsi="Arial" w:cs="Arial"/>
          <w:color w:val="000000"/>
          <w:sz w:val="22"/>
          <w:szCs w:val="22"/>
        </w:rPr>
        <w:t> </w:t>
      </w:r>
      <w:r w:rsidRPr="003B3BDC">
        <w:rPr>
          <w:rFonts w:ascii="Arial" w:hAnsi="Arial" w:cs="Arial"/>
          <w:color w:val="000000"/>
          <w:sz w:val="22"/>
          <w:szCs w:val="22"/>
        </w:rPr>
        <w:t>(Accessed: 31/01/2025).</w:t>
      </w:r>
    </w:p>
    <w:p w14:paraId="6C3879AF"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Walliman, N. (2014) 'Exploratory, Descriptive and Explanatory Research Designs',</w:t>
      </w:r>
      <w:r w:rsidRPr="003B3BDC">
        <w:rPr>
          <w:rStyle w:val="apple-converted-space"/>
          <w:rFonts w:ascii="Arial" w:hAnsi="Arial" w:cs="Arial"/>
          <w:color w:val="000000"/>
          <w:sz w:val="22"/>
          <w:szCs w:val="22"/>
        </w:rPr>
        <w:t> </w:t>
      </w:r>
      <w:r w:rsidRPr="003B3BDC">
        <w:rPr>
          <w:rFonts w:ascii="Arial" w:hAnsi="Arial" w:cs="Arial"/>
          <w:color w:val="000000"/>
          <w:sz w:val="22"/>
          <w:szCs w:val="22"/>
        </w:rPr>
        <w:t>.</w:t>
      </w:r>
    </w:p>
    <w:p w14:paraId="4DA12F00"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Walliman, N. (2011) 'Research methods the basics',</w:t>
      </w:r>
      <w:r w:rsidRPr="003B3BDC">
        <w:rPr>
          <w:rStyle w:val="apple-converted-space"/>
          <w:rFonts w:ascii="Arial" w:hAnsi="Arial" w:cs="Arial"/>
          <w:color w:val="000000"/>
          <w:sz w:val="22"/>
          <w:szCs w:val="22"/>
        </w:rPr>
        <w:t> </w:t>
      </w:r>
      <w:r w:rsidRPr="003B3BDC">
        <w:rPr>
          <w:rFonts w:ascii="Arial" w:hAnsi="Arial" w:cs="Arial"/>
          <w:color w:val="000000"/>
          <w:sz w:val="22"/>
          <w:szCs w:val="22"/>
        </w:rPr>
        <w:t>.</w:t>
      </w:r>
    </w:p>
    <w:p w14:paraId="3B94F994"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WASHINGTON, P.A. (1999) 'Second Assault of Male Survivors of Sexual Violence',</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 xml:space="preserve">J </w:t>
      </w:r>
      <w:proofErr w:type="spellStart"/>
      <w:r w:rsidRPr="003B3BDC">
        <w:rPr>
          <w:rFonts w:ascii="Arial" w:hAnsi="Arial" w:cs="Arial"/>
          <w:i/>
          <w:iCs/>
          <w:color w:val="000000"/>
          <w:sz w:val="22"/>
          <w:szCs w:val="22"/>
        </w:rPr>
        <w:t>Interpers</w:t>
      </w:r>
      <w:proofErr w:type="spellEnd"/>
      <w:r w:rsidRPr="003B3BDC">
        <w:rPr>
          <w:rFonts w:ascii="Arial" w:hAnsi="Arial" w:cs="Arial"/>
          <w:i/>
          <w:iCs/>
          <w:color w:val="000000"/>
          <w:sz w:val="22"/>
          <w:szCs w:val="22"/>
        </w:rPr>
        <w:t xml:space="preserve"> Violence,</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14(7), pp. 713–730 Available at: 10.1177/088626099014007003.</w:t>
      </w:r>
    </w:p>
    <w:p w14:paraId="5D376FCA"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 xml:space="preserve">Westmarland, N. and </w:t>
      </w:r>
      <w:proofErr w:type="spellStart"/>
      <w:r w:rsidRPr="003B3BDC">
        <w:rPr>
          <w:rFonts w:ascii="Arial" w:hAnsi="Arial" w:cs="Arial"/>
          <w:color w:val="000000"/>
          <w:sz w:val="22"/>
          <w:szCs w:val="22"/>
        </w:rPr>
        <w:t>Alderson</w:t>
      </w:r>
      <w:proofErr w:type="spellEnd"/>
      <w:r w:rsidRPr="003B3BDC">
        <w:rPr>
          <w:rFonts w:ascii="Arial" w:hAnsi="Arial" w:cs="Arial"/>
          <w:color w:val="000000"/>
          <w:sz w:val="22"/>
          <w:szCs w:val="22"/>
        </w:rPr>
        <w:t xml:space="preserve">, S. (2013) 'The Health, Mental Health, and Well-Being Benefits of Rape Crisis </w:t>
      </w:r>
      <w:proofErr w:type="spellStart"/>
      <w:r w:rsidRPr="003B3BDC">
        <w:rPr>
          <w:rFonts w:ascii="Arial" w:hAnsi="Arial" w:cs="Arial"/>
          <w:color w:val="000000"/>
          <w:sz w:val="22"/>
          <w:szCs w:val="22"/>
        </w:rPr>
        <w:t>Counseling</w:t>
      </w:r>
      <w:proofErr w:type="spellEnd"/>
      <w:r w:rsidRPr="003B3BDC">
        <w:rPr>
          <w:rFonts w:ascii="Arial" w:hAnsi="Arial" w:cs="Arial"/>
          <w:color w:val="000000"/>
          <w:sz w:val="22"/>
          <w:szCs w:val="22"/>
        </w:rPr>
        <w:t>',</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 xml:space="preserve">J </w:t>
      </w:r>
      <w:proofErr w:type="spellStart"/>
      <w:r w:rsidRPr="003B3BDC">
        <w:rPr>
          <w:rFonts w:ascii="Arial" w:hAnsi="Arial" w:cs="Arial"/>
          <w:i/>
          <w:iCs/>
          <w:color w:val="000000"/>
          <w:sz w:val="22"/>
          <w:szCs w:val="22"/>
        </w:rPr>
        <w:t>Interpers</w:t>
      </w:r>
      <w:proofErr w:type="spellEnd"/>
      <w:r w:rsidRPr="003B3BDC">
        <w:rPr>
          <w:rFonts w:ascii="Arial" w:hAnsi="Arial" w:cs="Arial"/>
          <w:i/>
          <w:iCs/>
          <w:color w:val="000000"/>
          <w:sz w:val="22"/>
          <w:szCs w:val="22"/>
        </w:rPr>
        <w:t xml:space="preserve"> Violence,</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28(17), pp. 3265–3282 Available at: 10.1177/0886260513496899.</w:t>
      </w:r>
    </w:p>
    <w:p w14:paraId="32C88E19"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Wisker, G. (2018) 'The Undergraduate Research Method Handbook',</w:t>
      </w:r>
      <w:r w:rsidRPr="003B3BDC">
        <w:rPr>
          <w:rStyle w:val="apple-converted-space"/>
          <w:rFonts w:ascii="Arial" w:hAnsi="Arial" w:cs="Arial"/>
          <w:color w:val="000000"/>
          <w:sz w:val="22"/>
          <w:szCs w:val="22"/>
        </w:rPr>
        <w:t> </w:t>
      </w:r>
      <w:r w:rsidRPr="003B3BDC">
        <w:rPr>
          <w:rFonts w:ascii="Arial" w:hAnsi="Arial" w:cs="Arial"/>
          <w:color w:val="000000"/>
          <w:sz w:val="22"/>
          <w:szCs w:val="22"/>
        </w:rPr>
        <w:t>.</w:t>
      </w:r>
    </w:p>
    <w:p w14:paraId="53001645" w14:textId="77777777" w:rsidR="000F0D04" w:rsidRPr="003B3BDC" w:rsidRDefault="000F0D04" w:rsidP="003B3BDC">
      <w:pPr>
        <w:pStyle w:val="NormalWeb"/>
        <w:spacing w:before="0" w:beforeAutospacing="0" w:after="173" w:afterAutospacing="0"/>
        <w:divId w:val="941763964"/>
        <w:rPr>
          <w:rFonts w:ascii="Arial" w:hAnsi="Arial" w:cs="Arial"/>
          <w:color w:val="000000"/>
          <w:sz w:val="22"/>
          <w:szCs w:val="22"/>
        </w:rPr>
      </w:pPr>
      <w:r w:rsidRPr="003B3BDC">
        <w:rPr>
          <w:rFonts w:ascii="Arial" w:hAnsi="Arial" w:cs="Arial"/>
          <w:color w:val="000000"/>
          <w:sz w:val="22"/>
          <w:szCs w:val="22"/>
        </w:rPr>
        <w:t>Women’s Aid (2024)</w:t>
      </w:r>
      <w:r w:rsidRPr="003B3BDC">
        <w:rPr>
          <w:rStyle w:val="apple-converted-space"/>
          <w:rFonts w:ascii="Arial" w:hAnsi="Arial" w:cs="Arial"/>
          <w:color w:val="000000"/>
          <w:sz w:val="22"/>
          <w:szCs w:val="22"/>
        </w:rPr>
        <w:t> </w:t>
      </w:r>
      <w:r w:rsidRPr="003B3BDC">
        <w:rPr>
          <w:rFonts w:ascii="Arial" w:hAnsi="Arial" w:cs="Arial"/>
          <w:i/>
          <w:iCs/>
          <w:color w:val="000000"/>
          <w:sz w:val="22"/>
          <w:szCs w:val="22"/>
        </w:rPr>
        <w:t xml:space="preserve">Domestic Abuse Services struggling to fill critical gaps in a challenging landscape, </w:t>
      </w:r>
      <w:proofErr w:type="spellStart"/>
      <w:r w:rsidRPr="003B3BDC">
        <w:rPr>
          <w:rFonts w:ascii="Arial" w:hAnsi="Arial" w:cs="Arial"/>
          <w:i/>
          <w:iCs/>
          <w:color w:val="000000"/>
          <w:sz w:val="22"/>
          <w:szCs w:val="22"/>
        </w:rPr>
        <w:t>excrebated</w:t>
      </w:r>
      <w:proofErr w:type="spellEnd"/>
      <w:r w:rsidRPr="003B3BDC">
        <w:rPr>
          <w:rFonts w:ascii="Arial" w:hAnsi="Arial" w:cs="Arial"/>
          <w:i/>
          <w:iCs/>
          <w:color w:val="000000"/>
          <w:sz w:val="22"/>
          <w:szCs w:val="22"/>
        </w:rPr>
        <w:t xml:space="preserve"> by the rising cost-of-living.</w:t>
      </w:r>
      <w:r w:rsidRPr="003B3BDC">
        <w:rPr>
          <w:rStyle w:val="apple-converted-space"/>
          <w:rFonts w:ascii="Arial" w:hAnsi="Arial" w:cs="Arial"/>
          <w:i/>
          <w:iCs/>
          <w:color w:val="000000"/>
          <w:sz w:val="22"/>
          <w:szCs w:val="22"/>
        </w:rPr>
        <w:t> </w:t>
      </w:r>
      <w:r w:rsidRPr="003B3BDC">
        <w:rPr>
          <w:rFonts w:ascii="Arial" w:hAnsi="Arial" w:cs="Arial"/>
          <w:color w:val="000000"/>
          <w:sz w:val="22"/>
          <w:szCs w:val="22"/>
        </w:rPr>
        <w:t>Available at:</w:t>
      </w:r>
      <w:r w:rsidRPr="003B3BDC">
        <w:rPr>
          <w:rStyle w:val="apple-converted-space"/>
          <w:rFonts w:ascii="Arial" w:hAnsi="Arial" w:cs="Arial"/>
          <w:color w:val="000000"/>
          <w:sz w:val="22"/>
          <w:szCs w:val="22"/>
        </w:rPr>
        <w:t> </w:t>
      </w:r>
      <w:hyperlink r:id="rId50" w:tgtFrame="_blank" w:history="1">
        <w:r w:rsidRPr="003B3BDC">
          <w:rPr>
            <w:rStyle w:val="Hyperlink"/>
            <w:rFonts w:ascii="Arial" w:hAnsi="Arial" w:cs="Arial"/>
            <w:color w:val="0066CC"/>
            <w:sz w:val="22"/>
            <w:szCs w:val="22"/>
          </w:rPr>
          <w:t>https://www.womensaid.org.uk/domestic-abuse-services-struggling-to-fill-critical-gaps-in-a-challenging-landscape-exacerbated-by-the-rising-cost-of-living/</w:t>
        </w:r>
      </w:hyperlink>
      <w:r w:rsidRPr="003B3BDC">
        <w:rPr>
          <w:rStyle w:val="apple-converted-space"/>
          <w:rFonts w:ascii="Arial" w:hAnsi="Arial" w:cs="Arial"/>
          <w:color w:val="000000"/>
          <w:sz w:val="22"/>
          <w:szCs w:val="22"/>
        </w:rPr>
        <w:t> </w:t>
      </w:r>
      <w:r w:rsidRPr="003B3BDC">
        <w:rPr>
          <w:rFonts w:ascii="Arial" w:hAnsi="Arial" w:cs="Arial"/>
          <w:color w:val="000000"/>
          <w:sz w:val="22"/>
          <w:szCs w:val="22"/>
        </w:rPr>
        <w:t>(Accessed: 12/12/2024).</w:t>
      </w:r>
    </w:p>
    <w:p w14:paraId="33403E9B" w14:textId="77777777" w:rsidR="000F0D04" w:rsidRPr="00EF0C2A" w:rsidRDefault="000F0D04" w:rsidP="00BF0C94">
      <w:pPr>
        <w:ind w:left="360"/>
        <w:rPr>
          <w:rFonts w:ascii="Times New Roman" w:hAnsi="Times New Roman" w:cs="Times New Roman"/>
          <w:b/>
          <w:bCs/>
        </w:rPr>
      </w:pPr>
    </w:p>
    <w:p w14:paraId="602EF989" w14:textId="77777777" w:rsidR="00F9212C" w:rsidRDefault="00F9212C" w:rsidP="00BF0C94">
      <w:pPr>
        <w:rPr>
          <w:b/>
          <w:bCs/>
          <w:i/>
          <w:iCs/>
        </w:rPr>
      </w:pPr>
    </w:p>
    <w:p w14:paraId="10A52424" w14:textId="77777777" w:rsidR="002D3283" w:rsidRPr="008211F5" w:rsidRDefault="002D3283" w:rsidP="00BF0C94">
      <w:pPr>
        <w:rPr>
          <w:b/>
          <w:bCs/>
          <w:i/>
          <w:iCs/>
        </w:rPr>
      </w:pPr>
    </w:p>
    <w:p w14:paraId="34C0AD50" w14:textId="77777777" w:rsidR="008A658E" w:rsidRDefault="008A658E" w:rsidP="00022603">
      <w:pPr>
        <w:spacing w:before="100" w:beforeAutospacing="1" w:after="100" w:afterAutospacing="1" w:line="240" w:lineRule="auto"/>
        <w:rPr>
          <w:rFonts w:ascii="Times New Roman" w:eastAsia="Times New Roman" w:hAnsi="Times New Roman" w:cs="Times New Roman"/>
          <w:b/>
          <w:bCs/>
          <w:color w:val="000000" w:themeColor="text1"/>
        </w:rPr>
      </w:pPr>
    </w:p>
    <w:p w14:paraId="7FF8A8EE" w14:textId="77777777" w:rsidR="00A00BFB" w:rsidRDefault="00A00BFB" w:rsidP="00022603">
      <w:pPr>
        <w:spacing w:before="100" w:beforeAutospacing="1" w:after="100" w:afterAutospacing="1" w:line="240" w:lineRule="auto"/>
        <w:rPr>
          <w:rFonts w:ascii="Times New Roman" w:eastAsia="Times New Roman" w:hAnsi="Times New Roman" w:cs="Times New Roman"/>
          <w:b/>
          <w:bCs/>
          <w:color w:val="000000" w:themeColor="text1"/>
        </w:rPr>
      </w:pPr>
    </w:p>
    <w:p w14:paraId="1B9BD233" w14:textId="77777777" w:rsidR="00A00BFB" w:rsidRDefault="00A00BFB" w:rsidP="00022603">
      <w:pPr>
        <w:spacing w:before="100" w:beforeAutospacing="1" w:after="100" w:afterAutospacing="1" w:line="240" w:lineRule="auto"/>
        <w:rPr>
          <w:rFonts w:ascii="Times New Roman" w:eastAsia="Times New Roman" w:hAnsi="Times New Roman" w:cs="Times New Roman"/>
          <w:b/>
          <w:bCs/>
          <w:color w:val="000000" w:themeColor="text1"/>
        </w:rPr>
      </w:pPr>
    </w:p>
    <w:p w14:paraId="5DA0697D" w14:textId="77777777" w:rsidR="00A00BFB" w:rsidRDefault="00A00BFB" w:rsidP="00022603">
      <w:pPr>
        <w:spacing w:before="100" w:beforeAutospacing="1" w:after="100" w:afterAutospacing="1" w:line="240" w:lineRule="auto"/>
        <w:rPr>
          <w:rFonts w:ascii="Times New Roman" w:eastAsia="Times New Roman" w:hAnsi="Times New Roman" w:cs="Times New Roman"/>
          <w:b/>
          <w:bCs/>
          <w:color w:val="000000" w:themeColor="text1"/>
        </w:rPr>
      </w:pPr>
    </w:p>
    <w:p w14:paraId="7149AB33" w14:textId="77777777" w:rsidR="00A00BFB" w:rsidRDefault="00A00BFB" w:rsidP="00022603">
      <w:pPr>
        <w:spacing w:before="100" w:beforeAutospacing="1" w:after="100" w:afterAutospacing="1" w:line="240" w:lineRule="auto"/>
        <w:rPr>
          <w:rFonts w:ascii="Times New Roman" w:eastAsia="Times New Roman" w:hAnsi="Times New Roman" w:cs="Times New Roman"/>
          <w:b/>
          <w:bCs/>
          <w:color w:val="000000" w:themeColor="text1"/>
        </w:rPr>
      </w:pPr>
    </w:p>
    <w:p w14:paraId="695C599D" w14:textId="77777777" w:rsidR="00A00BFB" w:rsidRDefault="00A00BFB" w:rsidP="00022603">
      <w:pPr>
        <w:spacing w:before="100" w:beforeAutospacing="1" w:after="100" w:afterAutospacing="1" w:line="240" w:lineRule="auto"/>
        <w:rPr>
          <w:rFonts w:ascii="Times New Roman" w:eastAsia="Times New Roman" w:hAnsi="Times New Roman" w:cs="Times New Roman"/>
          <w:b/>
          <w:bCs/>
          <w:color w:val="000000" w:themeColor="text1"/>
        </w:rPr>
      </w:pPr>
    </w:p>
    <w:p w14:paraId="30A78CD3" w14:textId="77777777" w:rsidR="00A00BFB" w:rsidRDefault="00A00BFB" w:rsidP="00022603">
      <w:pPr>
        <w:spacing w:before="100" w:beforeAutospacing="1" w:after="100" w:afterAutospacing="1" w:line="240" w:lineRule="auto"/>
        <w:rPr>
          <w:rFonts w:ascii="Times New Roman" w:eastAsia="Times New Roman" w:hAnsi="Times New Roman" w:cs="Times New Roman"/>
          <w:b/>
          <w:bCs/>
          <w:color w:val="000000" w:themeColor="text1"/>
        </w:rPr>
      </w:pPr>
    </w:p>
    <w:p w14:paraId="6EAF8F8E" w14:textId="77777777" w:rsidR="00A00BFB" w:rsidRDefault="00A00BFB" w:rsidP="00022603">
      <w:pPr>
        <w:spacing w:before="100" w:beforeAutospacing="1" w:after="100" w:afterAutospacing="1" w:line="240" w:lineRule="auto"/>
        <w:rPr>
          <w:rFonts w:ascii="Times New Roman" w:eastAsia="Times New Roman" w:hAnsi="Times New Roman" w:cs="Times New Roman"/>
          <w:b/>
          <w:bCs/>
          <w:color w:val="000000" w:themeColor="text1"/>
        </w:rPr>
      </w:pPr>
    </w:p>
    <w:p w14:paraId="3F546E6E" w14:textId="77777777" w:rsidR="00A00BFB" w:rsidRDefault="00A00BFB" w:rsidP="00022603">
      <w:pPr>
        <w:spacing w:before="100" w:beforeAutospacing="1" w:after="100" w:afterAutospacing="1" w:line="240" w:lineRule="auto"/>
        <w:rPr>
          <w:rFonts w:ascii="Times New Roman" w:eastAsia="Times New Roman" w:hAnsi="Times New Roman" w:cs="Times New Roman"/>
          <w:b/>
          <w:bCs/>
          <w:color w:val="000000" w:themeColor="text1"/>
        </w:rPr>
      </w:pPr>
    </w:p>
    <w:p w14:paraId="7022A6F1" w14:textId="77777777" w:rsidR="00A00BFB" w:rsidRDefault="00A00BFB" w:rsidP="00022603">
      <w:pPr>
        <w:spacing w:before="100" w:beforeAutospacing="1" w:after="100" w:afterAutospacing="1" w:line="240" w:lineRule="auto"/>
        <w:rPr>
          <w:rFonts w:ascii="Times New Roman" w:eastAsia="Times New Roman" w:hAnsi="Times New Roman" w:cs="Times New Roman"/>
          <w:b/>
          <w:bCs/>
          <w:color w:val="000000" w:themeColor="text1"/>
        </w:rPr>
      </w:pPr>
    </w:p>
    <w:p w14:paraId="1E48FF13" w14:textId="77777777" w:rsidR="00A00BFB" w:rsidRDefault="00A00BFB" w:rsidP="00022603">
      <w:pPr>
        <w:spacing w:before="100" w:beforeAutospacing="1" w:after="100" w:afterAutospacing="1" w:line="240" w:lineRule="auto"/>
        <w:rPr>
          <w:rFonts w:ascii="Times New Roman" w:eastAsia="Times New Roman" w:hAnsi="Times New Roman" w:cs="Times New Roman"/>
          <w:b/>
          <w:bCs/>
          <w:color w:val="000000" w:themeColor="text1"/>
        </w:rPr>
      </w:pPr>
    </w:p>
    <w:p w14:paraId="4FF0CD4D" w14:textId="77777777" w:rsidR="00792494" w:rsidRDefault="00792494" w:rsidP="00AF64BE">
      <w:pPr>
        <w:pStyle w:val="Heading1"/>
        <w:rPr>
          <w:rFonts w:ascii="Times New Roman" w:eastAsia="Times New Roman" w:hAnsi="Times New Roman" w:cs="Times New Roman"/>
          <w:b/>
          <w:bCs/>
          <w:color w:val="000000" w:themeColor="text1"/>
          <w:sz w:val="24"/>
          <w:szCs w:val="24"/>
        </w:rPr>
      </w:pPr>
    </w:p>
    <w:p w14:paraId="1CFBE6C4" w14:textId="26C0DD26" w:rsidR="00A00BFB" w:rsidRDefault="00A00BFB" w:rsidP="00AF64BE">
      <w:pPr>
        <w:pStyle w:val="Heading1"/>
        <w:rPr>
          <w:rFonts w:ascii="Times New Roman" w:eastAsia="Times New Roman" w:hAnsi="Times New Roman" w:cs="Times New Roman"/>
          <w:b/>
          <w:bCs/>
          <w:color w:val="000000" w:themeColor="text1"/>
          <w:sz w:val="24"/>
          <w:szCs w:val="24"/>
        </w:rPr>
      </w:pPr>
      <w:bookmarkStart w:id="104" w:name="_Toc198478450"/>
      <w:r w:rsidRPr="00AF64BE">
        <w:rPr>
          <w:rFonts w:ascii="Times New Roman" w:eastAsia="Times New Roman" w:hAnsi="Times New Roman" w:cs="Times New Roman"/>
          <w:b/>
          <w:bCs/>
          <w:color w:val="000000" w:themeColor="text1"/>
          <w:sz w:val="24"/>
          <w:szCs w:val="24"/>
        </w:rPr>
        <w:t>Appendices</w:t>
      </w:r>
      <w:bookmarkEnd w:id="104"/>
    </w:p>
    <w:p w14:paraId="64E0A3FB" w14:textId="5C19663A" w:rsidR="00370E24" w:rsidRDefault="00370E24" w:rsidP="00A331FD">
      <w:pPr>
        <w:rPr>
          <w:rFonts w:ascii="Times New Roman" w:hAnsi="Times New Roman" w:cs="Times New Roman"/>
          <w:b/>
          <w:color w:val="000000" w:themeColor="text1"/>
        </w:rPr>
      </w:pPr>
      <w:r w:rsidRPr="0008142C">
        <w:rPr>
          <w:rFonts w:ascii="Times New Roman" w:hAnsi="Times New Roman" w:cs="Times New Roman"/>
          <w:b/>
          <w:bCs/>
          <w:color w:val="000000" w:themeColor="text1"/>
        </w:rPr>
        <w:t xml:space="preserve">Appendix </w:t>
      </w:r>
      <w:r w:rsidR="0078441F">
        <w:rPr>
          <w:rFonts w:ascii="Times New Roman" w:hAnsi="Times New Roman" w:cs="Times New Roman"/>
          <w:b/>
          <w:bCs/>
          <w:color w:val="000000" w:themeColor="text1"/>
        </w:rPr>
        <w:t>1</w:t>
      </w:r>
      <w:r w:rsidRPr="0008142C">
        <w:rPr>
          <w:rFonts w:ascii="Times New Roman" w:hAnsi="Times New Roman" w:cs="Times New Roman"/>
          <w:b/>
          <w:bCs/>
          <w:color w:val="000000" w:themeColor="text1"/>
        </w:rPr>
        <w:t>: Ethics form</w:t>
      </w:r>
    </w:p>
    <w:p w14:paraId="3AF83181" w14:textId="7CBB9FF3" w:rsidR="0008142C" w:rsidRDefault="0008142C" w:rsidP="0008142C"/>
    <w:p w14:paraId="5616AA49" w14:textId="44F4246A" w:rsidR="0041466A" w:rsidRPr="0008142C" w:rsidRDefault="00792494" w:rsidP="0008142C">
      <w:r>
        <w:rPr>
          <w:noProof/>
        </w:rPr>
        <w:drawing>
          <wp:anchor distT="0" distB="0" distL="114300" distR="114300" simplePos="0" relativeHeight="251658242" behindDoc="0" locked="0" layoutInCell="1" allowOverlap="1" wp14:anchorId="1BAC3334" wp14:editId="759D04AD">
            <wp:simplePos x="0" y="0"/>
            <wp:positionH relativeFrom="column">
              <wp:posOffset>0</wp:posOffset>
            </wp:positionH>
            <wp:positionV relativeFrom="paragraph">
              <wp:posOffset>196215</wp:posOffset>
            </wp:positionV>
            <wp:extent cx="5516880" cy="7357110"/>
            <wp:effectExtent l="0" t="0" r="0" b="0"/>
            <wp:wrapTopAndBottom/>
            <wp:docPr id="2118108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10875" name="Picture 211810875"/>
                    <pic:cNvPicPr/>
                  </pic:nvPicPr>
                  <pic:blipFill>
                    <a:blip r:embed="rId51">
                      <a:extLst>
                        <a:ext uri="{28A0092B-C50C-407E-A947-70E740481C1C}">
                          <a14:useLocalDpi xmlns:a14="http://schemas.microsoft.com/office/drawing/2010/main" val="0"/>
                        </a:ext>
                      </a:extLst>
                    </a:blip>
                    <a:stretch>
                      <a:fillRect/>
                    </a:stretch>
                  </pic:blipFill>
                  <pic:spPr>
                    <a:xfrm>
                      <a:off x="0" y="0"/>
                      <a:ext cx="5516880" cy="7357110"/>
                    </a:xfrm>
                    <a:prstGeom prst="rect">
                      <a:avLst/>
                    </a:prstGeom>
                  </pic:spPr>
                </pic:pic>
              </a:graphicData>
            </a:graphic>
            <wp14:sizeRelH relativeFrom="margin">
              <wp14:pctWidth>0</wp14:pctWidth>
            </wp14:sizeRelH>
            <wp14:sizeRelV relativeFrom="margin">
              <wp14:pctHeight>0</wp14:pctHeight>
            </wp14:sizeRelV>
          </wp:anchor>
        </w:drawing>
      </w:r>
    </w:p>
    <w:sectPr w:rsidR="0041466A" w:rsidRPr="0008142C" w:rsidSect="0041466A">
      <w:headerReference w:type="default" r:id="rId52"/>
      <w:footerReference w:type="even" r:id="rId53"/>
      <w:footerReference w:type="default" r:id="rId54"/>
      <w:headerReference w:type="first" r:id="rId55"/>
      <w:footerReference w:type="first" r:id="rId5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5D482" w14:textId="77777777" w:rsidR="00DC4388" w:rsidRDefault="00DC4388" w:rsidP="00216F5C">
      <w:pPr>
        <w:spacing w:after="0" w:line="240" w:lineRule="auto"/>
      </w:pPr>
      <w:r>
        <w:separator/>
      </w:r>
    </w:p>
  </w:endnote>
  <w:endnote w:type="continuationSeparator" w:id="0">
    <w:p w14:paraId="3555FB62" w14:textId="77777777" w:rsidR="00DC4388" w:rsidRDefault="00DC4388" w:rsidP="00216F5C">
      <w:pPr>
        <w:spacing w:after="0" w:line="240" w:lineRule="auto"/>
      </w:pPr>
      <w:r>
        <w:continuationSeparator/>
      </w:r>
    </w:p>
  </w:endnote>
  <w:endnote w:type="continuationNotice" w:id="1">
    <w:p w14:paraId="2AB8938D" w14:textId="77777777" w:rsidR="00DC4388" w:rsidRDefault="00DC43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67886121"/>
      <w:docPartObj>
        <w:docPartGallery w:val="Page Numbers (Bottom of Page)"/>
        <w:docPartUnique/>
      </w:docPartObj>
    </w:sdtPr>
    <w:sdtEndPr>
      <w:rPr>
        <w:rStyle w:val="PageNumber"/>
      </w:rPr>
    </w:sdtEndPr>
    <w:sdtContent>
      <w:p w14:paraId="5DAEA4E9" w14:textId="6DE0C667" w:rsidR="00216F5C" w:rsidRDefault="00216F5C" w:rsidP="0041466A">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33015143"/>
      <w:docPartObj>
        <w:docPartGallery w:val="Page Numbers (Bottom of Page)"/>
        <w:docPartUnique/>
      </w:docPartObj>
    </w:sdtPr>
    <w:sdtEndPr>
      <w:rPr>
        <w:rStyle w:val="PageNumber"/>
      </w:rPr>
    </w:sdtEndPr>
    <w:sdtContent>
      <w:p w14:paraId="17E4C526" w14:textId="51FBB57D" w:rsidR="00216F5C" w:rsidRDefault="00216F5C" w:rsidP="0041466A">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1429018"/>
      <w:docPartObj>
        <w:docPartGallery w:val="Page Numbers (Bottom of Page)"/>
        <w:docPartUnique/>
      </w:docPartObj>
    </w:sdtPr>
    <w:sdtEndPr>
      <w:rPr>
        <w:rStyle w:val="PageNumber"/>
      </w:rPr>
    </w:sdtEndPr>
    <w:sdtContent>
      <w:p w14:paraId="047278C2" w14:textId="36C357EA" w:rsidR="00216F5C" w:rsidRDefault="00216F5C" w:rsidP="0041466A">
        <w:pPr>
          <w:pStyle w:val="Footer"/>
          <w:framePr w:wrap="none" w:vAnchor="text" w:hAnchor="margin" w:xAlign="center" w:y="1"/>
          <w:jc w:val="center"/>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sdt>
    <w:sdtPr>
      <w:rPr>
        <w:rStyle w:val="PageNumber"/>
      </w:rPr>
      <w:id w:val="1792856669"/>
      <w:docPartObj>
        <w:docPartGallery w:val="Page Numbers (Bottom of Page)"/>
        <w:docPartUnique/>
      </w:docPartObj>
    </w:sdtPr>
    <w:sdtEndPr>
      <w:rPr>
        <w:rStyle w:val="PageNumber"/>
      </w:rPr>
    </w:sdtEndPr>
    <w:sdtContent>
      <w:p w14:paraId="515C5A04" w14:textId="23B6C348" w:rsidR="00216F5C" w:rsidRDefault="00216F5C" w:rsidP="0041466A">
        <w:pPr>
          <w:pStyle w:val="Footer"/>
          <w:framePr w:wrap="none" w:vAnchor="text" w:hAnchor="margin" w:xAlign="center" w:y="1"/>
          <w:jc w:val="center"/>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sdt>
    <w:sdtPr>
      <w:rPr>
        <w:rStyle w:val="PageNumber"/>
      </w:rPr>
      <w:id w:val="2126493272"/>
      <w:docPartObj>
        <w:docPartGallery w:val="Page Numbers (Bottom of Page)"/>
        <w:docPartUnique/>
      </w:docPartObj>
    </w:sdtPr>
    <w:sdtEndPr>
      <w:rPr>
        <w:rStyle w:val="PageNumber"/>
      </w:rPr>
    </w:sdtEndPr>
    <w:sdtContent>
      <w:p w14:paraId="19EBC30B" w14:textId="75B86DF9" w:rsidR="00216F5C" w:rsidRDefault="00216F5C" w:rsidP="0041466A">
        <w:pPr>
          <w:pStyle w:val="Footer"/>
          <w:framePr w:wrap="none" w:vAnchor="text" w:hAnchor="margin" w:xAlign="center" w:y="1"/>
          <w:ind w:right="360"/>
          <w:jc w:val="center"/>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sdt>
    <w:sdtPr>
      <w:rPr>
        <w:rStyle w:val="PageNumber"/>
      </w:rPr>
      <w:id w:val="2004385534"/>
      <w:docPartObj>
        <w:docPartGallery w:val="Page Numbers (Bottom of Page)"/>
        <w:docPartUnique/>
      </w:docPartObj>
    </w:sdtPr>
    <w:sdtEndPr>
      <w:rPr>
        <w:rStyle w:val="PageNumber"/>
      </w:rPr>
    </w:sdtEndPr>
    <w:sdtContent>
      <w:p w14:paraId="403C375D" w14:textId="59EB878E" w:rsidR="00216F5C" w:rsidRDefault="00216F5C" w:rsidP="00216F5C">
        <w:pPr>
          <w:pStyle w:val="Footer"/>
          <w:framePr w:wrap="none" w:vAnchor="text" w:hAnchor="margin" w:xAlign="center" w:y="1"/>
          <w:ind w:right="360"/>
          <w:jc w:val="center"/>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p w14:paraId="2A930225" w14:textId="77777777" w:rsidR="00216F5C" w:rsidRDefault="00216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92407950"/>
      <w:docPartObj>
        <w:docPartGallery w:val="Page Numbers (Bottom of Page)"/>
        <w:docPartUnique/>
      </w:docPartObj>
    </w:sdtPr>
    <w:sdtEndPr>
      <w:rPr>
        <w:rStyle w:val="PageNumber"/>
      </w:rPr>
    </w:sdtEndPr>
    <w:sdtContent>
      <w:p w14:paraId="58F56FA4" w14:textId="0F5CA8C1" w:rsidR="0041466A" w:rsidRDefault="0041466A" w:rsidP="00BF0C94">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FC4BDAB" w14:textId="41FD1D89" w:rsidR="00216F5C" w:rsidRDefault="00216F5C" w:rsidP="00216F5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F84F8C6" w14:paraId="4C7A7F36" w14:textId="77777777" w:rsidTr="0F84F8C6">
      <w:trPr>
        <w:trHeight w:val="300"/>
      </w:trPr>
      <w:tc>
        <w:tcPr>
          <w:tcW w:w="3005" w:type="dxa"/>
        </w:tcPr>
        <w:p w14:paraId="1D0A6E65" w14:textId="25B6C500" w:rsidR="0F84F8C6" w:rsidRDefault="0F84F8C6" w:rsidP="0F84F8C6">
          <w:pPr>
            <w:pStyle w:val="Header"/>
            <w:ind w:left="-115"/>
          </w:pPr>
        </w:p>
      </w:tc>
      <w:tc>
        <w:tcPr>
          <w:tcW w:w="3005" w:type="dxa"/>
        </w:tcPr>
        <w:p w14:paraId="7154E2D0" w14:textId="6F56AD3B" w:rsidR="0F84F8C6" w:rsidRDefault="0F84F8C6" w:rsidP="0F84F8C6">
          <w:pPr>
            <w:pStyle w:val="Header"/>
            <w:jc w:val="center"/>
          </w:pPr>
        </w:p>
      </w:tc>
      <w:tc>
        <w:tcPr>
          <w:tcW w:w="3005" w:type="dxa"/>
        </w:tcPr>
        <w:p w14:paraId="5843FC1F" w14:textId="00C36061" w:rsidR="0F84F8C6" w:rsidRDefault="0F84F8C6" w:rsidP="0F84F8C6">
          <w:pPr>
            <w:pStyle w:val="Header"/>
            <w:ind w:right="-115"/>
            <w:jc w:val="right"/>
          </w:pPr>
        </w:p>
      </w:tc>
    </w:tr>
  </w:tbl>
  <w:p w14:paraId="66DFDFAB" w14:textId="0B17D348" w:rsidR="00BF0C94" w:rsidRDefault="00BF0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223D2" w14:textId="77777777" w:rsidR="00DC4388" w:rsidRDefault="00DC4388" w:rsidP="00216F5C">
      <w:pPr>
        <w:spacing w:after="0" w:line="240" w:lineRule="auto"/>
      </w:pPr>
      <w:r>
        <w:separator/>
      </w:r>
    </w:p>
  </w:footnote>
  <w:footnote w:type="continuationSeparator" w:id="0">
    <w:p w14:paraId="7409DF54" w14:textId="77777777" w:rsidR="00DC4388" w:rsidRDefault="00DC4388" w:rsidP="00216F5C">
      <w:pPr>
        <w:spacing w:after="0" w:line="240" w:lineRule="auto"/>
      </w:pPr>
      <w:r>
        <w:continuationSeparator/>
      </w:r>
    </w:p>
  </w:footnote>
  <w:footnote w:type="continuationNotice" w:id="1">
    <w:p w14:paraId="0690D438" w14:textId="77777777" w:rsidR="00DC4388" w:rsidRDefault="00DC43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F84F8C6" w14:paraId="5524C000" w14:textId="77777777" w:rsidTr="0F84F8C6">
      <w:trPr>
        <w:trHeight w:val="300"/>
      </w:trPr>
      <w:tc>
        <w:tcPr>
          <w:tcW w:w="3005" w:type="dxa"/>
        </w:tcPr>
        <w:p w14:paraId="58B62408" w14:textId="4FB98DEA" w:rsidR="0F84F8C6" w:rsidRDefault="0F84F8C6" w:rsidP="0F84F8C6">
          <w:pPr>
            <w:pStyle w:val="Header"/>
            <w:ind w:left="-115"/>
          </w:pPr>
        </w:p>
      </w:tc>
      <w:tc>
        <w:tcPr>
          <w:tcW w:w="3005" w:type="dxa"/>
        </w:tcPr>
        <w:p w14:paraId="4C17120B" w14:textId="4F1A12E4" w:rsidR="0F84F8C6" w:rsidRDefault="0F84F8C6" w:rsidP="0F84F8C6">
          <w:pPr>
            <w:pStyle w:val="Header"/>
            <w:jc w:val="center"/>
          </w:pPr>
        </w:p>
      </w:tc>
      <w:tc>
        <w:tcPr>
          <w:tcW w:w="3005" w:type="dxa"/>
        </w:tcPr>
        <w:p w14:paraId="406F1133" w14:textId="3DB6AA84" w:rsidR="0F84F8C6" w:rsidRDefault="0F84F8C6" w:rsidP="0F84F8C6">
          <w:pPr>
            <w:pStyle w:val="Header"/>
            <w:ind w:right="-115"/>
            <w:jc w:val="right"/>
          </w:pPr>
        </w:p>
      </w:tc>
    </w:tr>
  </w:tbl>
  <w:p w14:paraId="683B28A5" w14:textId="3181C2F7" w:rsidR="00BF0C94" w:rsidRDefault="00BF0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F84F8C6" w14:paraId="00D1A8A1" w14:textId="77777777" w:rsidTr="0F84F8C6">
      <w:trPr>
        <w:trHeight w:val="300"/>
      </w:trPr>
      <w:tc>
        <w:tcPr>
          <w:tcW w:w="3005" w:type="dxa"/>
        </w:tcPr>
        <w:p w14:paraId="7111F633" w14:textId="3E067320" w:rsidR="0F84F8C6" w:rsidRDefault="0F84F8C6" w:rsidP="0F84F8C6">
          <w:pPr>
            <w:pStyle w:val="Header"/>
            <w:ind w:left="-115"/>
          </w:pPr>
        </w:p>
      </w:tc>
      <w:tc>
        <w:tcPr>
          <w:tcW w:w="3005" w:type="dxa"/>
        </w:tcPr>
        <w:p w14:paraId="7C1DC6AF" w14:textId="455CDA65" w:rsidR="0F84F8C6" w:rsidRDefault="0F84F8C6" w:rsidP="0F84F8C6">
          <w:pPr>
            <w:pStyle w:val="Header"/>
            <w:jc w:val="center"/>
          </w:pPr>
        </w:p>
      </w:tc>
      <w:tc>
        <w:tcPr>
          <w:tcW w:w="3005" w:type="dxa"/>
        </w:tcPr>
        <w:p w14:paraId="44A4E4C7" w14:textId="729939D4" w:rsidR="0F84F8C6" w:rsidRDefault="0F84F8C6" w:rsidP="0F84F8C6">
          <w:pPr>
            <w:pStyle w:val="Header"/>
            <w:ind w:right="-115"/>
            <w:jc w:val="right"/>
          </w:pPr>
        </w:p>
      </w:tc>
    </w:tr>
  </w:tbl>
  <w:p w14:paraId="340390FB" w14:textId="6D7C94DA" w:rsidR="00BF0C94" w:rsidRDefault="00BF0C9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G71sB2eT" int2:invalidationBookmarkName="" int2:hashCode="gRg+Ewpr1g5/o3" int2:id="011Iz2zD">
      <int2:state int2:value="Rejected" int2:type="style"/>
    </int2:bookmark>
    <int2:bookmark int2:bookmarkName="_Int_N4FAtrZx" int2:invalidationBookmarkName="" int2:hashCode="Q5il5ATAmxxrFH" int2:id="1H6m5CYz">
      <int2:state int2:value="Rejected" int2:type="style"/>
    </int2:bookmark>
    <int2:bookmark int2:bookmarkName="_Int_EkePDoQW" int2:invalidationBookmarkName="" int2:hashCode="4UO9QNUevHGzdf" int2:id="2Awta63N">
      <int2:state int2:value="Rejected" int2:type="style"/>
    </int2:bookmark>
    <int2:bookmark int2:bookmarkName="_Int_ybUVTTw0" int2:invalidationBookmarkName="" int2:hashCode="FMka61hM9HesHz" int2:id="65wepQTj">
      <int2:state int2:value="Rejected" int2:type="style"/>
    </int2:bookmark>
    <int2:bookmark int2:bookmarkName="_Int_v16TpNpd" int2:invalidationBookmarkName="" int2:hashCode="HJTMgWMSQifMiQ" int2:id="8VLJKzqH">
      <int2:state int2:value="Rejected" int2:type="style"/>
    </int2:bookmark>
    <int2:bookmark int2:bookmarkName="_Int_cS91YLp6" int2:invalidationBookmarkName="" int2:hashCode="njScZzRTeBv03L" int2:id="9ckixyrj">
      <int2:state int2:value="Rejected" int2:type="gram"/>
    </int2:bookmark>
    <int2:bookmark int2:bookmarkName="_Int_PKY9vrB7" int2:invalidationBookmarkName="" int2:hashCode="hw5nyYTrGbyb6F" int2:id="Ae34WFkD">
      <int2:state int2:value="Rejected" int2:type="style"/>
    </int2:bookmark>
    <int2:bookmark int2:bookmarkName="_Int_RNKhUr0H" int2:invalidationBookmarkName="" int2:hashCode="NszP8/P3Vqal1e" int2:id="B8uQbaSt">
      <int2:state int2:value="Rejected" int2:type="style"/>
    </int2:bookmark>
    <int2:bookmark int2:bookmarkName="_Int_xjsC0R2o" int2:invalidationBookmarkName="" int2:hashCode="N/p4BTubAqm4Le" int2:id="DO6JBjGu">
      <int2:state int2:value="Rejected" int2:type="style"/>
    </int2:bookmark>
    <int2:bookmark int2:bookmarkName="_Int_aHalYS3w" int2:invalidationBookmarkName="" int2:hashCode="2i9M6eDcqD4Mt6" int2:id="FVQj8QA1">
      <int2:state int2:value="Rejected" int2:type="style"/>
    </int2:bookmark>
    <int2:bookmark int2:bookmarkName="_Int_jLT5dqhe" int2:invalidationBookmarkName="" int2:hashCode="e3+TZqNgMaC5Vf" int2:id="IF2Xa2VI">
      <int2:state int2:value="Rejected" int2:type="style"/>
    </int2:bookmark>
    <int2:bookmark int2:bookmarkName="_Int_HptKub6e" int2:invalidationBookmarkName="" int2:hashCode="gfo2xJprROIj8w" int2:id="Jxrhgad2">
      <int2:state int2:value="Rejected" int2:type="style"/>
    </int2:bookmark>
    <int2:bookmark int2:bookmarkName="_Int_r2ZP6DeB" int2:invalidationBookmarkName="" int2:hashCode="8eD5CBzz88z9J0" int2:id="NZjVg3Rq">
      <int2:state int2:value="Rejected" int2:type="style"/>
    </int2:bookmark>
    <int2:bookmark int2:bookmarkName="_Int_YWcoe1sH" int2:invalidationBookmarkName="" int2:hashCode="SobbH7/BcBfWkj" int2:id="SwYhJZoI">
      <int2:state int2:value="Rejected" int2:type="style"/>
    </int2:bookmark>
    <int2:bookmark int2:bookmarkName="_Int_e1FXalVz" int2:invalidationBookmarkName="" int2:hashCode="KTaETw8PI5cTPj" int2:id="TcLhzOae">
      <int2:state int2:value="Rejected" int2:type="style"/>
    </int2:bookmark>
    <int2:bookmark int2:bookmarkName="_Int_P6633GDS" int2:invalidationBookmarkName="" int2:hashCode="7AQLsnzog+8R+K" int2:id="UntR3mjG">
      <int2:state int2:value="Rejected" int2:type="style"/>
    </int2:bookmark>
    <int2:bookmark int2:bookmarkName="_Int_XGLs6bHz" int2:invalidationBookmarkName="" int2:hashCode="qE16RaruDPZggA" int2:id="W9aZ2qn1">
      <int2:state int2:value="Rejected" int2:type="style"/>
    </int2:bookmark>
    <int2:bookmark int2:bookmarkName="_Int_b77Kr6Vu" int2:invalidationBookmarkName="" int2:hashCode="UCbAGdz1tCYHTZ" int2:id="ZrMs3yaj">
      <int2:state int2:value="Rejected" int2:type="style"/>
    </int2:bookmark>
    <int2:bookmark int2:bookmarkName="_Int_dl3wCaav" int2:invalidationBookmarkName="" int2:hashCode="LtE20um5MT0JGL" int2:id="aNwbzpj6">
      <int2:state int2:value="Rejected" int2:type="style"/>
    </int2:bookmark>
    <int2:bookmark int2:bookmarkName="_Int_956gyfAB" int2:invalidationBookmarkName="" int2:hashCode="Nmn/mpXJtimRyR" int2:id="blfltht2">
      <int2:state int2:value="Rejected" int2:type="style"/>
    </int2:bookmark>
    <int2:bookmark int2:bookmarkName="_Int_mw7vMn8t" int2:invalidationBookmarkName="" int2:hashCode="OK9RtxqoBirQX1" int2:id="deVyuvxq">
      <int2:state int2:value="Rejected" int2:type="style"/>
    </int2:bookmark>
    <int2:bookmark int2:bookmarkName="_Int_Mie3JNKf" int2:invalidationBookmarkName="" int2:hashCode="qaWBAF6WNNovtB" int2:id="gNbDfPvD">
      <int2:state int2:value="Rejected" int2:type="style"/>
    </int2:bookmark>
    <int2:bookmark int2:bookmarkName="_Int_QJIQoVvO" int2:invalidationBookmarkName="" int2:hashCode="YTPP4XuU3JiXww" int2:id="ilW1nuF2">
      <int2:state int2:value="Rejected" int2:type="style"/>
    </int2:bookmark>
    <int2:bookmark int2:bookmarkName="_Int_pffD6bml" int2:invalidationBookmarkName="" int2:hashCode="yVAYlijWjKuQUa" int2:id="j5uJysgY">
      <int2:state int2:value="Rejected" int2:type="style"/>
    </int2:bookmark>
    <int2:bookmark int2:bookmarkName="_Int_wz2B7s02" int2:invalidationBookmarkName="" int2:hashCode="H4b/D/0DCLS2PC" int2:id="jLwaTMG7">
      <int2:state int2:value="Rejected" int2:type="gram"/>
    </int2:bookmark>
    <int2:bookmark int2:bookmarkName="_Int_m6SmAm7v" int2:invalidationBookmarkName="" int2:hashCode="e8v5COA0yOUgm4" int2:id="juanWTuF">
      <int2:state int2:value="Rejected" int2:type="gram"/>
    </int2:bookmark>
    <int2:bookmark int2:bookmarkName="_Int_c3MKZh5M" int2:invalidationBookmarkName="" int2:hashCode="v1+anaRfUIDswh" int2:id="m5ez9Qir">
      <int2:state int2:value="Rejected" int2:type="style"/>
    </int2:bookmark>
    <int2:bookmark int2:bookmarkName="_Int_DkJx0sIA" int2:invalidationBookmarkName="" int2:hashCode="Tn+d2HQZ2HE80f" int2:id="n3EjnQ8E">
      <int2:state int2:value="Rejected" int2:type="gram"/>
    </int2:bookmark>
    <int2:bookmark int2:bookmarkName="_Int_byLt3m8G" int2:invalidationBookmarkName="" int2:hashCode="vtBVKB0i5/RxrM" int2:id="nIFIbMVn">
      <int2:state int2:value="Rejected" int2:type="style"/>
    </int2:bookmark>
    <int2:bookmark int2:bookmarkName="_Int_zX4loCft" int2:invalidationBookmarkName="" int2:hashCode="BPIIXOxtZ0kTpY" int2:id="oYhIA2dQ">
      <int2:state int2:value="Rejected" int2:type="style"/>
    </int2:bookmark>
    <int2:bookmark int2:bookmarkName="_Int_opEOPNIR" int2:invalidationBookmarkName="" int2:hashCode="zX1NGGdewBsriK" int2:id="p7UYeTBk">
      <int2:state int2:value="Rejected" int2:type="style"/>
    </int2:bookmark>
    <int2:bookmark int2:bookmarkName="_Int_smRiyuYI" int2:invalidationBookmarkName="" int2:hashCode="NV8o8sDDh63WIx" int2:id="pFWaKeuw">
      <int2:state int2:value="Rejected" int2:type="style"/>
    </int2:bookmark>
    <int2:bookmark int2:bookmarkName="_Int_Th8kI7wW" int2:invalidationBookmarkName="" int2:hashCode="q6x18dm+eLzEIN" int2:id="q7CnCyvG">
      <int2:state int2:value="Rejected" int2:type="style"/>
    </int2:bookmark>
    <int2:bookmark int2:bookmarkName="_Int_ozYnhlJ5" int2:invalidationBookmarkName="" int2:hashCode="YD+82+V1vFecXo" int2:id="qTZ9V9pr">
      <int2:state int2:value="Rejected" int2:type="style"/>
    </int2:bookmark>
    <int2:bookmark int2:bookmarkName="_Int_EULMysrH" int2:invalidationBookmarkName="" int2:hashCode="gRg+Ewpr1g5/o3" int2:id="tIl9cs0R">
      <int2:state int2:value="Rejected" int2:type="style"/>
    </int2:bookmark>
    <int2:bookmark int2:bookmarkName="_Int_mpu4AJvg" int2:invalidationBookmarkName="" int2:hashCode="OFYXKXAfBAKJwz" int2:id="u19gtL6w">
      <int2:state int2:value="Rejected" int2:type="style"/>
    </int2:bookmark>
    <int2:bookmark int2:bookmarkName="_Int_C4TtEYWP" int2:invalidationBookmarkName="" int2:hashCode="lsHMll/8yXTaEl" int2:id="ujSDHZR2">
      <int2:state int2:value="Rejected" int2:type="gram"/>
    </int2:bookmark>
    <int2:bookmark int2:bookmarkName="_Int_CFjZ5SXx" int2:invalidationBookmarkName="" int2:hashCode="YTPP4XuU3JiXww" int2:id="xrLq85yX">
      <int2:state int2:value="Rejected" int2:type="style"/>
    </int2:bookmark>
    <int2:bookmark int2:bookmarkName="_Int_yQh0gKjK" int2:invalidationBookmarkName="" int2:hashCode="yJe5mOB4uO1c8G" int2:id="zxTrEJOF">
      <int2:state int2:value="Rejected" int2:type="style"/>
    </int2:bookmark>
    <int2:bookmark int2:bookmarkName="_Int_2MCUH285" int2:invalidationBookmarkName="" int2:hashCode="qkpfgSXyNBguLe" int2:id="V8AvPPyA">
      <int2:state int2:value="Rejected" int2:type="style"/>
    </int2:bookmark>
    <int2:bookmark int2:bookmarkName="_Int_Y8Rqwsra" int2:invalidationBookmarkName="" int2:hashCode="8cHMqPVkuoke42" int2:id="PJLmcnJy">
      <int2:state int2:value="Rejected" int2:type="style"/>
    </int2:bookmark>
    <int2:bookmark int2:bookmarkName="_Int_2JuX9tkV" int2:invalidationBookmarkName="" int2:hashCode="8D1Ck/2mpaVgKc" int2:id="aO0ccLS6">
      <int2:state int2:value="Rejected" int2:type="style"/>
    </int2:bookmark>
    <int2:bookmark int2:bookmarkName="_Int_NW101V5J" int2:invalidationBookmarkName="" int2:hashCode="SMFwPIHakRGYAb" int2:id="fiM9UL8L">
      <int2:state int2:value="Rejected" int2:type="style"/>
    </int2:bookmark>
    <int2:bookmark int2:bookmarkName="_Int_F40gYOzi" int2:invalidationBookmarkName="" int2:hashCode="q6x18dm+eLzEIN" int2:id="vTtqFqbw">
      <int2:state int2:value="Rejected" int2:type="style"/>
    </int2:bookmark>
    <int2:bookmark int2:bookmarkName="_Int_p9JauFWp" int2:invalidationBookmarkName="" int2:hashCode="mtv85N3XIltt/l" int2:id="a6vkNiaJ">
      <int2:state int2:value="Rejected" int2:type="style"/>
    </int2:bookmark>
    <int2:bookmark int2:bookmarkName="_Int_jUe6VCSc" int2:invalidationBookmarkName="" int2:hashCode="D3Y9Vobkt9g6h9" int2:id="GXNPtn8r">
      <int2:state int2:value="Rejected" int2:type="style"/>
    </int2:bookmark>
    <int2:bookmark int2:bookmarkName="_Int_jL8fpV7Y" int2:invalidationBookmarkName="" int2:hashCode="9+2vMoLa+2CcfU" int2:id="i7RIzdAl">
      <int2:state int2:value="Rejected" int2:type="style"/>
    </int2:bookmark>
    <int2:bookmark int2:bookmarkName="_Int_IfBk5qhx" int2:invalidationBookmarkName="" int2:hashCode="ApMji+CYs/1KDB" int2:id="zBW3Ekb1">
      <int2:state int2:value="Rejected" int2:type="style"/>
    </int2:bookmark>
    <int2:bookmark int2:bookmarkName="_Int_UkD0Gk1v" int2:invalidationBookmarkName="" int2:hashCode="ZanletI6wlweVG" int2:id="GSdejYve">
      <int2:state int2:value="Rejected" int2:type="style"/>
    </int2:bookmark>
    <int2:bookmark int2:bookmarkName="_Int_PF48tTBi" int2:invalidationBookmarkName="" int2:hashCode="nE/822mkNukwoG" int2:id="fLP4isyq">
      <int2:state int2:value="Rejected" int2:type="style"/>
    </int2:bookmark>
    <int2:bookmark int2:bookmarkName="_Int_8QL1JrE4" int2:invalidationBookmarkName="" int2:hashCode="zi51/cNcosd+Qk" int2:id="udyQSpNx">
      <int2:state int2:value="Rejected" int2:type="style"/>
    </int2:bookmark>
    <int2:bookmark int2:bookmarkName="_Int_CiWLonTs" int2:invalidationBookmarkName="" int2:hashCode="UjDH1Vnkat3K2m" int2:id="xDZE5R4L">
      <int2:state int2:value="Rejected" int2:type="style"/>
    </int2:bookmark>
    <int2:bookmark int2:bookmarkName="_Int_70XaObm9" int2:invalidationBookmarkName="" int2:hashCode="quGak6ts1XRTFw" int2:id="N1iw9bv4">
      <int2:state int2:value="Rejected" int2:type="style"/>
    </int2:bookmark>
    <int2:bookmark int2:bookmarkName="_Int_uul3bURd" int2:invalidationBookmarkName="" int2:hashCode="FBURAR6zf690mX" int2:id="77fiDwCY">
      <int2:state int2:value="Rejected" int2:type="style"/>
    </int2:bookmark>
    <int2:bookmark int2:bookmarkName="_Int_K4Bunsqj" int2:invalidationBookmarkName="" int2:hashCode="t/BvA5WS3PMXK7" int2:id="xUNlKrQ6">
      <int2:state int2:value="Rejected" int2:type="style"/>
    </int2:bookmark>
    <int2:bookmark int2:bookmarkName="_Int_vWVdRcvG" int2:invalidationBookmarkName="" int2:hashCode="40gtIxB3C294YV" int2:id="vhmGbvvm">
      <int2:state int2:value="Rejected" int2:type="style"/>
    </int2:bookmark>
    <int2:bookmark int2:bookmarkName="_Int_9hheQjfE" int2:invalidationBookmarkName="" int2:hashCode="evJBsdpdCuIwu/" int2:id="OrvvhlsE">
      <int2:state int2:value="Rejected" int2:type="style"/>
    </int2:bookmark>
    <int2:bookmark int2:bookmarkName="_Int_1FUoWNk1" int2:invalidationBookmarkName="" int2:hashCode="SRPvdBFTBDYw83" int2:id="LsYMVfs3">
      <int2:state int2:value="Rejected" int2:type="style"/>
    </int2:bookmark>
    <int2:bookmark int2:bookmarkName="_Int_mJJ2L52q" int2:invalidationBookmarkName="" int2:hashCode="mGGxO6mvkVQ7ZF" int2:id="ccm1GvIv">
      <int2:state int2:value="Rejected" int2:type="style"/>
    </int2:bookmark>
    <int2:bookmark int2:bookmarkName="_Int_5NkI43Sd" int2:invalidationBookmarkName="" int2:hashCode="H69B9RWvLzeS4I" int2:id="zh3AkMKu">
      <int2:state int2:value="Rejected" int2:type="style"/>
    </int2:bookmark>
    <int2:bookmark int2:bookmarkName="_Int_f9wfRSZV" int2:invalidationBookmarkName="" int2:hashCode="Zk7RK5I+355r4C" int2:id="GNOgdSKa">
      <int2:state int2:value="Rejected" int2:type="style"/>
    </int2:bookmark>
    <int2:bookmark int2:bookmarkName="_Int_TeDzlaB8" int2:invalidationBookmarkName="" int2:hashCode="HoyRWSbeACJ273" int2:id="2munAit5">
      <int2:state int2:value="Rejected" int2:type="style"/>
    </int2:bookmark>
    <int2:bookmark int2:bookmarkName="_Int_Klz3B7Ms" int2:invalidationBookmarkName="" int2:hashCode="RDIyGn6ezgNsU9" int2:id="fpNW2e6e">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8C301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643E95"/>
    <w:multiLevelType w:val="hybridMultilevel"/>
    <w:tmpl w:val="431C1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2572063">
    <w:abstractNumId w:val="0"/>
  </w:num>
  <w:num w:numId="2" w16cid:durableId="399332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7DD"/>
    <w:rsid w:val="000118EC"/>
    <w:rsid w:val="0002157E"/>
    <w:rsid w:val="00022603"/>
    <w:rsid w:val="00023DAB"/>
    <w:rsid w:val="0002704F"/>
    <w:rsid w:val="00036DDC"/>
    <w:rsid w:val="000374E7"/>
    <w:rsid w:val="00056BC6"/>
    <w:rsid w:val="00061AEA"/>
    <w:rsid w:val="0008142C"/>
    <w:rsid w:val="0008203B"/>
    <w:rsid w:val="000840A9"/>
    <w:rsid w:val="00091926"/>
    <w:rsid w:val="000B2435"/>
    <w:rsid w:val="000E01B7"/>
    <w:rsid w:val="000F0D04"/>
    <w:rsid w:val="000F11B7"/>
    <w:rsid w:val="0010408C"/>
    <w:rsid w:val="001120D8"/>
    <w:rsid w:val="001130E0"/>
    <w:rsid w:val="00114D9D"/>
    <w:rsid w:val="00117AAE"/>
    <w:rsid w:val="00134207"/>
    <w:rsid w:val="001369DB"/>
    <w:rsid w:val="00142489"/>
    <w:rsid w:val="0014397A"/>
    <w:rsid w:val="00145657"/>
    <w:rsid w:val="00146FD9"/>
    <w:rsid w:val="00160364"/>
    <w:rsid w:val="001A348B"/>
    <w:rsid w:val="001C2813"/>
    <w:rsid w:val="001D0026"/>
    <w:rsid w:val="001D5515"/>
    <w:rsid w:val="00214461"/>
    <w:rsid w:val="00216F5C"/>
    <w:rsid w:val="00222077"/>
    <w:rsid w:val="0022496C"/>
    <w:rsid w:val="00234A1E"/>
    <w:rsid w:val="002448F2"/>
    <w:rsid w:val="00245D57"/>
    <w:rsid w:val="002469CD"/>
    <w:rsid w:val="00247438"/>
    <w:rsid w:val="0024789C"/>
    <w:rsid w:val="002605C3"/>
    <w:rsid w:val="00285E74"/>
    <w:rsid w:val="00296EA8"/>
    <w:rsid w:val="002D2C96"/>
    <w:rsid w:val="002D3283"/>
    <w:rsid w:val="002E0471"/>
    <w:rsid w:val="002F4BAD"/>
    <w:rsid w:val="00301ED3"/>
    <w:rsid w:val="003027FB"/>
    <w:rsid w:val="00306F55"/>
    <w:rsid w:val="003236F5"/>
    <w:rsid w:val="00341E28"/>
    <w:rsid w:val="00347C6E"/>
    <w:rsid w:val="00347F94"/>
    <w:rsid w:val="00354836"/>
    <w:rsid w:val="00370E24"/>
    <w:rsid w:val="00382BA4"/>
    <w:rsid w:val="003868DD"/>
    <w:rsid w:val="003A703B"/>
    <w:rsid w:val="003B3BDC"/>
    <w:rsid w:val="003B49A5"/>
    <w:rsid w:val="003C18C6"/>
    <w:rsid w:val="003C7EA1"/>
    <w:rsid w:val="003D4217"/>
    <w:rsid w:val="003F52A4"/>
    <w:rsid w:val="0041466A"/>
    <w:rsid w:val="0042733D"/>
    <w:rsid w:val="004601EA"/>
    <w:rsid w:val="004A2A64"/>
    <w:rsid w:val="004B237F"/>
    <w:rsid w:val="004B51F3"/>
    <w:rsid w:val="004B5FDF"/>
    <w:rsid w:val="004C2F73"/>
    <w:rsid w:val="004E0F85"/>
    <w:rsid w:val="004E3079"/>
    <w:rsid w:val="004F6FF5"/>
    <w:rsid w:val="00503290"/>
    <w:rsid w:val="00536B7A"/>
    <w:rsid w:val="005538E4"/>
    <w:rsid w:val="0055422D"/>
    <w:rsid w:val="005663A3"/>
    <w:rsid w:val="0057696C"/>
    <w:rsid w:val="00596F71"/>
    <w:rsid w:val="005C0BC8"/>
    <w:rsid w:val="005C7C76"/>
    <w:rsid w:val="005D4B52"/>
    <w:rsid w:val="00614ECE"/>
    <w:rsid w:val="006151BE"/>
    <w:rsid w:val="006332DB"/>
    <w:rsid w:val="00676B45"/>
    <w:rsid w:val="00686538"/>
    <w:rsid w:val="006B0AF7"/>
    <w:rsid w:val="006B1D4A"/>
    <w:rsid w:val="006B5B92"/>
    <w:rsid w:val="006C06DA"/>
    <w:rsid w:val="006C2C37"/>
    <w:rsid w:val="006C64B8"/>
    <w:rsid w:val="006C6B1C"/>
    <w:rsid w:val="006D123B"/>
    <w:rsid w:val="006E66C5"/>
    <w:rsid w:val="006F4EF1"/>
    <w:rsid w:val="006F7291"/>
    <w:rsid w:val="00701872"/>
    <w:rsid w:val="00703B5C"/>
    <w:rsid w:val="00713F94"/>
    <w:rsid w:val="007469C5"/>
    <w:rsid w:val="00747FBB"/>
    <w:rsid w:val="00754FB6"/>
    <w:rsid w:val="007706F0"/>
    <w:rsid w:val="00771277"/>
    <w:rsid w:val="0078441F"/>
    <w:rsid w:val="00792494"/>
    <w:rsid w:val="0079472E"/>
    <w:rsid w:val="00796E3B"/>
    <w:rsid w:val="00797364"/>
    <w:rsid w:val="007A10D7"/>
    <w:rsid w:val="007B3B21"/>
    <w:rsid w:val="007C59D8"/>
    <w:rsid w:val="007C7322"/>
    <w:rsid w:val="007E75A2"/>
    <w:rsid w:val="007F6A99"/>
    <w:rsid w:val="008014A7"/>
    <w:rsid w:val="00807318"/>
    <w:rsid w:val="00820E39"/>
    <w:rsid w:val="00827B85"/>
    <w:rsid w:val="008336EB"/>
    <w:rsid w:val="008341F8"/>
    <w:rsid w:val="00846F49"/>
    <w:rsid w:val="00863846"/>
    <w:rsid w:val="00871536"/>
    <w:rsid w:val="00875235"/>
    <w:rsid w:val="00881C2F"/>
    <w:rsid w:val="008821CE"/>
    <w:rsid w:val="00883A07"/>
    <w:rsid w:val="008932F6"/>
    <w:rsid w:val="008A3DE3"/>
    <w:rsid w:val="008A658E"/>
    <w:rsid w:val="008B51DB"/>
    <w:rsid w:val="008C1FC6"/>
    <w:rsid w:val="008C3394"/>
    <w:rsid w:val="008C4569"/>
    <w:rsid w:val="008D4E1E"/>
    <w:rsid w:val="008F50CF"/>
    <w:rsid w:val="009033F0"/>
    <w:rsid w:val="009165F4"/>
    <w:rsid w:val="00916F99"/>
    <w:rsid w:val="009267DD"/>
    <w:rsid w:val="00931C79"/>
    <w:rsid w:val="0093720F"/>
    <w:rsid w:val="00940D6E"/>
    <w:rsid w:val="00944AE9"/>
    <w:rsid w:val="00955370"/>
    <w:rsid w:val="009562ED"/>
    <w:rsid w:val="00961D50"/>
    <w:rsid w:val="00976C91"/>
    <w:rsid w:val="00985851"/>
    <w:rsid w:val="009B1BF9"/>
    <w:rsid w:val="009C1B22"/>
    <w:rsid w:val="009E7A40"/>
    <w:rsid w:val="009F1F1E"/>
    <w:rsid w:val="00A00BFB"/>
    <w:rsid w:val="00A02922"/>
    <w:rsid w:val="00A079F0"/>
    <w:rsid w:val="00A13294"/>
    <w:rsid w:val="00A17397"/>
    <w:rsid w:val="00A331FD"/>
    <w:rsid w:val="00A41CBE"/>
    <w:rsid w:val="00A6141D"/>
    <w:rsid w:val="00A66FE9"/>
    <w:rsid w:val="00A77F66"/>
    <w:rsid w:val="00A82264"/>
    <w:rsid w:val="00A85C11"/>
    <w:rsid w:val="00A9658C"/>
    <w:rsid w:val="00AA776B"/>
    <w:rsid w:val="00AB2E68"/>
    <w:rsid w:val="00AB57A2"/>
    <w:rsid w:val="00AB7231"/>
    <w:rsid w:val="00AC0C46"/>
    <w:rsid w:val="00AC18E4"/>
    <w:rsid w:val="00AD6D0D"/>
    <w:rsid w:val="00AD74AD"/>
    <w:rsid w:val="00AE10F9"/>
    <w:rsid w:val="00AE4DB0"/>
    <w:rsid w:val="00AF12CD"/>
    <w:rsid w:val="00AF64BE"/>
    <w:rsid w:val="00AF6B87"/>
    <w:rsid w:val="00B12D40"/>
    <w:rsid w:val="00B30B48"/>
    <w:rsid w:val="00B34D50"/>
    <w:rsid w:val="00B3529F"/>
    <w:rsid w:val="00B45FF2"/>
    <w:rsid w:val="00B80D9B"/>
    <w:rsid w:val="00B82F6A"/>
    <w:rsid w:val="00B92437"/>
    <w:rsid w:val="00BA519F"/>
    <w:rsid w:val="00BA6CDB"/>
    <w:rsid w:val="00BA6D6A"/>
    <w:rsid w:val="00BB10DC"/>
    <w:rsid w:val="00BB4DCC"/>
    <w:rsid w:val="00BB4F76"/>
    <w:rsid w:val="00BC71B0"/>
    <w:rsid w:val="00BD0B42"/>
    <w:rsid w:val="00BF0C94"/>
    <w:rsid w:val="00C0521F"/>
    <w:rsid w:val="00C068C1"/>
    <w:rsid w:val="00C14843"/>
    <w:rsid w:val="00C1739A"/>
    <w:rsid w:val="00C17BE1"/>
    <w:rsid w:val="00C2343A"/>
    <w:rsid w:val="00C2462A"/>
    <w:rsid w:val="00C26A13"/>
    <w:rsid w:val="00C26DC4"/>
    <w:rsid w:val="00C27192"/>
    <w:rsid w:val="00C36BD7"/>
    <w:rsid w:val="00C405AE"/>
    <w:rsid w:val="00C516F0"/>
    <w:rsid w:val="00C63CF7"/>
    <w:rsid w:val="00C65FD7"/>
    <w:rsid w:val="00C73DED"/>
    <w:rsid w:val="00C9565E"/>
    <w:rsid w:val="00CA01A7"/>
    <w:rsid w:val="00CA27BB"/>
    <w:rsid w:val="00CB6003"/>
    <w:rsid w:val="00CC1B67"/>
    <w:rsid w:val="00CC2022"/>
    <w:rsid w:val="00CC37A7"/>
    <w:rsid w:val="00CD21E2"/>
    <w:rsid w:val="00D026C2"/>
    <w:rsid w:val="00D03095"/>
    <w:rsid w:val="00D25681"/>
    <w:rsid w:val="00D27F2C"/>
    <w:rsid w:val="00D319C1"/>
    <w:rsid w:val="00D32F8D"/>
    <w:rsid w:val="00D4699B"/>
    <w:rsid w:val="00D5180C"/>
    <w:rsid w:val="00D522D9"/>
    <w:rsid w:val="00D604D9"/>
    <w:rsid w:val="00D60CB2"/>
    <w:rsid w:val="00D742E0"/>
    <w:rsid w:val="00D801F5"/>
    <w:rsid w:val="00D913DC"/>
    <w:rsid w:val="00D93EB3"/>
    <w:rsid w:val="00DA4F23"/>
    <w:rsid w:val="00DB2E3B"/>
    <w:rsid w:val="00DB6FA6"/>
    <w:rsid w:val="00DC4388"/>
    <w:rsid w:val="00DC7F58"/>
    <w:rsid w:val="00DD56E0"/>
    <w:rsid w:val="00DF28F5"/>
    <w:rsid w:val="00E05C91"/>
    <w:rsid w:val="00E2602E"/>
    <w:rsid w:val="00E26A11"/>
    <w:rsid w:val="00E27B41"/>
    <w:rsid w:val="00E348C6"/>
    <w:rsid w:val="00E44342"/>
    <w:rsid w:val="00E84E72"/>
    <w:rsid w:val="00EA2D27"/>
    <w:rsid w:val="00EB1E64"/>
    <w:rsid w:val="00EB5034"/>
    <w:rsid w:val="00EC4DBA"/>
    <w:rsid w:val="00EC7202"/>
    <w:rsid w:val="00EE531E"/>
    <w:rsid w:val="00EF4598"/>
    <w:rsid w:val="00F00A0B"/>
    <w:rsid w:val="00F1063C"/>
    <w:rsid w:val="00F16A91"/>
    <w:rsid w:val="00F3310C"/>
    <w:rsid w:val="00F4253D"/>
    <w:rsid w:val="00F430DB"/>
    <w:rsid w:val="00F505E6"/>
    <w:rsid w:val="00F53391"/>
    <w:rsid w:val="00F56174"/>
    <w:rsid w:val="00F60CEE"/>
    <w:rsid w:val="00F619F0"/>
    <w:rsid w:val="00F653DB"/>
    <w:rsid w:val="00F65DD4"/>
    <w:rsid w:val="00F75818"/>
    <w:rsid w:val="00F7633C"/>
    <w:rsid w:val="00F7637C"/>
    <w:rsid w:val="00F80C69"/>
    <w:rsid w:val="00F8324A"/>
    <w:rsid w:val="00F83879"/>
    <w:rsid w:val="00F8777A"/>
    <w:rsid w:val="00F9212C"/>
    <w:rsid w:val="00FA7588"/>
    <w:rsid w:val="00FB7737"/>
    <w:rsid w:val="00FC0740"/>
    <w:rsid w:val="00FE5ACD"/>
    <w:rsid w:val="00FE6ED6"/>
    <w:rsid w:val="0CF71768"/>
    <w:rsid w:val="0F84F8C6"/>
    <w:rsid w:val="1928B95C"/>
    <w:rsid w:val="22597AA5"/>
    <w:rsid w:val="2471B3A4"/>
    <w:rsid w:val="26EFE3EF"/>
    <w:rsid w:val="2B5D6024"/>
    <w:rsid w:val="2CFDA81B"/>
    <w:rsid w:val="3EE6801D"/>
    <w:rsid w:val="575A0F56"/>
    <w:rsid w:val="747F8E03"/>
    <w:rsid w:val="764E73FB"/>
    <w:rsid w:val="7A825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5A2084"/>
  <w15:chartTrackingRefBased/>
  <w15:docId w15:val="{632562D2-1782-4178-840A-3A8C3598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67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267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67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67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67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67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7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7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7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7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267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67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67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67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67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7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7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7DD"/>
    <w:rPr>
      <w:rFonts w:eastAsiaTheme="majorEastAsia" w:cstheme="majorBidi"/>
      <w:color w:val="272727" w:themeColor="text1" w:themeTint="D8"/>
    </w:rPr>
  </w:style>
  <w:style w:type="paragraph" w:styleId="Title">
    <w:name w:val="Title"/>
    <w:basedOn w:val="Normal"/>
    <w:next w:val="Normal"/>
    <w:link w:val="TitleChar"/>
    <w:uiPriority w:val="10"/>
    <w:qFormat/>
    <w:rsid w:val="009267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7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7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7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7DD"/>
    <w:pPr>
      <w:spacing w:before="160"/>
      <w:jc w:val="center"/>
    </w:pPr>
    <w:rPr>
      <w:i/>
      <w:iCs/>
      <w:color w:val="404040" w:themeColor="text1" w:themeTint="BF"/>
    </w:rPr>
  </w:style>
  <w:style w:type="character" w:customStyle="1" w:styleId="QuoteChar">
    <w:name w:val="Quote Char"/>
    <w:basedOn w:val="DefaultParagraphFont"/>
    <w:link w:val="Quote"/>
    <w:uiPriority w:val="29"/>
    <w:rsid w:val="009267DD"/>
    <w:rPr>
      <w:i/>
      <w:iCs/>
      <w:color w:val="404040" w:themeColor="text1" w:themeTint="BF"/>
    </w:rPr>
  </w:style>
  <w:style w:type="paragraph" w:styleId="ListParagraph">
    <w:name w:val="List Paragraph"/>
    <w:basedOn w:val="Normal"/>
    <w:uiPriority w:val="34"/>
    <w:qFormat/>
    <w:rsid w:val="009267DD"/>
    <w:pPr>
      <w:ind w:left="720"/>
      <w:contextualSpacing/>
    </w:pPr>
  </w:style>
  <w:style w:type="character" w:styleId="IntenseEmphasis">
    <w:name w:val="Intense Emphasis"/>
    <w:basedOn w:val="DefaultParagraphFont"/>
    <w:uiPriority w:val="21"/>
    <w:qFormat/>
    <w:rsid w:val="009267DD"/>
    <w:rPr>
      <w:i/>
      <w:iCs/>
      <w:color w:val="0F4761" w:themeColor="accent1" w:themeShade="BF"/>
    </w:rPr>
  </w:style>
  <w:style w:type="paragraph" w:styleId="IntenseQuote">
    <w:name w:val="Intense Quote"/>
    <w:basedOn w:val="Normal"/>
    <w:next w:val="Normal"/>
    <w:link w:val="IntenseQuoteChar"/>
    <w:uiPriority w:val="30"/>
    <w:qFormat/>
    <w:rsid w:val="009267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7DD"/>
    <w:rPr>
      <w:i/>
      <w:iCs/>
      <w:color w:val="0F4761" w:themeColor="accent1" w:themeShade="BF"/>
    </w:rPr>
  </w:style>
  <w:style w:type="character" w:styleId="IntenseReference">
    <w:name w:val="Intense Reference"/>
    <w:basedOn w:val="DefaultParagraphFont"/>
    <w:uiPriority w:val="32"/>
    <w:qFormat/>
    <w:rsid w:val="009267DD"/>
    <w:rPr>
      <w:b/>
      <w:bCs/>
      <w:smallCaps/>
      <w:color w:val="0F4761" w:themeColor="accent1" w:themeShade="BF"/>
      <w:spacing w:val="5"/>
    </w:rPr>
  </w:style>
  <w:style w:type="paragraph" w:styleId="Header">
    <w:name w:val="header"/>
    <w:basedOn w:val="Normal"/>
    <w:link w:val="HeaderChar"/>
    <w:uiPriority w:val="99"/>
    <w:unhideWhenUsed/>
    <w:rsid w:val="00216F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F5C"/>
  </w:style>
  <w:style w:type="paragraph" w:styleId="Footer">
    <w:name w:val="footer"/>
    <w:basedOn w:val="Normal"/>
    <w:link w:val="FooterChar"/>
    <w:uiPriority w:val="99"/>
    <w:unhideWhenUsed/>
    <w:rsid w:val="00216F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F5C"/>
  </w:style>
  <w:style w:type="character" w:customStyle="1" w:styleId="s1">
    <w:name w:val="s1"/>
    <w:basedOn w:val="DefaultParagraphFont"/>
    <w:rsid w:val="00216F5C"/>
    <w:rPr>
      <w:rFonts w:ascii="Helvetica" w:hAnsi="Helvetica" w:hint="default"/>
      <w:b w:val="0"/>
      <w:bCs w:val="0"/>
      <w:i w:val="0"/>
      <w:iCs w:val="0"/>
      <w:sz w:val="18"/>
      <w:szCs w:val="18"/>
    </w:rPr>
  </w:style>
  <w:style w:type="character" w:styleId="PageNumber">
    <w:name w:val="page number"/>
    <w:basedOn w:val="DefaultParagraphFont"/>
    <w:uiPriority w:val="99"/>
    <w:semiHidden/>
    <w:unhideWhenUsed/>
    <w:rsid w:val="00216F5C"/>
  </w:style>
  <w:style w:type="character" w:styleId="CommentReference">
    <w:name w:val="annotation reference"/>
    <w:basedOn w:val="DefaultParagraphFont"/>
    <w:uiPriority w:val="99"/>
    <w:semiHidden/>
    <w:unhideWhenUsed/>
    <w:rsid w:val="007469C5"/>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sid w:val="00F619F0"/>
    <w:rPr>
      <w:b/>
      <w:bCs/>
    </w:rPr>
  </w:style>
  <w:style w:type="character" w:customStyle="1" w:styleId="CommentSubjectChar">
    <w:name w:val="Comment Subject Char"/>
    <w:basedOn w:val="CommentTextChar"/>
    <w:link w:val="CommentSubject"/>
    <w:uiPriority w:val="99"/>
    <w:semiHidden/>
    <w:rsid w:val="00F619F0"/>
    <w:rPr>
      <w:b/>
      <w:bCs/>
      <w:sz w:val="20"/>
      <w:szCs w:val="20"/>
    </w:rPr>
  </w:style>
  <w:style w:type="paragraph" w:styleId="FootnoteText">
    <w:name w:val="footnote text"/>
    <w:basedOn w:val="Normal"/>
    <w:link w:val="FootnoteTextChar"/>
    <w:uiPriority w:val="99"/>
    <w:semiHidden/>
    <w:unhideWhenUsed/>
    <w:rsid w:val="004146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66A"/>
    <w:rPr>
      <w:sz w:val="20"/>
      <w:szCs w:val="20"/>
    </w:rPr>
  </w:style>
  <w:style w:type="character" w:styleId="FootnoteReference">
    <w:name w:val="footnote reference"/>
    <w:basedOn w:val="DefaultParagraphFont"/>
    <w:uiPriority w:val="99"/>
    <w:semiHidden/>
    <w:unhideWhenUsed/>
    <w:rsid w:val="0041466A"/>
    <w:rPr>
      <w:vertAlign w:val="superscript"/>
    </w:rPr>
  </w:style>
  <w:style w:type="paragraph" w:styleId="EndnoteText">
    <w:name w:val="endnote text"/>
    <w:basedOn w:val="Normal"/>
    <w:link w:val="EndnoteTextChar"/>
    <w:uiPriority w:val="99"/>
    <w:semiHidden/>
    <w:unhideWhenUsed/>
    <w:rsid w:val="004146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466A"/>
    <w:rPr>
      <w:sz w:val="20"/>
      <w:szCs w:val="20"/>
    </w:rPr>
  </w:style>
  <w:style w:type="character" w:styleId="EndnoteReference">
    <w:name w:val="endnote reference"/>
    <w:basedOn w:val="DefaultParagraphFont"/>
    <w:uiPriority w:val="99"/>
    <w:semiHidden/>
    <w:unhideWhenUsed/>
    <w:rsid w:val="0041466A"/>
    <w:rPr>
      <w:vertAlign w:val="superscript"/>
    </w:rPr>
  </w:style>
  <w:style w:type="table" w:styleId="TableGrid">
    <w:name w:val="Table Grid"/>
    <w:basedOn w:val="TableNormal"/>
    <w:uiPriority w:val="39"/>
    <w:rsid w:val="00BF0C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BF0C94"/>
    <w:pPr>
      <w:spacing w:before="100" w:beforeAutospacing="1" w:after="100" w:afterAutospacing="1" w:line="240" w:lineRule="auto"/>
    </w:pPr>
    <w:rPr>
      <w:rFonts w:ascii="Times New Roman" w:hAnsi="Times New Roman" w:cs="Times New Roman"/>
      <w:kern w:val="0"/>
      <w14:ligatures w14:val="none"/>
    </w:rPr>
  </w:style>
  <w:style w:type="character" w:styleId="Emphasis">
    <w:name w:val="Emphasis"/>
    <w:basedOn w:val="DefaultParagraphFont"/>
    <w:uiPriority w:val="20"/>
    <w:qFormat/>
    <w:rsid w:val="00BF0C94"/>
    <w:rPr>
      <w:i/>
      <w:iCs/>
    </w:rPr>
  </w:style>
  <w:style w:type="character" w:styleId="Strong">
    <w:name w:val="Strong"/>
    <w:basedOn w:val="DefaultParagraphFont"/>
    <w:uiPriority w:val="22"/>
    <w:qFormat/>
    <w:rsid w:val="00BF0C94"/>
    <w:rPr>
      <w:b/>
      <w:bCs/>
    </w:rPr>
  </w:style>
  <w:style w:type="character" w:customStyle="1" w:styleId="apple-converted-space">
    <w:name w:val="apple-converted-space"/>
    <w:basedOn w:val="DefaultParagraphFont"/>
    <w:rsid w:val="00BF0C94"/>
  </w:style>
  <w:style w:type="character" w:styleId="Hyperlink">
    <w:name w:val="Hyperlink"/>
    <w:basedOn w:val="DefaultParagraphFont"/>
    <w:uiPriority w:val="99"/>
    <w:unhideWhenUsed/>
    <w:rsid w:val="00BF0C94"/>
    <w:rPr>
      <w:color w:val="0000FF"/>
      <w:u w:val="single"/>
    </w:rPr>
  </w:style>
  <w:style w:type="paragraph" w:styleId="TOCHeading">
    <w:name w:val="TOC Heading"/>
    <w:basedOn w:val="Heading1"/>
    <w:next w:val="Normal"/>
    <w:uiPriority w:val="39"/>
    <w:unhideWhenUsed/>
    <w:qFormat/>
    <w:rsid w:val="00BF0C94"/>
    <w:pPr>
      <w:spacing w:before="480" w:after="0" w:line="276" w:lineRule="auto"/>
      <w:outlineLvl w:val="9"/>
    </w:pPr>
    <w:rPr>
      <w:b/>
      <w:bCs/>
      <w:kern w:val="0"/>
      <w:sz w:val="28"/>
      <w:szCs w:val="28"/>
      <w:lang w:val="en-US" w:eastAsia="en-US"/>
      <w14:ligatures w14:val="none"/>
    </w:rPr>
  </w:style>
  <w:style w:type="paragraph" w:styleId="TOC3">
    <w:name w:val="toc 3"/>
    <w:basedOn w:val="Normal"/>
    <w:next w:val="Normal"/>
    <w:autoRedefine/>
    <w:uiPriority w:val="39"/>
    <w:unhideWhenUsed/>
    <w:rsid w:val="00BF0C94"/>
    <w:pPr>
      <w:spacing w:after="100"/>
      <w:ind w:left="480"/>
    </w:pPr>
  </w:style>
  <w:style w:type="paragraph" w:styleId="TOC1">
    <w:name w:val="toc 1"/>
    <w:basedOn w:val="Normal"/>
    <w:next w:val="Normal"/>
    <w:autoRedefine/>
    <w:uiPriority w:val="39"/>
    <w:unhideWhenUsed/>
    <w:rsid w:val="00BF0C94"/>
    <w:pPr>
      <w:spacing w:after="100"/>
    </w:pPr>
  </w:style>
  <w:style w:type="paragraph" w:styleId="TOC2">
    <w:name w:val="toc 2"/>
    <w:basedOn w:val="Normal"/>
    <w:next w:val="Normal"/>
    <w:autoRedefine/>
    <w:uiPriority w:val="39"/>
    <w:unhideWhenUsed/>
    <w:rsid w:val="00BF0C9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76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saysnomore.org/sexual-violence-against-men/" TargetMode="External"/><Relationship Id="rId18" Type="http://schemas.openxmlformats.org/officeDocument/2006/relationships/hyperlink" Target="https://civilsocietycommission.org/publication/a-shared-interest-the-relationships-between-policymakers-and-charities/" TargetMode="External"/><Relationship Id="rId26" Type="http://schemas.openxmlformats.org/officeDocument/2006/relationships/hyperlink" Target="https://hmicfrs.justiceinspectorates.gov.uk/news/news-feed/victims-let-down-by-poor-crime-recording/?utm_source=chatgpt.com" TargetMode="External"/><Relationship Id="rId39" Type="http://schemas.openxmlformats.org/officeDocument/2006/relationships/hyperlink" Target="https://news.npcc.police.uk/releases/call-to-action-as-violence-against-women-and-girls-epidemic-deepens-1" TargetMode="External"/><Relationship Id="rId21" Type="http://schemas.openxmlformats.org/officeDocument/2006/relationships/hyperlink" Target="https://www.crasac.org.uk/need-help/community-based-support/" TargetMode="External"/><Relationship Id="rId34" Type="http://schemas.openxmlformats.org/officeDocument/2006/relationships/hyperlink" Target="https://www.samhsa.gov/sites/default/files/programs_campaigns/childrens_mental_health/atc-whitepaper-040616.pdf" TargetMode="External"/><Relationship Id="rId42" Type="http://schemas.openxmlformats.org/officeDocument/2006/relationships/hyperlink" Target="https://www.rapecrisisscotland.org.uk/resources/Rape-Crisis-NSS-2024.pdf" TargetMode="External"/><Relationship Id="rId47" Type="http://schemas.openxmlformats.org/officeDocument/2006/relationships/hyperlink" Target="https://www.survivorsuk.org/dealing-with-other-peoples-response-to-our-trauma/" TargetMode="External"/><Relationship Id="rId50" Type="http://schemas.openxmlformats.org/officeDocument/2006/relationships/hyperlink" Target="https://www.womensaid.org.uk/domestic-abuse-services-struggling-to-fill-critical-gaps-in-a-challenging-landscape-exacerbated-by-the-rising-cost-of-living/" TargetMode="External"/><Relationship Id="rId55" Type="http://schemas.openxmlformats.org/officeDocument/2006/relationships/header" Target="head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ictionary.cambridge.org/dictionary/english/inclusive" TargetMode="External"/><Relationship Id="rId29" Type="http://schemas.openxmlformats.org/officeDocument/2006/relationships/hyperlink" Target="https://www.ons.gov.uk/peoplepopulationandcommunity/crimeandjustice/bulletins/crimeinenglandandwales/yearendingseptember2023" TargetMode="External"/><Relationship Id="rId11" Type="http://schemas.openxmlformats.org/officeDocument/2006/relationships/diagramColors" Target="diagrams/colors1.xml"/><Relationship Id="rId24" Type="http://schemas.openxmlformats.org/officeDocument/2006/relationships/hyperlink" Target="https://galop.org.uk/about/" TargetMode="External"/><Relationship Id="rId32" Type="http://schemas.openxmlformats.org/officeDocument/2006/relationships/hyperlink" Target="https://www.gov.wales/live-fear-free" TargetMode="External"/><Relationship Id="rId37" Type="http://schemas.openxmlformats.org/officeDocument/2006/relationships/hyperlink" Target="https://learninghub.nhs.uk/catalogue/Trauma-Informed-Care?nodeId=5634" TargetMode="External"/><Relationship Id="rId40" Type="http://schemas.openxmlformats.org/officeDocument/2006/relationships/hyperlink" Target="https://cdn.prgloo.com/media/034ed60aa6564c1fbdcfb03fd8e6a210.pdf" TargetMode="External"/><Relationship Id="rId45" Type="http://schemas.openxmlformats.org/officeDocument/2006/relationships/hyperlink" Target="https://www.staysafe-east.org.uk/"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www.cps.gov.uk/crime-info/sexual-offences" TargetMode="Externa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s://www.depts.ttu.edu/rise/Blog/manup.php" TargetMode="External"/><Relationship Id="rId22" Type="http://schemas.openxmlformats.org/officeDocument/2006/relationships/hyperlink" Target="https://www.endviolenceagainstwomen.org.uk/wp-content/uploads/2023/04/Listen-to-us-Final.pdf" TargetMode="External"/><Relationship Id="rId27" Type="http://schemas.openxmlformats.org/officeDocument/2006/relationships/hyperlink" Target="https://www.imkaan.org.uk/about-imkaan" TargetMode="External"/><Relationship Id="rId30" Type="http://schemas.openxmlformats.org/officeDocument/2006/relationships/hyperlink" Target="https://www.ptsd.va.gov/professional/treat/type/sexual_assault_adult.asp" TargetMode="External"/><Relationship Id="rId35" Type="http://schemas.openxmlformats.org/officeDocument/2006/relationships/hyperlink" Target="https://www.met.police.uk/advice/advice-and-information/rsa/rape-and-sexual-assault/what-is-rape-and-sexual-assault/" TargetMode="External"/><Relationship Id="rId43" Type="http://schemas.openxmlformats.org/officeDocument/2006/relationships/hyperlink" Target="https://rapecrisis.org.uk/get-involved/years-too-long-dont-keep-survivors-waiting-for-justice/" TargetMode="External"/><Relationship Id="rId48" Type="http://schemas.openxmlformats.org/officeDocument/2006/relationships/hyperlink" Target="https://www.survivorsuk.org/resource_articles/male-sexual-abuse-and-the-law/" TargetMode="External"/><Relationship Id="rId56" Type="http://schemas.openxmlformats.org/officeDocument/2006/relationships/footer" Target="footer3.xml"/><Relationship Id="rId8" Type="http://schemas.openxmlformats.org/officeDocument/2006/relationships/diagramData" Target="diagrams/data1.xml"/><Relationship Id="rId51" Type="http://schemas.openxmlformats.org/officeDocument/2006/relationships/image" Target="media/image2.png"/><Relationship Id="rId3" Type="http://schemas.openxmlformats.org/officeDocument/2006/relationships/settings" Target="settings.xml"/><Relationship Id="rId12" Type="http://schemas.microsoft.com/office/2007/relationships/diagramDrawing" Target="diagrams/drawing1.xml"/><Relationship Id="rId17" Type="http://schemas.openxmlformats.org/officeDocument/2006/relationships/hyperlink" Target="https://www.westmidlands-pcc.gov.uk/wp-content/uploads/2025/01/MH_summary.pdf?x48388" TargetMode="External"/><Relationship Id="rId25" Type="http://schemas.openxmlformats.org/officeDocument/2006/relationships/hyperlink" Target="https://www.gov.uk/government/statistics/criminal-justice-system-statistics-quarterly-march-2024/criminal-justice-statistics-quarterly-march-2024-html?utm_source=chatgpt.com" TargetMode="External"/><Relationship Id="rId33" Type="http://schemas.openxmlformats.org/officeDocument/2006/relationships/hyperlink" Target="https://malesurvivor.co.uk/male-service-standards/" TargetMode="External"/><Relationship Id="rId38" Type="http://schemas.openxmlformats.org/officeDocument/2006/relationships/hyperlink" Target="https://www.northwales-pcc.gov.uk/sites/default/files/2023-08/FOI.2023.15.pdf?utm_source=chatgpt.com" TargetMode="External"/><Relationship Id="rId46" Type="http://schemas.openxmlformats.org/officeDocument/2006/relationships/hyperlink" Target="https://survivorsnetwork.org.uk/resource/supporting-survivors-of-sexual-assault/" TargetMode="External"/><Relationship Id="rId59" Type="http://schemas.microsoft.com/office/2020/10/relationships/intelligence" Target="intelligence2.xml"/><Relationship Id="rId20" Type="http://schemas.openxmlformats.org/officeDocument/2006/relationships/hyperlink" Target="https://news.streetsupport.net/2023/08/21/crasac-launches-new-training-programme/?utm_source=chatgpt.com" TargetMode="External"/><Relationship Id="rId41" Type="http://schemas.openxmlformats.org/officeDocument/2006/relationships/hyperlink" Target="https://www.ons.gov.uk/peoplepopulationandcommunity/crimeandjustice/bulletins/crimeinenglandandwales/yearendingseptember2024?utm_source=chatgpt.com"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ictionary.cambridge.org/dictionary/english/accessibility" TargetMode="External"/><Relationship Id="rId23" Type="http://schemas.openxmlformats.org/officeDocument/2006/relationships/hyperlink" Target="https://www.endviolenceagainstwomen.org.uk/about/" TargetMode="External"/><Relationship Id="rId28" Type="http://schemas.openxmlformats.org/officeDocument/2006/relationships/hyperlink" Target="https://www.iicsa.org.uk/support-services" TargetMode="External"/><Relationship Id="rId36" Type="http://schemas.openxmlformats.org/officeDocument/2006/relationships/hyperlink" Target="https://www.newpathways.org.uk/" TargetMode="External"/><Relationship Id="rId49" Type="http://schemas.openxmlformats.org/officeDocument/2006/relationships/hyperlink" Target="https://reportandsupport.uel.ac.uk/support/dispelling-myths-around-sexual-violence-know-the-facts" TargetMode="External"/><Relationship Id="rId57" Type="http://schemas.openxmlformats.org/officeDocument/2006/relationships/fontTable" Target="fontTable.xml"/><Relationship Id="rId10" Type="http://schemas.openxmlformats.org/officeDocument/2006/relationships/diagramQuickStyle" Target="diagrams/quickStyle1.xml"/><Relationship Id="rId31" Type="http://schemas.openxmlformats.org/officeDocument/2006/relationships/hyperlink" Target="https://www.legislation.gov.uk/ukpga/2003/42/contents" TargetMode="External"/><Relationship Id="rId44" Type="http://schemas.openxmlformats.org/officeDocument/2006/relationships/hyperlink" Target="https://safeline.org.uk/get-help/" TargetMode="External"/><Relationship Id="rId52"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5_5">
  <dgm:title val=""/>
  <dgm:desc val=""/>
  <dgm:catLst>
    <dgm:cat type="accent5" pri="11500"/>
  </dgm:catLst>
  <dgm:styleLbl name="node0">
    <dgm:fillClrLst meth="cycle">
      <a:schemeClr val="accent5">
        <a:alpha val="80000"/>
      </a:schemeClr>
    </dgm:fillClrLst>
    <dgm:linClrLst meth="repeat">
      <a:schemeClr val="lt1"/>
    </dgm:linClrLst>
    <dgm:effectClrLst/>
    <dgm:txLinClrLst/>
    <dgm:txFillClrLst/>
    <dgm:txEffectClrLst/>
  </dgm:styleLbl>
  <dgm:styleLbl name="node1">
    <dgm:fillClrLst>
      <a:schemeClr val="accent5">
        <a:alpha val="90000"/>
      </a:schemeClr>
      <a:schemeClr val="accent5">
        <a:alpha val="50000"/>
      </a:schemeClr>
    </dgm:fillClrLst>
    <dgm:linClrLst meth="repeat">
      <a:schemeClr val="lt1"/>
    </dgm:linClrLst>
    <dgm:effectClrLst/>
    <dgm:txLinClrLst/>
    <dgm:txFillClrLst/>
    <dgm:txEffectClrLst/>
  </dgm:styleLbl>
  <dgm:styleLbl name="alignNode1">
    <dgm:fillClrLst>
      <a:schemeClr val="accent5">
        <a:alpha val="90000"/>
      </a:schemeClr>
      <a:schemeClr val="accent5">
        <a:alpha val="50000"/>
      </a:schemeClr>
    </dgm:fillClrLst>
    <dgm:linClrLst>
      <a:schemeClr val="accent5">
        <a:alpha val="90000"/>
      </a:schemeClr>
      <a:schemeClr val="accent5">
        <a:alpha val="50000"/>
      </a:schemeClr>
    </dgm:linClrLst>
    <dgm:effectClrLst/>
    <dgm:txLinClrLst/>
    <dgm:txFillClrLst/>
    <dgm:txEffectClrLst/>
  </dgm:styleLbl>
  <dgm:styleLbl name="lnNode1">
    <dgm:fillClrLst>
      <a:schemeClr val="accent5">
        <a:shade val="90000"/>
      </a:schemeClr>
      <a:schemeClr val="accent5">
        <a:alpha val="50000"/>
        <a:tint val="5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alpha val="20000"/>
      </a:schemeClr>
    </dgm:fillClrLst>
    <dgm:linClrLst meth="repeat">
      <a:schemeClr val="lt1"/>
    </dgm:linClrLst>
    <dgm:effectClrLst/>
    <dgm:txLinClrLst/>
    <dgm:txFillClrLst/>
    <dgm:txEffectClrLst/>
  </dgm:styleLbl>
  <dgm:styleLbl name="node2">
    <dgm:fillClrLst>
      <a:schemeClr val="accent5">
        <a:alpha val="70000"/>
      </a:schemeClr>
    </dgm:fillClrLst>
    <dgm:linClrLst meth="repeat">
      <a:schemeClr val="lt1"/>
    </dgm:linClrLst>
    <dgm:effectClrLst/>
    <dgm:txLinClrLst/>
    <dgm:txFillClrLst/>
    <dgm:txEffectClrLst/>
  </dgm:styleLbl>
  <dgm:styleLbl name="node3">
    <dgm:fillClrLst>
      <a:schemeClr val="accent5">
        <a:alpha val="50000"/>
      </a:schemeClr>
    </dgm:fillClrLst>
    <dgm:linClrLst meth="repeat">
      <a:schemeClr val="lt1"/>
    </dgm:linClrLst>
    <dgm:effectClrLst/>
    <dgm:txLinClrLst/>
    <dgm:txFillClrLst/>
    <dgm:txEffectClrLst/>
  </dgm:styleLbl>
  <dgm:styleLbl name="node4">
    <dgm:fillClrLst>
      <a:schemeClr val="accent5">
        <a:alpha val="30000"/>
      </a:schemeClr>
    </dgm:fillClrLst>
    <dgm:linClrLst meth="repeat">
      <a:schemeClr val="lt1"/>
    </dgm:linClrLst>
    <dgm:effectClrLst/>
    <dgm:txLinClrLst/>
    <dgm:txFillClrLst/>
    <dgm:txEffectClrLst/>
  </dgm:styleLbl>
  <dgm:styleLbl name="fgImgPlace1">
    <dgm:fillClrLst>
      <a:schemeClr val="accent5">
        <a:tint val="50000"/>
        <a:alpha val="90000"/>
      </a:schemeClr>
      <a:schemeClr val="accent5">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f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b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sibTrans1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alpha val="90000"/>
      </a:schemeClr>
    </dgm:fillClrLst>
    <dgm:linClrLst meth="repeat">
      <a:schemeClr val="lt1"/>
    </dgm:linClrLst>
    <dgm:effectClrLst/>
    <dgm:txLinClrLst/>
    <dgm:txFillClrLst/>
    <dgm:txEffectClrLst/>
  </dgm:styleLbl>
  <dgm:styleLbl name="asst1">
    <dgm:fillClrLst meth="repeat">
      <a:schemeClr val="accent5">
        <a:alpha val="90000"/>
      </a:schemeClr>
    </dgm:fillClrLst>
    <dgm:linClrLst meth="repeat">
      <a:schemeClr val="lt1"/>
    </dgm:linClrLst>
    <dgm:effectClrLst/>
    <dgm:txLinClrLst/>
    <dgm:txFillClrLst/>
    <dgm:txEffectClrLst/>
  </dgm:styleLbl>
  <dgm:styleLbl name="asst2">
    <dgm:fillClrLst>
      <a:schemeClr val="accent5">
        <a:alpha val="90000"/>
      </a:schemeClr>
    </dgm:fillClrLst>
    <dgm:linClrLst meth="repeat">
      <a:schemeClr val="lt1"/>
    </dgm:linClrLst>
    <dgm:effectClrLst/>
    <dgm:txLinClrLst/>
    <dgm:txFillClrLst/>
    <dgm:txEffectClrLst/>
  </dgm:styleLbl>
  <dgm:styleLbl name="asst3">
    <dgm:fillClrLst>
      <a:schemeClr val="accent5">
        <a:alpha val="70000"/>
      </a:schemeClr>
    </dgm:fillClrLst>
    <dgm:linClrLst meth="repeat">
      <a:schemeClr val="lt1"/>
    </dgm:linClrLst>
    <dgm:effectClrLst/>
    <dgm:txLinClrLst/>
    <dgm:txFillClrLst/>
    <dgm:txEffectClrLst/>
  </dgm:styleLbl>
  <dgm:styleLbl name="asst4">
    <dgm:fillClrLst>
      <a:schemeClr val="accent5">
        <a:alpha val="50000"/>
      </a:schemeClr>
    </dgm:fillClrLst>
    <dgm:linClrLst meth="repeat">
      <a:schemeClr val="lt1"/>
    </dgm:linClrLst>
    <dgm:effectClrLst/>
    <dgm:txLinClrLst/>
    <dgm:txFillClrLst/>
    <dgm:txEffectClrLst/>
  </dgm:styleLbl>
  <dgm:styleLbl name="parChTrans2D1">
    <dgm:fillClrLst meth="repeat">
      <a:schemeClr val="accent5">
        <a:shade val="8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a:schemeClr val="accent5">
        <a:alpha val="90000"/>
        <a:tint val="40000"/>
      </a:schemeClr>
      <a:schemeClr val="accent5">
        <a:alpha val="5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ADEF3D-E266-5A46-9F2D-2AB8747818A4}" type="doc">
      <dgm:prSet loTypeId="urn:microsoft.com/office/officeart/2005/8/layout/hierarchy2" loCatId="hierarchy" qsTypeId="urn:microsoft.com/office/officeart/2005/8/quickstyle/simple4" qsCatId="simple" csTypeId="urn:microsoft.com/office/officeart/2005/8/colors/accent5_5" csCatId="accent5" phldr="1"/>
      <dgm:spPr/>
      <dgm:t>
        <a:bodyPr/>
        <a:lstStyle/>
        <a:p>
          <a:endParaRPr lang="en-GB"/>
        </a:p>
      </dgm:t>
    </dgm:pt>
    <dgm:pt modelId="{630CEA0E-C904-9B47-85C4-EA70E4C0811E}">
      <dgm:prSet phldrT="[Text]" phldr="0"/>
      <dgm:spPr/>
      <dgm:t>
        <a:bodyPr/>
        <a:lstStyle/>
        <a:p>
          <a:r>
            <a:rPr lang="en-GB" dirty="0"/>
            <a:t>Exploring Support Services for Survivors of Sexual Violence </a:t>
          </a:r>
        </a:p>
      </dgm:t>
    </dgm:pt>
    <dgm:pt modelId="{4B840C68-3A7D-184A-A56B-EAB65118D7B4}" type="parTrans" cxnId="{7758CA75-CAD8-354D-9192-17B15753B7DE}">
      <dgm:prSet/>
      <dgm:spPr/>
      <dgm:t>
        <a:bodyPr/>
        <a:lstStyle/>
        <a:p>
          <a:endParaRPr lang="en-GB"/>
        </a:p>
      </dgm:t>
    </dgm:pt>
    <dgm:pt modelId="{072C5D59-0412-5B44-8F16-10E933E7AAAF}" type="sibTrans" cxnId="{7758CA75-CAD8-354D-9192-17B15753B7DE}">
      <dgm:prSet/>
      <dgm:spPr/>
      <dgm:t>
        <a:bodyPr/>
        <a:lstStyle/>
        <a:p>
          <a:endParaRPr lang="en-GB"/>
        </a:p>
      </dgm:t>
    </dgm:pt>
    <dgm:pt modelId="{A74E3B72-6A24-7644-888D-DAF95FDE2E46}">
      <dgm:prSet phldrT="[Text]" phldr="0"/>
      <dgm:spPr/>
      <dgm:t>
        <a:bodyPr/>
        <a:lstStyle/>
        <a:p>
          <a:r>
            <a:rPr lang="en-GB" dirty="0"/>
            <a:t>Specialised Services for Marginalised Groups </a:t>
          </a:r>
        </a:p>
      </dgm:t>
    </dgm:pt>
    <dgm:pt modelId="{DE00541D-F7D4-3440-A10E-65FFAB6BB10D}" type="parTrans" cxnId="{E39FF948-642F-3A49-9145-0C4DA6235073}">
      <dgm:prSet/>
      <dgm:spPr/>
      <dgm:t>
        <a:bodyPr/>
        <a:lstStyle/>
        <a:p>
          <a:endParaRPr lang="en-GB"/>
        </a:p>
      </dgm:t>
    </dgm:pt>
    <dgm:pt modelId="{26A3B6DB-ACEA-7444-BBC6-734BA610AC7E}" type="sibTrans" cxnId="{E39FF948-642F-3A49-9145-0C4DA6235073}">
      <dgm:prSet/>
      <dgm:spPr/>
      <dgm:t>
        <a:bodyPr/>
        <a:lstStyle/>
        <a:p>
          <a:endParaRPr lang="en-GB"/>
        </a:p>
      </dgm:t>
    </dgm:pt>
    <dgm:pt modelId="{50C103B5-CAC6-7849-B69A-DF07047D0743}">
      <dgm:prSet phldrT="[Text]" phldr="0"/>
      <dgm:spPr/>
      <dgm:t>
        <a:bodyPr/>
        <a:lstStyle/>
        <a:p>
          <a:r>
            <a:rPr lang="en-GB" dirty="0"/>
            <a:t>Male Survivors </a:t>
          </a:r>
        </a:p>
      </dgm:t>
    </dgm:pt>
    <dgm:pt modelId="{B78E9ECE-0834-4B40-B5F8-20F1E8BB0A47}" type="parTrans" cxnId="{31B7910C-77AF-7C45-B8D9-E03AD45DC277}">
      <dgm:prSet/>
      <dgm:spPr/>
      <dgm:t>
        <a:bodyPr/>
        <a:lstStyle/>
        <a:p>
          <a:endParaRPr lang="en-GB"/>
        </a:p>
      </dgm:t>
    </dgm:pt>
    <dgm:pt modelId="{69ED1CC4-43FA-B140-8F18-F3D69D904B42}" type="sibTrans" cxnId="{31B7910C-77AF-7C45-B8D9-E03AD45DC277}">
      <dgm:prSet/>
      <dgm:spPr/>
      <dgm:t>
        <a:bodyPr/>
        <a:lstStyle/>
        <a:p>
          <a:endParaRPr lang="en-GB"/>
        </a:p>
      </dgm:t>
    </dgm:pt>
    <dgm:pt modelId="{0FF0C4A3-B330-5B4A-8C24-028916F957BA}">
      <dgm:prSet phldrT="[Text]" phldr="0"/>
      <dgm:spPr/>
      <dgm:t>
        <a:bodyPr/>
        <a:lstStyle/>
        <a:p>
          <a:r>
            <a:rPr lang="en-GB" dirty="0"/>
            <a:t>Language and Communication Support</a:t>
          </a:r>
        </a:p>
      </dgm:t>
    </dgm:pt>
    <dgm:pt modelId="{D78F1BD5-36CC-764B-BC70-75F2C6752D68}" type="parTrans" cxnId="{4403DFA2-81DE-024A-A1DB-2778E043B3F1}">
      <dgm:prSet/>
      <dgm:spPr/>
      <dgm:t>
        <a:bodyPr/>
        <a:lstStyle/>
        <a:p>
          <a:endParaRPr lang="en-GB"/>
        </a:p>
      </dgm:t>
    </dgm:pt>
    <dgm:pt modelId="{16E2737B-0E68-3A44-81F0-22ADBCDEC78A}" type="sibTrans" cxnId="{4403DFA2-81DE-024A-A1DB-2778E043B3F1}">
      <dgm:prSet/>
      <dgm:spPr/>
      <dgm:t>
        <a:bodyPr/>
        <a:lstStyle/>
        <a:p>
          <a:endParaRPr lang="en-GB"/>
        </a:p>
      </dgm:t>
    </dgm:pt>
    <dgm:pt modelId="{66ABBD1F-431B-7445-BE06-3F7CBD4EE937}">
      <dgm:prSet phldrT="[Text]" phldr="0"/>
      <dgm:spPr/>
      <dgm:t>
        <a:bodyPr/>
        <a:lstStyle/>
        <a:p>
          <a:r>
            <a:rPr lang="en-GB" dirty="0"/>
            <a:t>Trauma-Informed Care (TIC)</a:t>
          </a:r>
        </a:p>
      </dgm:t>
    </dgm:pt>
    <dgm:pt modelId="{5B8467BE-867B-194C-AE4D-675977810362}" type="parTrans" cxnId="{20525024-F87C-EE4F-9EAC-024F96D4BD03}">
      <dgm:prSet/>
      <dgm:spPr/>
      <dgm:t>
        <a:bodyPr/>
        <a:lstStyle/>
        <a:p>
          <a:endParaRPr lang="en-GB"/>
        </a:p>
      </dgm:t>
    </dgm:pt>
    <dgm:pt modelId="{CD50ADF0-D0B8-5042-BEBE-3AA23E9283CE}" type="sibTrans" cxnId="{20525024-F87C-EE4F-9EAC-024F96D4BD03}">
      <dgm:prSet/>
      <dgm:spPr/>
      <dgm:t>
        <a:bodyPr/>
        <a:lstStyle/>
        <a:p>
          <a:endParaRPr lang="en-GB"/>
        </a:p>
      </dgm:t>
    </dgm:pt>
    <dgm:pt modelId="{8EAF68C1-9DA7-8C41-93A2-FD591C483467}">
      <dgm:prSet phldrT="[Text]" phldr="0"/>
      <dgm:spPr/>
      <dgm:t>
        <a:bodyPr/>
        <a:lstStyle/>
        <a:p>
          <a:r>
            <a:rPr lang="en-GB" dirty="0"/>
            <a:t>Training and Education for Staff </a:t>
          </a:r>
        </a:p>
      </dgm:t>
    </dgm:pt>
    <dgm:pt modelId="{7181D37B-BAD9-A648-977C-F3579932192B}" type="parTrans" cxnId="{55BCA6EA-756F-4C49-A21B-879B45FFA608}">
      <dgm:prSet/>
      <dgm:spPr/>
      <dgm:t>
        <a:bodyPr/>
        <a:lstStyle/>
        <a:p>
          <a:endParaRPr lang="en-GB"/>
        </a:p>
      </dgm:t>
    </dgm:pt>
    <dgm:pt modelId="{8411807D-82BB-194A-800E-4CDFA2287FE8}" type="sibTrans" cxnId="{55BCA6EA-756F-4C49-A21B-879B45FFA608}">
      <dgm:prSet/>
      <dgm:spPr/>
      <dgm:t>
        <a:bodyPr/>
        <a:lstStyle/>
        <a:p>
          <a:endParaRPr lang="en-GB"/>
        </a:p>
      </dgm:t>
    </dgm:pt>
    <dgm:pt modelId="{BA302868-D1C8-B942-8922-24CCAD9B18D3}">
      <dgm:prSet/>
      <dgm:spPr/>
      <dgm:t>
        <a:bodyPr/>
        <a:lstStyle/>
        <a:p>
          <a:r>
            <a:rPr lang="en-GB" dirty="0"/>
            <a:t>Peer Support Networks </a:t>
          </a:r>
        </a:p>
      </dgm:t>
    </dgm:pt>
    <dgm:pt modelId="{F6BDF99D-5C97-4840-8049-EBF3B3F66068}" type="parTrans" cxnId="{C2D0CE45-9881-234F-B07F-97CB91C0E1A5}">
      <dgm:prSet/>
      <dgm:spPr/>
      <dgm:t>
        <a:bodyPr/>
        <a:lstStyle/>
        <a:p>
          <a:endParaRPr lang="en-GB"/>
        </a:p>
      </dgm:t>
    </dgm:pt>
    <dgm:pt modelId="{1FBDAC82-5B2B-984A-9385-795E81444289}" type="sibTrans" cxnId="{C2D0CE45-9881-234F-B07F-97CB91C0E1A5}">
      <dgm:prSet/>
      <dgm:spPr/>
      <dgm:t>
        <a:bodyPr/>
        <a:lstStyle/>
        <a:p>
          <a:endParaRPr lang="en-GB"/>
        </a:p>
      </dgm:t>
    </dgm:pt>
    <dgm:pt modelId="{E6D6BD10-9F93-4F49-AF2B-21F1E389425D}">
      <dgm:prSet/>
      <dgm:spPr/>
      <dgm:t>
        <a:bodyPr/>
        <a:lstStyle/>
        <a:p>
          <a:r>
            <a:rPr lang="en-GB" dirty="0"/>
            <a:t>Inclusive Support </a:t>
          </a:r>
        </a:p>
      </dgm:t>
    </dgm:pt>
    <dgm:pt modelId="{0D5FD008-3575-CF4A-B74C-20A27E00D2E4}" type="parTrans" cxnId="{143E4AB3-A2C6-D241-9218-84B3E58F2DB2}">
      <dgm:prSet/>
      <dgm:spPr/>
      <dgm:t>
        <a:bodyPr/>
        <a:lstStyle/>
        <a:p>
          <a:endParaRPr lang="en-GB"/>
        </a:p>
      </dgm:t>
    </dgm:pt>
    <dgm:pt modelId="{B114A869-773B-E94C-AAC2-1BE58100C605}" type="sibTrans" cxnId="{143E4AB3-A2C6-D241-9218-84B3E58F2DB2}">
      <dgm:prSet/>
      <dgm:spPr/>
      <dgm:t>
        <a:bodyPr/>
        <a:lstStyle/>
        <a:p>
          <a:endParaRPr lang="en-GB"/>
        </a:p>
      </dgm:t>
    </dgm:pt>
    <dgm:pt modelId="{6AED0045-8C77-9641-BF85-24C3E0882A12}">
      <dgm:prSet/>
      <dgm:spPr/>
      <dgm:t>
        <a:bodyPr/>
        <a:lstStyle/>
        <a:p>
          <a:r>
            <a:rPr lang="en-GB" dirty="0"/>
            <a:t>Male Survivors </a:t>
          </a:r>
        </a:p>
      </dgm:t>
    </dgm:pt>
    <dgm:pt modelId="{4EB8DB42-425C-FF4C-87BC-4E6A9A9EF8D7}" type="parTrans" cxnId="{B01D0E1C-8C03-A644-A32F-2666225069B2}">
      <dgm:prSet/>
      <dgm:spPr/>
      <dgm:t>
        <a:bodyPr/>
        <a:lstStyle/>
        <a:p>
          <a:endParaRPr lang="en-GB"/>
        </a:p>
      </dgm:t>
    </dgm:pt>
    <dgm:pt modelId="{5D40E226-3D08-0E4C-9140-691C5E959855}" type="sibTrans" cxnId="{B01D0E1C-8C03-A644-A32F-2666225069B2}">
      <dgm:prSet/>
      <dgm:spPr/>
      <dgm:t>
        <a:bodyPr/>
        <a:lstStyle/>
        <a:p>
          <a:endParaRPr lang="en-GB"/>
        </a:p>
      </dgm:t>
    </dgm:pt>
    <dgm:pt modelId="{7860E589-91A8-3D47-B1CA-CC0BCC0EFC78}">
      <dgm:prSet/>
      <dgm:spPr/>
      <dgm:t>
        <a:bodyPr/>
        <a:lstStyle/>
        <a:p>
          <a:r>
            <a:rPr lang="en-GB" dirty="0"/>
            <a:t>Technological Support</a:t>
          </a:r>
        </a:p>
      </dgm:t>
    </dgm:pt>
    <dgm:pt modelId="{215557FF-0D72-AA47-91BB-5044965B3EF0}" type="parTrans" cxnId="{BD84A146-B181-0E4E-817F-025F7326FA0B}">
      <dgm:prSet/>
      <dgm:spPr/>
      <dgm:t>
        <a:bodyPr/>
        <a:lstStyle/>
        <a:p>
          <a:endParaRPr lang="en-GB"/>
        </a:p>
      </dgm:t>
    </dgm:pt>
    <dgm:pt modelId="{71EBBB39-A26C-FE4A-B31C-610830512B7C}" type="sibTrans" cxnId="{BD84A146-B181-0E4E-817F-025F7326FA0B}">
      <dgm:prSet/>
      <dgm:spPr/>
      <dgm:t>
        <a:bodyPr/>
        <a:lstStyle/>
        <a:p>
          <a:endParaRPr lang="en-GB"/>
        </a:p>
      </dgm:t>
    </dgm:pt>
    <dgm:pt modelId="{C989A519-F364-474A-9359-4B989B8913E4}">
      <dgm:prSet/>
      <dgm:spPr/>
      <dgm:t>
        <a:bodyPr/>
        <a:lstStyle/>
        <a:p>
          <a:r>
            <a:rPr lang="en-GB" dirty="0"/>
            <a:t>Accessibility</a:t>
          </a:r>
        </a:p>
      </dgm:t>
    </dgm:pt>
    <dgm:pt modelId="{BC6898C0-7C5C-F14E-96C5-2BC5F0FBD2E5}" type="parTrans" cxnId="{B41C89F3-D47F-ED42-BA8D-CF5F9AF99B00}">
      <dgm:prSet/>
      <dgm:spPr/>
      <dgm:t>
        <a:bodyPr/>
        <a:lstStyle/>
        <a:p>
          <a:endParaRPr lang="en-GB"/>
        </a:p>
      </dgm:t>
    </dgm:pt>
    <dgm:pt modelId="{77C6BA2B-1BB8-4142-B7D0-D91927820F97}" type="sibTrans" cxnId="{B41C89F3-D47F-ED42-BA8D-CF5F9AF99B00}">
      <dgm:prSet/>
      <dgm:spPr/>
      <dgm:t>
        <a:bodyPr/>
        <a:lstStyle/>
        <a:p>
          <a:endParaRPr lang="en-GB"/>
        </a:p>
      </dgm:t>
    </dgm:pt>
    <dgm:pt modelId="{74C48D35-5068-3848-A410-365C5F663200}">
      <dgm:prSet/>
      <dgm:spPr/>
      <dgm:t>
        <a:bodyPr/>
        <a:lstStyle/>
        <a:p>
          <a:r>
            <a:rPr lang="en-GB"/>
            <a:t>Language and Communication Support</a:t>
          </a:r>
        </a:p>
      </dgm:t>
    </dgm:pt>
    <dgm:pt modelId="{E1775478-C423-A74C-84FE-9C33987B3128}" type="parTrans" cxnId="{5E707307-9A54-8C4D-B350-C178EEC51F22}">
      <dgm:prSet/>
      <dgm:spPr/>
      <dgm:t>
        <a:bodyPr/>
        <a:lstStyle/>
        <a:p>
          <a:endParaRPr lang="en-GB"/>
        </a:p>
      </dgm:t>
    </dgm:pt>
    <dgm:pt modelId="{9460D8F5-1D7D-284A-B1FC-FF92F14668E3}" type="sibTrans" cxnId="{5E707307-9A54-8C4D-B350-C178EEC51F22}">
      <dgm:prSet/>
      <dgm:spPr/>
      <dgm:t>
        <a:bodyPr/>
        <a:lstStyle/>
        <a:p>
          <a:endParaRPr lang="en-GB"/>
        </a:p>
      </dgm:t>
    </dgm:pt>
    <dgm:pt modelId="{B9F9E55D-1C24-0C46-B59B-6B50C8A50C15}">
      <dgm:prSet/>
      <dgm:spPr/>
      <dgm:t>
        <a:bodyPr/>
        <a:lstStyle/>
        <a:p>
          <a:r>
            <a:rPr lang="en-GB" dirty="0"/>
            <a:t>Waiting Lists</a:t>
          </a:r>
        </a:p>
      </dgm:t>
    </dgm:pt>
    <dgm:pt modelId="{41F9577C-6D66-204C-B854-7BC8B99BB041}" type="parTrans" cxnId="{8E3093F6-0698-6849-95B2-C581E03C1427}">
      <dgm:prSet/>
      <dgm:spPr/>
      <dgm:t>
        <a:bodyPr/>
        <a:lstStyle/>
        <a:p>
          <a:endParaRPr lang="en-GB"/>
        </a:p>
      </dgm:t>
    </dgm:pt>
    <dgm:pt modelId="{4455D002-D551-0B43-AE76-5919AA7F7230}" type="sibTrans" cxnId="{8E3093F6-0698-6849-95B2-C581E03C1427}">
      <dgm:prSet/>
      <dgm:spPr/>
      <dgm:t>
        <a:bodyPr/>
        <a:lstStyle/>
        <a:p>
          <a:endParaRPr lang="en-GB"/>
        </a:p>
      </dgm:t>
    </dgm:pt>
    <dgm:pt modelId="{AD7B72C3-F8E0-3C4E-A877-DE9A582A8D0A}" type="pres">
      <dgm:prSet presAssocID="{48ADEF3D-E266-5A46-9F2D-2AB8747818A4}" presName="diagram" presStyleCnt="0">
        <dgm:presLayoutVars>
          <dgm:chPref val="1"/>
          <dgm:dir/>
          <dgm:animOne val="branch"/>
          <dgm:animLvl val="lvl"/>
          <dgm:resizeHandles val="exact"/>
        </dgm:presLayoutVars>
      </dgm:prSet>
      <dgm:spPr/>
    </dgm:pt>
    <dgm:pt modelId="{65E215E0-72FC-CE46-838C-EAC9B47FF82F}" type="pres">
      <dgm:prSet presAssocID="{630CEA0E-C904-9B47-85C4-EA70E4C0811E}" presName="root1" presStyleCnt="0"/>
      <dgm:spPr/>
    </dgm:pt>
    <dgm:pt modelId="{A8607BC4-7796-7846-AA8E-42E63D677715}" type="pres">
      <dgm:prSet presAssocID="{630CEA0E-C904-9B47-85C4-EA70E4C0811E}" presName="LevelOneTextNode" presStyleLbl="node0" presStyleIdx="0" presStyleCnt="1">
        <dgm:presLayoutVars>
          <dgm:chPref val="3"/>
        </dgm:presLayoutVars>
      </dgm:prSet>
      <dgm:spPr/>
    </dgm:pt>
    <dgm:pt modelId="{B7865CED-065D-3E48-9340-0DCBC8B1E5AC}" type="pres">
      <dgm:prSet presAssocID="{630CEA0E-C904-9B47-85C4-EA70E4C0811E}" presName="level2hierChild" presStyleCnt="0"/>
      <dgm:spPr/>
    </dgm:pt>
    <dgm:pt modelId="{ADAE648D-AD00-FC4B-806C-8497DF490018}" type="pres">
      <dgm:prSet presAssocID="{DE00541D-F7D4-3440-A10E-65FFAB6BB10D}" presName="conn2-1" presStyleLbl="parChTrans1D2" presStyleIdx="0" presStyleCnt="7"/>
      <dgm:spPr/>
    </dgm:pt>
    <dgm:pt modelId="{614D55F4-A44B-AB41-ABC9-2D6DA1873C51}" type="pres">
      <dgm:prSet presAssocID="{DE00541D-F7D4-3440-A10E-65FFAB6BB10D}" presName="connTx" presStyleLbl="parChTrans1D2" presStyleIdx="0" presStyleCnt="7"/>
      <dgm:spPr/>
    </dgm:pt>
    <dgm:pt modelId="{E614F2E9-6341-484F-B0AF-AF60D82131CA}" type="pres">
      <dgm:prSet presAssocID="{A74E3B72-6A24-7644-888D-DAF95FDE2E46}" presName="root2" presStyleCnt="0"/>
      <dgm:spPr/>
    </dgm:pt>
    <dgm:pt modelId="{C77B6F3D-BA18-FE40-B3D4-E99AFB98242C}" type="pres">
      <dgm:prSet presAssocID="{A74E3B72-6A24-7644-888D-DAF95FDE2E46}" presName="LevelTwoTextNode" presStyleLbl="node2" presStyleIdx="0" presStyleCnt="7">
        <dgm:presLayoutVars>
          <dgm:chPref val="3"/>
        </dgm:presLayoutVars>
      </dgm:prSet>
      <dgm:spPr/>
    </dgm:pt>
    <dgm:pt modelId="{3F1CF96E-B4DC-B644-9D20-C02CACB6D91B}" type="pres">
      <dgm:prSet presAssocID="{A74E3B72-6A24-7644-888D-DAF95FDE2E46}" presName="level3hierChild" presStyleCnt="0"/>
      <dgm:spPr/>
    </dgm:pt>
    <dgm:pt modelId="{B6FF3910-DAFA-F54C-8A13-9511E58C51D0}" type="pres">
      <dgm:prSet presAssocID="{B78E9ECE-0834-4B40-B5F8-20F1E8BB0A47}" presName="conn2-1" presStyleLbl="parChTrans1D3" presStyleIdx="0" presStyleCnt="5"/>
      <dgm:spPr/>
    </dgm:pt>
    <dgm:pt modelId="{CD3E33D6-7555-A346-A808-5BC53C9BBFA7}" type="pres">
      <dgm:prSet presAssocID="{B78E9ECE-0834-4B40-B5F8-20F1E8BB0A47}" presName="connTx" presStyleLbl="parChTrans1D3" presStyleIdx="0" presStyleCnt="5"/>
      <dgm:spPr/>
    </dgm:pt>
    <dgm:pt modelId="{5DC0D14B-641E-C140-AF8C-E81A4235F9D9}" type="pres">
      <dgm:prSet presAssocID="{50C103B5-CAC6-7849-B69A-DF07047D0743}" presName="root2" presStyleCnt="0"/>
      <dgm:spPr/>
    </dgm:pt>
    <dgm:pt modelId="{189A128D-6E81-2E4D-8537-13C670294CBD}" type="pres">
      <dgm:prSet presAssocID="{50C103B5-CAC6-7849-B69A-DF07047D0743}" presName="LevelTwoTextNode" presStyleLbl="node3" presStyleIdx="0" presStyleCnt="5">
        <dgm:presLayoutVars>
          <dgm:chPref val="3"/>
        </dgm:presLayoutVars>
      </dgm:prSet>
      <dgm:spPr/>
    </dgm:pt>
    <dgm:pt modelId="{AB762246-19CA-E344-BD20-F2EFAB3699B7}" type="pres">
      <dgm:prSet presAssocID="{50C103B5-CAC6-7849-B69A-DF07047D0743}" presName="level3hierChild" presStyleCnt="0"/>
      <dgm:spPr/>
    </dgm:pt>
    <dgm:pt modelId="{51BE5410-160C-CC44-B598-9193B166BDA7}" type="pres">
      <dgm:prSet presAssocID="{D78F1BD5-36CC-764B-BC70-75F2C6752D68}" presName="conn2-1" presStyleLbl="parChTrans1D3" presStyleIdx="1" presStyleCnt="5"/>
      <dgm:spPr/>
    </dgm:pt>
    <dgm:pt modelId="{2137A0C1-4860-9149-8E6C-BF4183CBBA18}" type="pres">
      <dgm:prSet presAssocID="{D78F1BD5-36CC-764B-BC70-75F2C6752D68}" presName="connTx" presStyleLbl="parChTrans1D3" presStyleIdx="1" presStyleCnt="5"/>
      <dgm:spPr/>
    </dgm:pt>
    <dgm:pt modelId="{36850D58-4BCB-0A44-B394-F324918C109F}" type="pres">
      <dgm:prSet presAssocID="{0FF0C4A3-B330-5B4A-8C24-028916F957BA}" presName="root2" presStyleCnt="0"/>
      <dgm:spPr/>
    </dgm:pt>
    <dgm:pt modelId="{32F49F5F-2F3E-6746-83B8-812F82E53083}" type="pres">
      <dgm:prSet presAssocID="{0FF0C4A3-B330-5B4A-8C24-028916F957BA}" presName="LevelTwoTextNode" presStyleLbl="node3" presStyleIdx="1" presStyleCnt="5">
        <dgm:presLayoutVars>
          <dgm:chPref val="3"/>
        </dgm:presLayoutVars>
      </dgm:prSet>
      <dgm:spPr/>
    </dgm:pt>
    <dgm:pt modelId="{84BF47D0-A10E-8543-ABCE-E945A1A6BAEB}" type="pres">
      <dgm:prSet presAssocID="{0FF0C4A3-B330-5B4A-8C24-028916F957BA}" presName="level3hierChild" presStyleCnt="0"/>
      <dgm:spPr/>
    </dgm:pt>
    <dgm:pt modelId="{1FBF5812-C7D5-F347-B5D3-C666DFD69424}" type="pres">
      <dgm:prSet presAssocID="{5B8467BE-867B-194C-AE4D-675977810362}" presName="conn2-1" presStyleLbl="parChTrans1D2" presStyleIdx="1" presStyleCnt="7"/>
      <dgm:spPr/>
    </dgm:pt>
    <dgm:pt modelId="{358BB04A-3BB1-904F-8C87-E85952FE3BB1}" type="pres">
      <dgm:prSet presAssocID="{5B8467BE-867B-194C-AE4D-675977810362}" presName="connTx" presStyleLbl="parChTrans1D2" presStyleIdx="1" presStyleCnt="7"/>
      <dgm:spPr/>
    </dgm:pt>
    <dgm:pt modelId="{FA9B8D4C-FADB-5E40-9E4B-628A50B06D9F}" type="pres">
      <dgm:prSet presAssocID="{66ABBD1F-431B-7445-BE06-3F7CBD4EE937}" presName="root2" presStyleCnt="0"/>
      <dgm:spPr/>
    </dgm:pt>
    <dgm:pt modelId="{92FFDB23-021D-F742-B96B-2736CDCA7125}" type="pres">
      <dgm:prSet presAssocID="{66ABBD1F-431B-7445-BE06-3F7CBD4EE937}" presName="LevelTwoTextNode" presStyleLbl="node2" presStyleIdx="1" presStyleCnt="7">
        <dgm:presLayoutVars>
          <dgm:chPref val="3"/>
        </dgm:presLayoutVars>
      </dgm:prSet>
      <dgm:spPr/>
    </dgm:pt>
    <dgm:pt modelId="{AAC2CC10-B2A8-A74D-9168-F5F66F2BFCB1}" type="pres">
      <dgm:prSet presAssocID="{66ABBD1F-431B-7445-BE06-3F7CBD4EE937}" presName="level3hierChild" presStyleCnt="0"/>
      <dgm:spPr/>
    </dgm:pt>
    <dgm:pt modelId="{D3AA5E98-915C-A341-86D2-0498D3B9D7F5}" type="pres">
      <dgm:prSet presAssocID="{7181D37B-BAD9-A648-977C-F3579932192B}" presName="conn2-1" presStyleLbl="parChTrans1D3" presStyleIdx="2" presStyleCnt="5"/>
      <dgm:spPr/>
    </dgm:pt>
    <dgm:pt modelId="{3257DB5B-6B2B-064F-935F-79ED49710458}" type="pres">
      <dgm:prSet presAssocID="{7181D37B-BAD9-A648-977C-F3579932192B}" presName="connTx" presStyleLbl="parChTrans1D3" presStyleIdx="2" presStyleCnt="5"/>
      <dgm:spPr/>
    </dgm:pt>
    <dgm:pt modelId="{6E48F977-D810-E94D-8B9C-C1AD9F56A7A0}" type="pres">
      <dgm:prSet presAssocID="{8EAF68C1-9DA7-8C41-93A2-FD591C483467}" presName="root2" presStyleCnt="0"/>
      <dgm:spPr/>
    </dgm:pt>
    <dgm:pt modelId="{66E2451A-EDCB-194B-A4A8-E14DF22683DE}" type="pres">
      <dgm:prSet presAssocID="{8EAF68C1-9DA7-8C41-93A2-FD591C483467}" presName="LevelTwoTextNode" presStyleLbl="node3" presStyleIdx="2" presStyleCnt="5">
        <dgm:presLayoutVars>
          <dgm:chPref val="3"/>
        </dgm:presLayoutVars>
      </dgm:prSet>
      <dgm:spPr/>
    </dgm:pt>
    <dgm:pt modelId="{13481504-9E83-0847-BC7D-47DFB9ADE9B1}" type="pres">
      <dgm:prSet presAssocID="{8EAF68C1-9DA7-8C41-93A2-FD591C483467}" presName="level3hierChild" presStyleCnt="0"/>
      <dgm:spPr/>
    </dgm:pt>
    <dgm:pt modelId="{511484A8-B0D3-3749-820E-1B8F7508A697}" type="pres">
      <dgm:prSet presAssocID="{F6BDF99D-5C97-4840-8049-EBF3B3F66068}" presName="conn2-1" presStyleLbl="parChTrans1D2" presStyleIdx="2" presStyleCnt="7"/>
      <dgm:spPr/>
    </dgm:pt>
    <dgm:pt modelId="{0BA5F7F8-241E-9D47-981A-4CDB0BE7108B}" type="pres">
      <dgm:prSet presAssocID="{F6BDF99D-5C97-4840-8049-EBF3B3F66068}" presName="connTx" presStyleLbl="parChTrans1D2" presStyleIdx="2" presStyleCnt="7"/>
      <dgm:spPr/>
    </dgm:pt>
    <dgm:pt modelId="{8F505EC7-6957-BC41-A0D7-B10A9C2E8391}" type="pres">
      <dgm:prSet presAssocID="{BA302868-D1C8-B942-8922-24CCAD9B18D3}" presName="root2" presStyleCnt="0"/>
      <dgm:spPr/>
    </dgm:pt>
    <dgm:pt modelId="{A24DEDD3-95E7-3D4F-87C2-B281E227B2AC}" type="pres">
      <dgm:prSet presAssocID="{BA302868-D1C8-B942-8922-24CCAD9B18D3}" presName="LevelTwoTextNode" presStyleLbl="node2" presStyleIdx="2" presStyleCnt="7">
        <dgm:presLayoutVars>
          <dgm:chPref val="3"/>
        </dgm:presLayoutVars>
      </dgm:prSet>
      <dgm:spPr/>
    </dgm:pt>
    <dgm:pt modelId="{B9ABBD1B-DFA9-2D43-9691-7E70DB581423}" type="pres">
      <dgm:prSet presAssocID="{BA302868-D1C8-B942-8922-24CCAD9B18D3}" presName="level3hierChild" presStyleCnt="0"/>
      <dgm:spPr/>
    </dgm:pt>
    <dgm:pt modelId="{E00C3038-76F1-2149-AFBC-D7C55887637D}" type="pres">
      <dgm:prSet presAssocID="{0D5FD008-3575-CF4A-B74C-20A27E00D2E4}" presName="conn2-1" presStyleLbl="parChTrans1D2" presStyleIdx="3" presStyleCnt="7"/>
      <dgm:spPr/>
    </dgm:pt>
    <dgm:pt modelId="{0305AA91-A0A2-2F45-AB6C-73D744DA5FE2}" type="pres">
      <dgm:prSet presAssocID="{0D5FD008-3575-CF4A-B74C-20A27E00D2E4}" presName="connTx" presStyleLbl="parChTrans1D2" presStyleIdx="3" presStyleCnt="7"/>
      <dgm:spPr/>
    </dgm:pt>
    <dgm:pt modelId="{68D58AFA-D0EE-E147-8B75-18EFEA2B0060}" type="pres">
      <dgm:prSet presAssocID="{E6D6BD10-9F93-4F49-AF2B-21F1E389425D}" presName="root2" presStyleCnt="0"/>
      <dgm:spPr/>
    </dgm:pt>
    <dgm:pt modelId="{76F51F70-F629-824B-8DFF-2B46C01B5A10}" type="pres">
      <dgm:prSet presAssocID="{E6D6BD10-9F93-4F49-AF2B-21F1E389425D}" presName="LevelTwoTextNode" presStyleLbl="node2" presStyleIdx="3" presStyleCnt="7">
        <dgm:presLayoutVars>
          <dgm:chPref val="3"/>
        </dgm:presLayoutVars>
      </dgm:prSet>
      <dgm:spPr/>
    </dgm:pt>
    <dgm:pt modelId="{95319C29-70F4-E841-95FB-2B6686635EAB}" type="pres">
      <dgm:prSet presAssocID="{E6D6BD10-9F93-4F49-AF2B-21F1E389425D}" presName="level3hierChild" presStyleCnt="0"/>
      <dgm:spPr/>
    </dgm:pt>
    <dgm:pt modelId="{D419B021-F4CA-3444-B8CB-36AA28C3BF49}" type="pres">
      <dgm:prSet presAssocID="{4EB8DB42-425C-FF4C-87BC-4E6A9A9EF8D7}" presName="conn2-1" presStyleLbl="parChTrans1D3" presStyleIdx="3" presStyleCnt="5"/>
      <dgm:spPr/>
    </dgm:pt>
    <dgm:pt modelId="{B225FD5C-A67E-0147-B8CE-E3190DE5B5D2}" type="pres">
      <dgm:prSet presAssocID="{4EB8DB42-425C-FF4C-87BC-4E6A9A9EF8D7}" presName="connTx" presStyleLbl="parChTrans1D3" presStyleIdx="3" presStyleCnt="5"/>
      <dgm:spPr/>
    </dgm:pt>
    <dgm:pt modelId="{A112C40E-0685-B540-BC19-B279B6E330B0}" type="pres">
      <dgm:prSet presAssocID="{6AED0045-8C77-9641-BF85-24C3E0882A12}" presName="root2" presStyleCnt="0"/>
      <dgm:spPr/>
    </dgm:pt>
    <dgm:pt modelId="{440B6BBA-B7A8-1F4A-9A02-1D5998B87E62}" type="pres">
      <dgm:prSet presAssocID="{6AED0045-8C77-9641-BF85-24C3E0882A12}" presName="LevelTwoTextNode" presStyleLbl="node3" presStyleIdx="3" presStyleCnt="5">
        <dgm:presLayoutVars>
          <dgm:chPref val="3"/>
        </dgm:presLayoutVars>
      </dgm:prSet>
      <dgm:spPr/>
    </dgm:pt>
    <dgm:pt modelId="{9724605E-B543-8843-B553-A0B36C5B7F13}" type="pres">
      <dgm:prSet presAssocID="{6AED0045-8C77-9641-BF85-24C3E0882A12}" presName="level3hierChild" presStyleCnt="0"/>
      <dgm:spPr/>
    </dgm:pt>
    <dgm:pt modelId="{A835C889-1FD3-E146-905E-7C3C1EF40F22}" type="pres">
      <dgm:prSet presAssocID="{215557FF-0D72-AA47-91BB-5044965B3EF0}" presName="conn2-1" presStyleLbl="parChTrans1D2" presStyleIdx="4" presStyleCnt="7"/>
      <dgm:spPr/>
    </dgm:pt>
    <dgm:pt modelId="{918A12FF-E9EC-1842-A270-1BB73611F6FF}" type="pres">
      <dgm:prSet presAssocID="{215557FF-0D72-AA47-91BB-5044965B3EF0}" presName="connTx" presStyleLbl="parChTrans1D2" presStyleIdx="4" presStyleCnt="7"/>
      <dgm:spPr/>
    </dgm:pt>
    <dgm:pt modelId="{5F205D99-FD55-8648-BFDF-744CEAFF2BCB}" type="pres">
      <dgm:prSet presAssocID="{7860E589-91A8-3D47-B1CA-CC0BCC0EFC78}" presName="root2" presStyleCnt="0"/>
      <dgm:spPr/>
    </dgm:pt>
    <dgm:pt modelId="{7343A261-1E9B-7A44-A431-B6DAE640F186}" type="pres">
      <dgm:prSet presAssocID="{7860E589-91A8-3D47-B1CA-CC0BCC0EFC78}" presName="LevelTwoTextNode" presStyleLbl="node2" presStyleIdx="4" presStyleCnt="7">
        <dgm:presLayoutVars>
          <dgm:chPref val="3"/>
        </dgm:presLayoutVars>
      </dgm:prSet>
      <dgm:spPr/>
    </dgm:pt>
    <dgm:pt modelId="{6D187D66-A088-1E4A-A139-73A50BFAD000}" type="pres">
      <dgm:prSet presAssocID="{7860E589-91A8-3D47-B1CA-CC0BCC0EFC78}" presName="level3hierChild" presStyleCnt="0"/>
      <dgm:spPr/>
    </dgm:pt>
    <dgm:pt modelId="{276E4713-27EC-8D42-938E-9F66C8C51E7D}" type="pres">
      <dgm:prSet presAssocID="{BC6898C0-7C5C-F14E-96C5-2BC5F0FBD2E5}" presName="conn2-1" presStyleLbl="parChTrans1D2" presStyleIdx="5" presStyleCnt="7"/>
      <dgm:spPr/>
    </dgm:pt>
    <dgm:pt modelId="{343E53E8-D4D8-E347-8FED-DE174ACBE48A}" type="pres">
      <dgm:prSet presAssocID="{BC6898C0-7C5C-F14E-96C5-2BC5F0FBD2E5}" presName="connTx" presStyleLbl="parChTrans1D2" presStyleIdx="5" presStyleCnt="7"/>
      <dgm:spPr/>
    </dgm:pt>
    <dgm:pt modelId="{F1E7840B-F623-2744-8F2E-BCF6FA69B549}" type="pres">
      <dgm:prSet presAssocID="{C989A519-F364-474A-9359-4B989B8913E4}" presName="root2" presStyleCnt="0"/>
      <dgm:spPr/>
    </dgm:pt>
    <dgm:pt modelId="{B921F5AF-9DFB-864C-BB53-060075F54B6D}" type="pres">
      <dgm:prSet presAssocID="{C989A519-F364-474A-9359-4B989B8913E4}" presName="LevelTwoTextNode" presStyleLbl="node2" presStyleIdx="5" presStyleCnt="7">
        <dgm:presLayoutVars>
          <dgm:chPref val="3"/>
        </dgm:presLayoutVars>
      </dgm:prSet>
      <dgm:spPr/>
    </dgm:pt>
    <dgm:pt modelId="{BD09CBCF-77C4-804C-83C9-3B27F2A877C9}" type="pres">
      <dgm:prSet presAssocID="{C989A519-F364-474A-9359-4B989B8913E4}" presName="level3hierChild" presStyleCnt="0"/>
      <dgm:spPr/>
    </dgm:pt>
    <dgm:pt modelId="{A7F0C297-C9A9-7D48-B6D2-79DBDF091FCB}" type="pres">
      <dgm:prSet presAssocID="{E1775478-C423-A74C-84FE-9C33987B3128}" presName="conn2-1" presStyleLbl="parChTrans1D3" presStyleIdx="4" presStyleCnt="5"/>
      <dgm:spPr/>
    </dgm:pt>
    <dgm:pt modelId="{41727D2A-3BB2-114B-8883-E7D142DDCE89}" type="pres">
      <dgm:prSet presAssocID="{E1775478-C423-A74C-84FE-9C33987B3128}" presName="connTx" presStyleLbl="parChTrans1D3" presStyleIdx="4" presStyleCnt="5"/>
      <dgm:spPr/>
    </dgm:pt>
    <dgm:pt modelId="{3735331F-FBA2-8F47-8CC4-647B0B1EAE2C}" type="pres">
      <dgm:prSet presAssocID="{74C48D35-5068-3848-A410-365C5F663200}" presName="root2" presStyleCnt="0"/>
      <dgm:spPr/>
    </dgm:pt>
    <dgm:pt modelId="{F3EB8E15-FFA6-D248-8950-5EED6BC7F62B}" type="pres">
      <dgm:prSet presAssocID="{74C48D35-5068-3848-A410-365C5F663200}" presName="LevelTwoTextNode" presStyleLbl="node3" presStyleIdx="4" presStyleCnt="5">
        <dgm:presLayoutVars>
          <dgm:chPref val="3"/>
        </dgm:presLayoutVars>
      </dgm:prSet>
      <dgm:spPr/>
    </dgm:pt>
    <dgm:pt modelId="{B73F0D5D-1DD9-704F-814B-BEBC6E6B514B}" type="pres">
      <dgm:prSet presAssocID="{74C48D35-5068-3848-A410-365C5F663200}" presName="level3hierChild" presStyleCnt="0"/>
      <dgm:spPr/>
    </dgm:pt>
    <dgm:pt modelId="{72AFCF87-FE97-FF4B-A841-64CFC5E64DCB}" type="pres">
      <dgm:prSet presAssocID="{41F9577C-6D66-204C-B854-7BC8B99BB041}" presName="conn2-1" presStyleLbl="parChTrans1D2" presStyleIdx="6" presStyleCnt="7"/>
      <dgm:spPr/>
    </dgm:pt>
    <dgm:pt modelId="{70B83652-7407-0B4C-A464-1A6D31C454E9}" type="pres">
      <dgm:prSet presAssocID="{41F9577C-6D66-204C-B854-7BC8B99BB041}" presName="connTx" presStyleLbl="parChTrans1D2" presStyleIdx="6" presStyleCnt="7"/>
      <dgm:spPr/>
    </dgm:pt>
    <dgm:pt modelId="{F3EE79DB-6570-7C4E-A836-97FA981620EF}" type="pres">
      <dgm:prSet presAssocID="{B9F9E55D-1C24-0C46-B59B-6B50C8A50C15}" presName="root2" presStyleCnt="0"/>
      <dgm:spPr/>
    </dgm:pt>
    <dgm:pt modelId="{8463036F-E3A8-EE4B-9DA7-797E98BDAFB0}" type="pres">
      <dgm:prSet presAssocID="{B9F9E55D-1C24-0C46-B59B-6B50C8A50C15}" presName="LevelTwoTextNode" presStyleLbl="node2" presStyleIdx="6" presStyleCnt="7">
        <dgm:presLayoutVars>
          <dgm:chPref val="3"/>
        </dgm:presLayoutVars>
      </dgm:prSet>
      <dgm:spPr/>
    </dgm:pt>
    <dgm:pt modelId="{7637205B-0364-5A41-8C1F-227AD51C904E}" type="pres">
      <dgm:prSet presAssocID="{B9F9E55D-1C24-0C46-B59B-6B50C8A50C15}" presName="level3hierChild" presStyleCnt="0"/>
      <dgm:spPr/>
    </dgm:pt>
  </dgm:ptLst>
  <dgm:cxnLst>
    <dgm:cxn modelId="{09AD6D02-4B57-2F42-BED4-D50DBE48F221}" type="presOf" srcId="{74C48D35-5068-3848-A410-365C5F663200}" destId="{F3EB8E15-FFA6-D248-8950-5EED6BC7F62B}" srcOrd="0" destOrd="0" presId="urn:microsoft.com/office/officeart/2005/8/layout/hierarchy2"/>
    <dgm:cxn modelId="{A7C89205-8B64-4E45-BD20-09AFA37A2105}" type="presOf" srcId="{D78F1BD5-36CC-764B-BC70-75F2C6752D68}" destId="{51BE5410-160C-CC44-B598-9193B166BDA7}" srcOrd="0" destOrd="0" presId="urn:microsoft.com/office/officeart/2005/8/layout/hierarchy2"/>
    <dgm:cxn modelId="{7E923507-0D3C-3443-814E-E9F2FD7579E8}" type="presOf" srcId="{48ADEF3D-E266-5A46-9F2D-2AB8747818A4}" destId="{AD7B72C3-F8E0-3C4E-A877-DE9A582A8D0A}" srcOrd="0" destOrd="0" presId="urn:microsoft.com/office/officeart/2005/8/layout/hierarchy2"/>
    <dgm:cxn modelId="{5E707307-9A54-8C4D-B350-C178EEC51F22}" srcId="{C989A519-F364-474A-9359-4B989B8913E4}" destId="{74C48D35-5068-3848-A410-365C5F663200}" srcOrd="0" destOrd="0" parTransId="{E1775478-C423-A74C-84FE-9C33987B3128}" sibTransId="{9460D8F5-1D7D-284A-B1FC-FF92F14668E3}"/>
    <dgm:cxn modelId="{31B7910C-77AF-7C45-B8D9-E03AD45DC277}" srcId="{A74E3B72-6A24-7644-888D-DAF95FDE2E46}" destId="{50C103B5-CAC6-7849-B69A-DF07047D0743}" srcOrd="0" destOrd="0" parTransId="{B78E9ECE-0834-4B40-B5F8-20F1E8BB0A47}" sibTransId="{69ED1CC4-43FA-B140-8F18-F3D69D904B42}"/>
    <dgm:cxn modelId="{625DA316-84F4-AD4F-BD8F-E62176A72025}" type="presOf" srcId="{4EB8DB42-425C-FF4C-87BC-4E6A9A9EF8D7}" destId="{B225FD5C-A67E-0147-B8CE-E3190DE5B5D2}" srcOrd="1" destOrd="0" presId="urn:microsoft.com/office/officeart/2005/8/layout/hierarchy2"/>
    <dgm:cxn modelId="{B01D0E1C-8C03-A644-A32F-2666225069B2}" srcId="{E6D6BD10-9F93-4F49-AF2B-21F1E389425D}" destId="{6AED0045-8C77-9641-BF85-24C3E0882A12}" srcOrd="0" destOrd="0" parTransId="{4EB8DB42-425C-FF4C-87BC-4E6A9A9EF8D7}" sibTransId="{5D40E226-3D08-0E4C-9140-691C5E959855}"/>
    <dgm:cxn modelId="{85FC351C-99EF-5140-A5B7-7A728FACF5A4}" type="presOf" srcId="{E1775478-C423-A74C-84FE-9C33987B3128}" destId="{A7F0C297-C9A9-7D48-B6D2-79DBDF091FCB}" srcOrd="0" destOrd="0" presId="urn:microsoft.com/office/officeart/2005/8/layout/hierarchy2"/>
    <dgm:cxn modelId="{0104BD1F-AE37-984E-AE9B-84B6F3350B50}" type="presOf" srcId="{41F9577C-6D66-204C-B854-7BC8B99BB041}" destId="{72AFCF87-FE97-FF4B-A841-64CFC5E64DCB}" srcOrd="0" destOrd="0" presId="urn:microsoft.com/office/officeart/2005/8/layout/hierarchy2"/>
    <dgm:cxn modelId="{01744820-A9D8-C94F-BF3C-D022DBEB203F}" type="presOf" srcId="{F6BDF99D-5C97-4840-8049-EBF3B3F66068}" destId="{0BA5F7F8-241E-9D47-981A-4CDB0BE7108B}" srcOrd="1" destOrd="0" presId="urn:microsoft.com/office/officeart/2005/8/layout/hierarchy2"/>
    <dgm:cxn modelId="{C4917323-17E0-E04F-8E79-4492F740BA8C}" type="presOf" srcId="{4EB8DB42-425C-FF4C-87BC-4E6A9A9EF8D7}" destId="{D419B021-F4CA-3444-B8CB-36AA28C3BF49}" srcOrd="0" destOrd="0" presId="urn:microsoft.com/office/officeart/2005/8/layout/hierarchy2"/>
    <dgm:cxn modelId="{20525024-F87C-EE4F-9EAC-024F96D4BD03}" srcId="{630CEA0E-C904-9B47-85C4-EA70E4C0811E}" destId="{66ABBD1F-431B-7445-BE06-3F7CBD4EE937}" srcOrd="1" destOrd="0" parTransId="{5B8467BE-867B-194C-AE4D-675977810362}" sibTransId="{CD50ADF0-D0B8-5042-BEBE-3AA23E9283CE}"/>
    <dgm:cxn modelId="{7D4F8F39-1A9F-8F43-B04A-18C67B35D24E}" type="presOf" srcId="{50C103B5-CAC6-7849-B69A-DF07047D0743}" destId="{189A128D-6E81-2E4D-8537-13C670294CBD}" srcOrd="0" destOrd="0" presId="urn:microsoft.com/office/officeart/2005/8/layout/hierarchy2"/>
    <dgm:cxn modelId="{00573E40-D835-4648-938C-A9C038F85827}" type="presOf" srcId="{E6D6BD10-9F93-4F49-AF2B-21F1E389425D}" destId="{76F51F70-F629-824B-8DFF-2B46C01B5A10}" srcOrd="0" destOrd="0" presId="urn:microsoft.com/office/officeart/2005/8/layout/hierarchy2"/>
    <dgm:cxn modelId="{C2D0CE45-9881-234F-B07F-97CB91C0E1A5}" srcId="{630CEA0E-C904-9B47-85C4-EA70E4C0811E}" destId="{BA302868-D1C8-B942-8922-24CCAD9B18D3}" srcOrd="2" destOrd="0" parTransId="{F6BDF99D-5C97-4840-8049-EBF3B3F66068}" sibTransId="{1FBDAC82-5B2B-984A-9385-795E81444289}"/>
    <dgm:cxn modelId="{BD84A146-B181-0E4E-817F-025F7326FA0B}" srcId="{630CEA0E-C904-9B47-85C4-EA70E4C0811E}" destId="{7860E589-91A8-3D47-B1CA-CC0BCC0EFC78}" srcOrd="4" destOrd="0" parTransId="{215557FF-0D72-AA47-91BB-5044965B3EF0}" sibTransId="{71EBBB39-A26C-FE4A-B31C-610830512B7C}"/>
    <dgm:cxn modelId="{E39FF948-642F-3A49-9145-0C4DA6235073}" srcId="{630CEA0E-C904-9B47-85C4-EA70E4C0811E}" destId="{A74E3B72-6A24-7644-888D-DAF95FDE2E46}" srcOrd="0" destOrd="0" parTransId="{DE00541D-F7D4-3440-A10E-65FFAB6BB10D}" sibTransId="{26A3B6DB-ACEA-7444-BBC6-734BA610AC7E}"/>
    <dgm:cxn modelId="{907C664C-E80B-C944-9E9E-9CAF1D78706F}" type="presOf" srcId="{BC6898C0-7C5C-F14E-96C5-2BC5F0FBD2E5}" destId="{343E53E8-D4D8-E347-8FED-DE174ACBE48A}" srcOrd="1" destOrd="0" presId="urn:microsoft.com/office/officeart/2005/8/layout/hierarchy2"/>
    <dgm:cxn modelId="{0A06FA51-CA22-4848-B511-3C10FDC3AD14}" type="presOf" srcId="{A74E3B72-6A24-7644-888D-DAF95FDE2E46}" destId="{C77B6F3D-BA18-FE40-B3D4-E99AFB98242C}" srcOrd="0" destOrd="0" presId="urn:microsoft.com/office/officeart/2005/8/layout/hierarchy2"/>
    <dgm:cxn modelId="{F2337752-1A8E-9545-97A7-E98529ED4EC5}" type="presOf" srcId="{B78E9ECE-0834-4B40-B5F8-20F1E8BB0A47}" destId="{B6FF3910-DAFA-F54C-8A13-9511E58C51D0}" srcOrd="0" destOrd="0" presId="urn:microsoft.com/office/officeart/2005/8/layout/hierarchy2"/>
    <dgm:cxn modelId="{E8C84D5B-2F93-5F48-AFD7-18264224A423}" type="presOf" srcId="{B78E9ECE-0834-4B40-B5F8-20F1E8BB0A47}" destId="{CD3E33D6-7555-A346-A808-5BC53C9BBFA7}" srcOrd="1" destOrd="0" presId="urn:microsoft.com/office/officeart/2005/8/layout/hierarchy2"/>
    <dgm:cxn modelId="{E79B5C5F-551A-E64A-ABBC-441CDAB8B721}" type="presOf" srcId="{0FF0C4A3-B330-5B4A-8C24-028916F957BA}" destId="{32F49F5F-2F3E-6746-83B8-812F82E53083}" srcOrd="0" destOrd="0" presId="urn:microsoft.com/office/officeart/2005/8/layout/hierarchy2"/>
    <dgm:cxn modelId="{4FED496E-1C72-B548-9767-02C2E7B472BE}" type="presOf" srcId="{DE00541D-F7D4-3440-A10E-65FFAB6BB10D}" destId="{614D55F4-A44B-AB41-ABC9-2D6DA1873C51}" srcOrd="1" destOrd="0" presId="urn:microsoft.com/office/officeart/2005/8/layout/hierarchy2"/>
    <dgm:cxn modelId="{7758CA75-CAD8-354D-9192-17B15753B7DE}" srcId="{48ADEF3D-E266-5A46-9F2D-2AB8747818A4}" destId="{630CEA0E-C904-9B47-85C4-EA70E4C0811E}" srcOrd="0" destOrd="0" parTransId="{4B840C68-3A7D-184A-A56B-EAB65118D7B4}" sibTransId="{072C5D59-0412-5B44-8F16-10E933E7AAAF}"/>
    <dgm:cxn modelId="{4E43A981-71A6-1A43-8C73-8DB10DD37CCA}" type="presOf" srcId="{41F9577C-6D66-204C-B854-7BC8B99BB041}" destId="{70B83652-7407-0B4C-A464-1A6D31C454E9}" srcOrd="1" destOrd="0" presId="urn:microsoft.com/office/officeart/2005/8/layout/hierarchy2"/>
    <dgm:cxn modelId="{59930F8C-900A-CA49-80F5-0D4F2033A339}" type="presOf" srcId="{6AED0045-8C77-9641-BF85-24C3E0882A12}" destId="{440B6BBA-B7A8-1F4A-9A02-1D5998B87E62}" srcOrd="0" destOrd="0" presId="urn:microsoft.com/office/officeart/2005/8/layout/hierarchy2"/>
    <dgm:cxn modelId="{877EF98D-F941-7148-A50F-C349016221EC}" type="presOf" srcId="{8EAF68C1-9DA7-8C41-93A2-FD591C483467}" destId="{66E2451A-EDCB-194B-A4A8-E14DF22683DE}" srcOrd="0" destOrd="0" presId="urn:microsoft.com/office/officeart/2005/8/layout/hierarchy2"/>
    <dgm:cxn modelId="{1BFC7696-041C-454E-984B-9FF5C65B569A}" type="presOf" srcId="{D78F1BD5-36CC-764B-BC70-75F2C6752D68}" destId="{2137A0C1-4860-9149-8E6C-BF4183CBBA18}" srcOrd="1" destOrd="0" presId="urn:microsoft.com/office/officeart/2005/8/layout/hierarchy2"/>
    <dgm:cxn modelId="{E8E2B098-CF1C-E247-AC14-6981F532C47B}" type="presOf" srcId="{B9F9E55D-1C24-0C46-B59B-6B50C8A50C15}" destId="{8463036F-E3A8-EE4B-9DA7-797E98BDAFB0}" srcOrd="0" destOrd="0" presId="urn:microsoft.com/office/officeart/2005/8/layout/hierarchy2"/>
    <dgm:cxn modelId="{4403DFA2-81DE-024A-A1DB-2778E043B3F1}" srcId="{A74E3B72-6A24-7644-888D-DAF95FDE2E46}" destId="{0FF0C4A3-B330-5B4A-8C24-028916F957BA}" srcOrd="1" destOrd="0" parTransId="{D78F1BD5-36CC-764B-BC70-75F2C6752D68}" sibTransId="{16E2737B-0E68-3A44-81F0-22ADBCDEC78A}"/>
    <dgm:cxn modelId="{52129AAB-E2D1-B84B-B33C-664B5E9ABB81}" type="presOf" srcId="{BC6898C0-7C5C-F14E-96C5-2BC5F0FBD2E5}" destId="{276E4713-27EC-8D42-938E-9F66C8C51E7D}" srcOrd="0" destOrd="0" presId="urn:microsoft.com/office/officeart/2005/8/layout/hierarchy2"/>
    <dgm:cxn modelId="{F9DE37AD-DCBA-1A4C-A6D9-8C2DE7C901CE}" type="presOf" srcId="{C989A519-F364-474A-9359-4B989B8913E4}" destId="{B921F5AF-9DFB-864C-BB53-060075F54B6D}" srcOrd="0" destOrd="0" presId="urn:microsoft.com/office/officeart/2005/8/layout/hierarchy2"/>
    <dgm:cxn modelId="{28F7D0AE-EACC-9448-8FD7-D685E4FC3B46}" type="presOf" srcId="{BA302868-D1C8-B942-8922-24CCAD9B18D3}" destId="{A24DEDD3-95E7-3D4F-87C2-B281E227B2AC}" srcOrd="0" destOrd="0" presId="urn:microsoft.com/office/officeart/2005/8/layout/hierarchy2"/>
    <dgm:cxn modelId="{143E4AB3-A2C6-D241-9218-84B3E58F2DB2}" srcId="{630CEA0E-C904-9B47-85C4-EA70E4C0811E}" destId="{E6D6BD10-9F93-4F49-AF2B-21F1E389425D}" srcOrd="3" destOrd="0" parTransId="{0D5FD008-3575-CF4A-B74C-20A27E00D2E4}" sibTransId="{B114A869-773B-E94C-AAC2-1BE58100C605}"/>
    <dgm:cxn modelId="{90A769B3-51E2-364A-8A74-E71D0472566A}" type="presOf" srcId="{0D5FD008-3575-CF4A-B74C-20A27E00D2E4}" destId="{0305AA91-A0A2-2F45-AB6C-73D744DA5FE2}" srcOrd="1" destOrd="0" presId="urn:microsoft.com/office/officeart/2005/8/layout/hierarchy2"/>
    <dgm:cxn modelId="{F50ACCB9-09CE-A745-A02E-E7836AF28094}" type="presOf" srcId="{215557FF-0D72-AA47-91BB-5044965B3EF0}" destId="{A835C889-1FD3-E146-905E-7C3C1EF40F22}" srcOrd="0" destOrd="0" presId="urn:microsoft.com/office/officeart/2005/8/layout/hierarchy2"/>
    <dgm:cxn modelId="{D8AE37BC-60C5-0F44-9A38-B3A17A4DA0A5}" type="presOf" srcId="{7181D37B-BAD9-A648-977C-F3579932192B}" destId="{D3AA5E98-915C-A341-86D2-0498D3B9D7F5}" srcOrd="0" destOrd="0" presId="urn:microsoft.com/office/officeart/2005/8/layout/hierarchy2"/>
    <dgm:cxn modelId="{E9D5E7C6-CE9E-C74D-B2E5-78034D777432}" type="presOf" srcId="{DE00541D-F7D4-3440-A10E-65FFAB6BB10D}" destId="{ADAE648D-AD00-FC4B-806C-8497DF490018}" srcOrd="0" destOrd="0" presId="urn:microsoft.com/office/officeart/2005/8/layout/hierarchy2"/>
    <dgm:cxn modelId="{98531CCA-9C93-3447-A497-5DC344FBDAEB}" type="presOf" srcId="{5B8467BE-867B-194C-AE4D-675977810362}" destId="{358BB04A-3BB1-904F-8C87-E85952FE3BB1}" srcOrd="1" destOrd="0" presId="urn:microsoft.com/office/officeart/2005/8/layout/hierarchy2"/>
    <dgm:cxn modelId="{5E52BCD9-FB21-AA4E-BCD7-AD65CF059540}" type="presOf" srcId="{7860E589-91A8-3D47-B1CA-CC0BCC0EFC78}" destId="{7343A261-1E9B-7A44-A431-B6DAE640F186}" srcOrd="0" destOrd="0" presId="urn:microsoft.com/office/officeart/2005/8/layout/hierarchy2"/>
    <dgm:cxn modelId="{9CAD1BDC-76DB-5E44-97EF-52E650883C10}" type="presOf" srcId="{7181D37B-BAD9-A648-977C-F3579932192B}" destId="{3257DB5B-6B2B-064F-935F-79ED49710458}" srcOrd="1" destOrd="0" presId="urn:microsoft.com/office/officeart/2005/8/layout/hierarchy2"/>
    <dgm:cxn modelId="{4A488FDC-E50E-0945-BA4A-9D58D1A46ED9}" type="presOf" srcId="{630CEA0E-C904-9B47-85C4-EA70E4C0811E}" destId="{A8607BC4-7796-7846-AA8E-42E63D677715}" srcOrd="0" destOrd="0" presId="urn:microsoft.com/office/officeart/2005/8/layout/hierarchy2"/>
    <dgm:cxn modelId="{65670BE1-9EC7-944E-BE0D-1DFD70339784}" type="presOf" srcId="{215557FF-0D72-AA47-91BB-5044965B3EF0}" destId="{918A12FF-E9EC-1842-A270-1BB73611F6FF}" srcOrd="1" destOrd="0" presId="urn:microsoft.com/office/officeart/2005/8/layout/hierarchy2"/>
    <dgm:cxn modelId="{10AD9AE8-8CA8-C342-B329-25B79764C307}" type="presOf" srcId="{F6BDF99D-5C97-4840-8049-EBF3B3F66068}" destId="{511484A8-B0D3-3749-820E-1B8F7508A697}" srcOrd="0" destOrd="0" presId="urn:microsoft.com/office/officeart/2005/8/layout/hierarchy2"/>
    <dgm:cxn modelId="{55BCA6EA-756F-4C49-A21B-879B45FFA608}" srcId="{66ABBD1F-431B-7445-BE06-3F7CBD4EE937}" destId="{8EAF68C1-9DA7-8C41-93A2-FD591C483467}" srcOrd="0" destOrd="0" parTransId="{7181D37B-BAD9-A648-977C-F3579932192B}" sibTransId="{8411807D-82BB-194A-800E-4CDFA2287FE8}"/>
    <dgm:cxn modelId="{E50862F0-D4FF-0F4E-9C36-BBB7E1F14074}" type="presOf" srcId="{66ABBD1F-431B-7445-BE06-3F7CBD4EE937}" destId="{92FFDB23-021D-F742-B96B-2736CDCA7125}" srcOrd="0" destOrd="0" presId="urn:microsoft.com/office/officeart/2005/8/layout/hierarchy2"/>
    <dgm:cxn modelId="{B41C89F3-D47F-ED42-BA8D-CF5F9AF99B00}" srcId="{630CEA0E-C904-9B47-85C4-EA70E4C0811E}" destId="{C989A519-F364-474A-9359-4B989B8913E4}" srcOrd="5" destOrd="0" parTransId="{BC6898C0-7C5C-F14E-96C5-2BC5F0FBD2E5}" sibTransId="{77C6BA2B-1BB8-4142-B7D0-D91927820F97}"/>
    <dgm:cxn modelId="{B0A290F4-BC24-8E49-9C8B-824C15C8C43F}" type="presOf" srcId="{0D5FD008-3575-CF4A-B74C-20A27E00D2E4}" destId="{E00C3038-76F1-2149-AFBC-D7C55887637D}" srcOrd="0" destOrd="0" presId="urn:microsoft.com/office/officeart/2005/8/layout/hierarchy2"/>
    <dgm:cxn modelId="{8E3093F6-0698-6849-95B2-C581E03C1427}" srcId="{630CEA0E-C904-9B47-85C4-EA70E4C0811E}" destId="{B9F9E55D-1C24-0C46-B59B-6B50C8A50C15}" srcOrd="6" destOrd="0" parTransId="{41F9577C-6D66-204C-B854-7BC8B99BB041}" sibTransId="{4455D002-D551-0B43-AE76-5919AA7F7230}"/>
    <dgm:cxn modelId="{4CD7EDFB-14CE-AD4F-A5EA-6982FAC831B1}" type="presOf" srcId="{5B8467BE-867B-194C-AE4D-675977810362}" destId="{1FBF5812-C7D5-F347-B5D3-C666DFD69424}" srcOrd="0" destOrd="0" presId="urn:microsoft.com/office/officeart/2005/8/layout/hierarchy2"/>
    <dgm:cxn modelId="{7C964DFE-CD6B-BC48-A8E6-A973CE38984C}" type="presOf" srcId="{E1775478-C423-A74C-84FE-9C33987B3128}" destId="{41727D2A-3BB2-114B-8883-E7D142DDCE89}" srcOrd="1" destOrd="0" presId="urn:microsoft.com/office/officeart/2005/8/layout/hierarchy2"/>
    <dgm:cxn modelId="{E99ACCB1-BAF9-534A-A483-1936A15F2135}" type="presParOf" srcId="{AD7B72C3-F8E0-3C4E-A877-DE9A582A8D0A}" destId="{65E215E0-72FC-CE46-838C-EAC9B47FF82F}" srcOrd="0" destOrd="0" presId="urn:microsoft.com/office/officeart/2005/8/layout/hierarchy2"/>
    <dgm:cxn modelId="{4C255F23-2394-1F45-8514-7803F6DFFE78}" type="presParOf" srcId="{65E215E0-72FC-CE46-838C-EAC9B47FF82F}" destId="{A8607BC4-7796-7846-AA8E-42E63D677715}" srcOrd="0" destOrd="0" presId="urn:microsoft.com/office/officeart/2005/8/layout/hierarchy2"/>
    <dgm:cxn modelId="{A8A6FFB8-AF14-044C-843A-465FE55344DF}" type="presParOf" srcId="{65E215E0-72FC-CE46-838C-EAC9B47FF82F}" destId="{B7865CED-065D-3E48-9340-0DCBC8B1E5AC}" srcOrd="1" destOrd="0" presId="urn:microsoft.com/office/officeart/2005/8/layout/hierarchy2"/>
    <dgm:cxn modelId="{1DBD9C12-0F85-4A49-8A67-5457C3F5BE98}" type="presParOf" srcId="{B7865CED-065D-3E48-9340-0DCBC8B1E5AC}" destId="{ADAE648D-AD00-FC4B-806C-8497DF490018}" srcOrd="0" destOrd="0" presId="urn:microsoft.com/office/officeart/2005/8/layout/hierarchy2"/>
    <dgm:cxn modelId="{A66534AC-6E94-CB4D-A991-13ED2F9B237E}" type="presParOf" srcId="{ADAE648D-AD00-FC4B-806C-8497DF490018}" destId="{614D55F4-A44B-AB41-ABC9-2D6DA1873C51}" srcOrd="0" destOrd="0" presId="urn:microsoft.com/office/officeart/2005/8/layout/hierarchy2"/>
    <dgm:cxn modelId="{A2CB0485-B26B-F049-8D5C-87548B80E62B}" type="presParOf" srcId="{B7865CED-065D-3E48-9340-0DCBC8B1E5AC}" destId="{E614F2E9-6341-484F-B0AF-AF60D82131CA}" srcOrd="1" destOrd="0" presId="urn:microsoft.com/office/officeart/2005/8/layout/hierarchy2"/>
    <dgm:cxn modelId="{7CC5D651-D3F8-B743-BD12-417485C6ACD4}" type="presParOf" srcId="{E614F2E9-6341-484F-B0AF-AF60D82131CA}" destId="{C77B6F3D-BA18-FE40-B3D4-E99AFB98242C}" srcOrd="0" destOrd="0" presId="urn:microsoft.com/office/officeart/2005/8/layout/hierarchy2"/>
    <dgm:cxn modelId="{2100CEF0-3578-714E-9940-8E9E5D9B8C66}" type="presParOf" srcId="{E614F2E9-6341-484F-B0AF-AF60D82131CA}" destId="{3F1CF96E-B4DC-B644-9D20-C02CACB6D91B}" srcOrd="1" destOrd="0" presId="urn:microsoft.com/office/officeart/2005/8/layout/hierarchy2"/>
    <dgm:cxn modelId="{30A1D87D-A819-1E43-88E1-4FB74F1FBFEB}" type="presParOf" srcId="{3F1CF96E-B4DC-B644-9D20-C02CACB6D91B}" destId="{B6FF3910-DAFA-F54C-8A13-9511E58C51D0}" srcOrd="0" destOrd="0" presId="urn:microsoft.com/office/officeart/2005/8/layout/hierarchy2"/>
    <dgm:cxn modelId="{FD399CB0-8241-844A-869D-0E4380609EAF}" type="presParOf" srcId="{B6FF3910-DAFA-F54C-8A13-9511E58C51D0}" destId="{CD3E33D6-7555-A346-A808-5BC53C9BBFA7}" srcOrd="0" destOrd="0" presId="urn:microsoft.com/office/officeart/2005/8/layout/hierarchy2"/>
    <dgm:cxn modelId="{637015F3-1946-DD45-B30B-37FD9F0748BF}" type="presParOf" srcId="{3F1CF96E-B4DC-B644-9D20-C02CACB6D91B}" destId="{5DC0D14B-641E-C140-AF8C-E81A4235F9D9}" srcOrd="1" destOrd="0" presId="urn:microsoft.com/office/officeart/2005/8/layout/hierarchy2"/>
    <dgm:cxn modelId="{48A11918-29B3-0D48-8DD0-62EEEA4533CF}" type="presParOf" srcId="{5DC0D14B-641E-C140-AF8C-E81A4235F9D9}" destId="{189A128D-6E81-2E4D-8537-13C670294CBD}" srcOrd="0" destOrd="0" presId="urn:microsoft.com/office/officeart/2005/8/layout/hierarchy2"/>
    <dgm:cxn modelId="{5D6143E4-72BF-724C-821B-3D1511B0D51C}" type="presParOf" srcId="{5DC0D14B-641E-C140-AF8C-E81A4235F9D9}" destId="{AB762246-19CA-E344-BD20-F2EFAB3699B7}" srcOrd="1" destOrd="0" presId="urn:microsoft.com/office/officeart/2005/8/layout/hierarchy2"/>
    <dgm:cxn modelId="{9F22A48F-DC00-DF4A-9260-CE49DB6130D4}" type="presParOf" srcId="{3F1CF96E-B4DC-B644-9D20-C02CACB6D91B}" destId="{51BE5410-160C-CC44-B598-9193B166BDA7}" srcOrd="2" destOrd="0" presId="urn:microsoft.com/office/officeart/2005/8/layout/hierarchy2"/>
    <dgm:cxn modelId="{AC3D0891-A951-7144-BDC8-829479625061}" type="presParOf" srcId="{51BE5410-160C-CC44-B598-9193B166BDA7}" destId="{2137A0C1-4860-9149-8E6C-BF4183CBBA18}" srcOrd="0" destOrd="0" presId="urn:microsoft.com/office/officeart/2005/8/layout/hierarchy2"/>
    <dgm:cxn modelId="{036566E7-2255-FC45-9880-93B055001292}" type="presParOf" srcId="{3F1CF96E-B4DC-B644-9D20-C02CACB6D91B}" destId="{36850D58-4BCB-0A44-B394-F324918C109F}" srcOrd="3" destOrd="0" presId="urn:microsoft.com/office/officeart/2005/8/layout/hierarchy2"/>
    <dgm:cxn modelId="{3DD7ED70-E320-CE49-BB01-92FBAAA5B426}" type="presParOf" srcId="{36850D58-4BCB-0A44-B394-F324918C109F}" destId="{32F49F5F-2F3E-6746-83B8-812F82E53083}" srcOrd="0" destOrd="0" presId="urn:microsoft.com/office/officeart/2005/8/layout/hierarchy2"/>
    <dgm:cxn modelId="{2F6CDE61-8E24-354C-A225-5268C9D9D792}" type="presParOf" srcId="{36850D58-4BCB-0A44-B394-F324918C109F}" destId="{84BF47D0-A10E-8543-ABCE-E945A1A6BAEB}" srcOrd="1" destOrd="0" presId="urn:microsoft.com/office/officeart/2005/8/layout/hierarchy2"/>
    <dgm:cxn modelId="{1BE031AA-01E6-EC41-9FBC-2B147B8CE931}" type="presParOf" srcId="{B7865CED-065D-3E48-9340-0DCBC8B1E5AC}" destId="{1FBF5812-C7D5-F347-B5D3-C666DFD69424}" srcOrd="2" destOrd="0" presId="urn:microsoft.com/office/officeart/2005/8/layout/hierarchy2"/>
    <dgm:cxn modelId="{8E29ECC8-149F-4D4F-9796-D382F4E52F06}" type="presParOf" srcId="{1FBF5812-C7D5-F347-B5D3-C666DFD69424}" destId="{358BB04A-3BB1-904F-8C87-E85952FE3BB1}" srcOrd="0" destOrd="0" presId="urn:microsoft.com/office/officeart/2005/8/layout/hierarchy2"/>
    <dgm:cxn modelId="{05E03CB4-0955-CB44-99A5-49E8C9C153BB}" type="presParOf" srcId="{B7865CED-065D-3E48-9340-0DCBC8B1E5AC}" destId="{FA9B8D4C-FADB-5E40-9E4B-628A50B06D9F}" srcOrd="3" destOrd="0" presId="urn:microsoft.com/office/officeart/2005/8/layout/hierarchy2"/>
    <dgm:cxn modelId="{7AFFC26D-0759-944C-9FEB-106988188FF9}" type="presParOf" srcId="{FA9B8D4C-FADB-5E40-9E4B-628A50B06D9F}" destId="{92FFDB23-021D-F742-B96B-2736CDCA7125}" srcOrd="0" destOrd="0" presId="urn:microsoft.com/office/officeart/2005/8/layout/hierarchy2"/>
    <dgm:cxn modelId="{A5370D1D-BB40-D14F-AB08-0ECD06D50F38}" type="presParOf" srcId="{FA9B8D4C-FADB-5E40-9E4B-628A50B06D9F}" destId="{AAC2CC10-B2A8-A74D-9168-F5F66F2BFCB1}" srcOrd="1" destOrd="0" presId="urn:microsoft.com/office/officeart/2005/8/layout/hierarchy2"/>
    <dgm:cxn modelId="{A5522D97-64B7-1F41-B11D-9575E42C164F}" type="presParOf" srcId="{AAC2CC10-B2A8-A74D-9168-F5F66F2BFCB1}" destId="{D3AA5E98-915C-A341-86D2-0498D3B9D7F5}" srcOrd="0" destOrd="0" presId="urn:microsoft.com/office/officeart/2005/8/layout/hierarchy2"/>
    <dgm:cxn modelId="{05063E88-48FC-924C-861B-9DDF6CD847B4}" type="presParOf" srcId="{D3AA5E98-915C-A341-86D2-0498D3B9D7F5}" destId="{3257DB5B-6B2B-064F-935F-79ED49710458}" srcOrd="0" destOrd="0" presId="urn:microsoft.com/office/officeart/2005/8/layout/hierarchy2"/>
    <dgm:cxn modelId="{996FBEC9-8E15-E54C-8271-89C2A6DC3F4C}" type="presParOf" srcId="{AAC2CC10-B2A8-A74D-9168-F5F66F2BFCB1}" destId="{6E48F977-D810-E94D-8B9C-C1AD9F56A7A0}" srcOrd="1" destOrd="0" presId="urn:microsoft.com/office/officeart/2005/8/layout/hierarchy2"/>
    <dgm:cxn modelId="{870D0E06-E1AF-DB42-8251-E08EC1B1468F}" type="presParOf" srcId="{6E48F977-D810-E94D-8B9C-C1AD9F56A7A0}" destId="{66E2451A-EDCB-194B-A4A8-E14DF22683DE}" srcOrd="0" destOrd="0" presId="urn:microsoft.com/office/officeart/2005/8/layout/hierarchy2"/>
    <dgm:cxn modelId="{440F7ACB-B0F9-374B-9E49-DCC4C9964D63}" type="presParOf" srcId="{6E48F977-D810-E94D-8B9C-C1AD9F56A7A0}" destId="{13481504-9E83-0847-BC7D-47DFB9ADE9B1}" srcOrd="1" destOrd="0" presId="urn:microsoft.com/office/officeart/2005/8/layout/hierarchy2"/>
    <dgm:cxn modelId="{B45F72B8-1FF7-D247-8251-D5364D870CCE}" type="presParOf" srcId="{B7865CED-065D-3E48-9340-0DCBC8B1E5AC}" destId="{511484A8-B0D3-3749-820E-1B8F7508A697}" srcOrd="4" destOrd="0" presId="urn:microsoft.com/office/officeart/2005/8/layout/hierarchy2"/>
    <dgm:cxn modelId="{AFEAB7B0-7A50-2E40-82F8-ECC52C309124}" type="presParOf" srcId="{511484A8-B0D3-3749-820E-1B8F7508A697}" destId="{0BA5F7F8-241E-9D47-981A-4CDB0BE7108B}" srcOrd="0" destOrd="0" presId="urn:microsoft.com/office/officeart/2005/8/layout/hierarchy2"/>
    <dgm:cxn modelId="{03E91398-DB5C-3449-BAD9-6AF54AFDFA6B}" type="presParOf" srcId="{B7865CED-065D-3E48-9340-0DCBC8B1E5AC}" destId="{8F505EC7-6957-BC41-A0D7-B10A9C2E8391}" srcOrd="5" destOrd="0" presId="urn:microsoft.com/office/officeart/2005/8/layout/hierarchy2"/>
    <dgm:cxn modelId="{F5EB808F-1C15-214A-A250-ED426D24DF0D}" type="presParOf" srcId="{8F505EC7-6957-BC41-A0D7-B10A9C2E8391}" destId="{A24DEDD3-95E7-3D4F-87C2-B281E227B2AC}" srcOrd="0" destOrd="0" presId="urn:microsoft.com/office/officeart/2005/8/layout/hierarchy2"/>
    <dgm:cxn modelId="{32542A69-5A5F-CA4F-B089-BC07C81A51DA}" type="presParOf" srcId="{8F505EC7-6957-BC41-A0D7-B10A9C2E8391}" destId="{B9ABBD1B-DFA9-2D43-9691-7E70DB581423}" srcOrd="1" destOrd="0" presId="urn:microsoft.com/office/officeart/2005/8/layout/hierarchy2"/>
    <dgm:cxn modelId="{021BA5CC-6897-1343-BAFE-BC3B39D05275}" type="presParOf" srcId="{B7865CED-065D-3E48-9340-0DCBC8B1E5AC}" destId="{E00C3038-76F1-2149-AFBC-D7C55887637D}" srcOrd="6" destOrd="0" presId="urn:microsoft.com/office/officeart/2005/8/layout/hierarchy2"/>
    <dgm:cxn modelId="{E3BADD53-0C3A-6D4A-8489-3EA49B0E8A75}" type="presParOf" srcId="{E00C3038-76F1-2149-AFBC-D7C55887637D}" destId="{0305AA91-A0A2-2F45-AB6C-73D744DA5FE2}" srcOrd="0" destOrd="0" presId="urn:microsoft.com/office/officeart/2005/8/layout/hierarchy2"/>
    <dgm:cxn modelId="{3C8E0366-7713-A345-AF3A-578524CD9074}" type="presParOf" srcId="{B7865CED-065D-3E48-9340-0DCBC8B1E5AC}" destId="{68D58AFA-D0EE-E147-8B75-18EFEA2B0060}" srcOrd="7" destOrd="0" presId="urn:microsoft.com/office/officeart/2005/8/layout/hierarchy2"/>
    <dgm:cxn modelId="{D8229A6E-9910-A74D-B2B8-5CD9E1C83853}" type="presParOf" srcId="{68D58AFA-D0EE-E147-8B75-18EFEA2B0060}" destId="{76F51F70-F629-824B-8DFF-2B46C01B5A10}" srcOrd="0" destOrd="0" presId="urn:microsoft.com/office/officeart/2005/8/layout/hierarchy2"/>
    <dgm:cxn modelId="{E760E3AB-A199-D947-9085-1A5864328F7E}" type="presParOf" srcId="{68D58AFA-D0EE-E147-8B75-18EFEA2B0060}" destId="{95319C29-70F4-E841-95FB-2B6686635EAB}" srcOrd="1" destOrd="0" presId="urn:microsoft.com/office/officeart/2005/8/layout/hierarchy2"/>
    <dgm:cxn modelId="{490B5064-725B-B14C-A283-44EFB586F62A}" type="presParOf" srcId="{95319C29-70F4-E841-95FB-2B6686635EAB}" destId="{D419B021-F4CA-3444-B8CB-36AA28C3BF49}" srcOrd="0" destOrd="0" presId="urn:microsoft.com/office/officeart/2005/8/layout/hierarchy2"/>
    <dgm:cxn modelId="{E4D73C80-D8DC-6D49-A5FD-3AF519316E0E}" type="presParOf" srcId="{D419B021-F4CA-3444-B8CB-36AA28C3BF49}" destId="{B225FD5C-A67E-0147-B8CE-E3190DE5B5D2}" srcOrd="0" destOrd="0" presId="urn:microsoft.com/office/officeart/2005/8/layout/hierarchy2"/>
    <dgm:cxn modelId="{D9279614-BA80-004D-B8BA-9E96BF97FB6C}" type="presParOf" srcId="{95319C29-70F4-E841-95FB-2B6686635EAB}" destId="{A112C40E-0685-B540-BC19-B279B6E330B0}" srcOrd="1" destOrd="0" presId="urn:microsoft.com/office/officeart/2005/8/layout/hierarchy2"/>
    <dgm:cxn modelId="{F22D4D0D-7998-8946-9A07-4AD5C75056AC}" type="presParOf" srcId="{A112C40E-0685-B540-BC19-B279B6E330B0}" destId="{440B6BBA-B7A8-1F4A-9A02-1D5998B87E62}" srcOrd="0" destOrd="0" presId="urn:microsoft.com/office/officeart/2005/8/layout/hierarchy2"/>
    <dgm:cxn modelId="{58725C22-76FE-374F-A6A3-518DEA591E35}" type="presParOf" srcId="{A112C40E-0685-B540-BC19-B279B6E330B0}" destId="{9724605E-B543-8843-B553-A0B36C5B7F13}" srcOrd="1" destOrd="0" presId="urn:microsoft.com/office/officeart/2005/8/layout/hierarchy2"/>
    <dgm:cxn modelId="{B9E2345E-D00B-1E45-BD9A-821A5C28EB34}" type="presParOf" srcId="{B7865CED-065D-3E48-9340-0DCBC8B1E5AC}" destId="{A835C889-1FD3-E146-905E-7C3C1EF40F22}" srcOrd="8" destOrd="0" presId="urn:microsoft.com/office/officeart/2005/8/layout/hierarchy2"/>
    <dgm:cxn modelId="{B66E50A4-DC6F-4247-9D99-70D9BE3A35E5}" type="presParOf" srcId="{A835C889-1FD3-E146-905E-7C3C1EF40F22}" destId="{918A12FF-E9EC-1842-A270-1BB73611F6FF}" srcOrd="0" destOrd="0" presId="urn:microsoft.com/office/officeart/2005/8/layout/hierarchy2"/>
    <dgm:cxn modelId="{67350855-223D-6940-B313-74118D8E73FB}" type="presParOf" srcId="{B7865CED-065D-3E48-9340-0DCBC8B1E5AC}" destId="{5F205D99-FD55-8648-BFDF-744CEAFF2BCB}" srcOrd="9" destOrd="0" presId="urn:microsoft.com/office/officeart/2005/8/layout/hierarchy2"/>
    <dgm:cxn modelId="{CE11C3A4-46A0-6E4A-A524-274F66297ADB}" type="presParOf" srcId="{5F205D99-FD55-8648-BFDF-744CEAFF2BCB}" destId="{7343A261-1E9B-7A44-A431-B6DAE640F186}" srcOrd="0" destOrd="0" presId="urn:microsoft.com/office/officeart/2005/8/layout/hierarchy2"/>
    <dgm:cxn modelId="{E19D4BBB-9B6E-AD41-B3E4-55C98BA6F538}" type="presParOf" srcId="{5F205D99-FD55-8648-BFDF-744CEAFF2BCB}" destId="{6D187D66-A088-1E4A-A139-73A50BFAD000}" srcOrd="1" destOrd="0" presId="urn:microsoft.com/office/officeart/2005/8/layout/hierarchy2"/>
    <dgm:cxn modelId="{E172114D-CD67-2A41-BD50-8760D0B753B5}" type="presParOf" srcId="{B7865CED-065D-3E48-9340-0DCBC8B1E5AC}" destId="{276E4713-27EC-8D42-938E-9F66C8C51E7D}" srcOrd="10" destOrd="0" presId="urn:microsoft.com/office/officeart/2005/8/layout/hierarchy2"/>
    <dgm:cxn modelId="{2C94A671-9346-2249-B890-B9B11B973BB1}" type="presParOf" srcId="{276E4713-27EC-8D42-938E-9F66C8C51E7D}" destId="{343E53E8-D4D8-E347-8FED-DE174ACBE48A}" srcOrd="0" destOrd="0" presId="urn:microsoft.com/office/officeart/2005/8/layout/hierarchy2"/>
    <dgm:cxn modelId="{0BCA2BF6-0A8C-CD43-9FB9-20351210E9C4}" type="presParOf" srcId="{B7865CED-065D-3E48-9340-0DCBC8B1E5AC}" destId="{F1E7840B-F623-2744-8F2E-BCF6FA69B549}" srcOrd="11" destOrd="0" presId="urn:microsoft.com/office/officeart/2005/8/layout/hierarchy2"/>
    <dgm:cxn modelId="{0BA3E88C-1098-E741-8CDB-0A987387B13A}" type="presParOf" srcId="{F1E7840B-F623-2744-8F2E-BCF6FA69B549}" destId="{B921F5AF-9DFB-864C-BB53-060075F54B6D}" srcOrd="0" destOrd="0" presId="urn:microsoft.com/office/officeart/2005/8/layout/hierarchy2"/>
    <dgm:cxn modelId="{6114F01E-EE8E-4E46-80FA-366DC4FE1530}" type="presParOf" srcId="{F1E7840B-F623-2744-8F2E-BCF6FA69B549}" destId="{BD09CBCF-77C4-804C-83C9-3B27F2A877C9}" srcOrd="1" destOrd="0" presId="urn:microsoft.com/office/officeart/2005/8/layout/hierarchy2"/>
    <dgm:cxn modelId="{55241117-02EC-E646-97E9-7E02E17D77C6}" type="presParOf" srcId="{BD09CBCF-77C4-804C-83C9-3B27F2A877C9}" destId="{A7F0C297-C9A9-7D48-B6D2-79DBDF091FCB}" srcOrd="0" destOrd="0" presId="urn:microsoft.com/office/officeart/2005/8/layout/hierarchy2"/>
    <dgm:cxn modelId="{A1C34EBA-5E50-7F41-A03A-7574FE0DC480}" type="presParOf" srcId="{A7F0C297-C9A9-7D48-B6D2-79DBDF091FCB}" destId="{41727D2A-3BB2-114B-8883-E7D142DDCE89}" srcOrd="0" destOrd="0" presId="urn:microsoft.com/office/officeart/2005/8/layout/hierarchy2"/>
    <dgm:cxn modelId="{E7CAD4AA-E620-474F-9928-6DA8B8B25CD5}" type="presParOf" srcId="{BD09CBCF-77C4-804C-83C9-3B27F2A877C9}" destId="{3735331F-FBA2-8F47-8CC4-647B0B1EAE2C}" srcOrd="1" destOrd="0" presId="urn:microsoft.com/office/officeart/2005/8/layout/hierarchy2"/>
    <dgm:cxn modelId="{AFDB2792-0979-614E-A2EE-758D222D5C89}" type="presParOf" srcId="{3735331F-FBA2-8F47-8CC4-647B0B1EAE2C}" destId="{F3EB8E15-FFA6-D248-8950-5EED6BC7F62B}" srcOrd="0" destOrd="0" presId="urn:microsoft.com/office/officeart/2005/8/layout/hierarchy2"/>
    <dgm:cxn modelId="{08DE13EF-01F6-1A49-80F2-C97A97E2E2E9}" type="presParOf" srcId="{3735331F-FBA2-8F47-8CC4-647B0B1EAE2C}" destId="{B73F0D5D-1DD9-704F-814B-BEBC6E6B514B}" srcOrd="1" destOrd="0" presId="urn:microsoft.com/office/officeart/2005/8/layout/hierarchy2"/>
    <dgm:cxn modelId="{D65F87F2-CC24-0A4A-96ED-51E423FCCF28}" type="presParOf" srcId="{B7865CED-065D-3E48-9340-0DCBC8B1E5AC}" destId="{72AFCF87-FE97-FF4B-A841-64CFC5E64DCB}" srcOrd="12" destOrd="0" presId="urn:microsoft.com/office/officeart/2005/8/layout/hierarchy2"/>
    <dgm:cxn modelId="{ED4977AF-88B3-A842-A2CA-FF5609FA067F}" type="presParOf" srcId="{72AFCF87-FE97-FF4B-A841-64CFC5E64DCB}" destId="{70B83652-7407-0B4C-A464-1A6D31C454E9}" srcOrd="0" destOrd="0" presId="urn:microsoft.com/office/officeart/2005/8/layout/hierarchy2"/>
    <dgm:cxn modelId="{412384B8-FB89-EA43-8691-FBA0E0517CB8}" type="presParOf" srcId="{B7865CED-065D-3E48-9340-0DCBC8B1E5AC}" destId="{F3EE79DB-6570-7C4E-A836-97FA981620EF}" srcOrd="13" destOrd="0" presId="urn:microsoft.com/office/officeart/2005/8/layout/hierarchy2"/>
    <dgm:cxn modelId="{413085F9-EBBB-9A4E-BE53-899F8AC6BE1D}" type="presParOf" srcId="{F3EE79DB-6570-7C4E-A836-97FA981620EF}" destId="{8463036F-E3A8-EE4B-9DA7-797E98BDAFB0}" srcOrd="0" destOrd="0" presId="urn:microsoft.com/office/officeart/2005/8/layout/hierarchy2"/>
    <dgm:cxn modelId="{C57F82E1-B231-474F-820B-A3C3F81C4B4F}" type="presParOf" srcId="{F3EE79DB-6570-7C4E-A836-97FA981620EF}" destId="{7637205B-0364-5A41-8C1F-227AD51C904E}" srcOrd="1" destOrd="0" presId="urn:microsoft.com/office/officeart/2005/8/layout/hierarchy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607BC4-7796-7846-AA8E-42E63D677715}">
      <dsp:nvSpPr>
        <dsp:cNvPr id="0" name=""/>
        <dsp:cNvSpPr/>
      </dsp:nvSpPr>
      <dsp:spPr>
        <a:xfrm>
          <a:off x="1211948" y="2237674"/>
          <a:ext cx="1037529" cy="518764"/>
        </a:xfrm>
        <a:prstGeom prst="roundRect">
          <a:avLst>
            <a:gd name="adj" fmla="val 10000"/>
          </a:avLst>
        </a:prstGeom>
        <a:gradFill rotWithShape="0">
          <a:gsLst>
            <a:gs pos="0">
              <a:schemeClr val="accent5">
                <a:alpha val="80000"/>
                <a:hueOff val="0"/>
                <a:satOff val="0"/>
                <a:lumOff val="0"/>
                <a:alphaOff val="0"/>
                <a:satMod val="103000"/>
                <a:lumMod val="102000"/>
                <a:tint val="94000"/>
              </a:schemeClr>
            </a:gs>
            <a:gs pos="50000">
              <a:schemeClr val="accent5">
                <a:alpha val="80000"/>
                <a:hueOff val="0"/>
                <a:satOff val="0"/>
                <a:lumOff val="0"/>
                <a:alphaOff val="0"/>
                <a:satMod val="110000"/>
                <a:lumMod val="100000"/>
                <a:shade val="100000"/>
              </a:schemeClr>
            </a:gs>
            <a:gs pos="100000">
              <a:schemeClr val="accent5">
                <a:alpha val="8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Exploring Support Services for Survivors of Sexual Violence </a:t>
          </a:r>
        </a:p>
      </dsp:txBody>
      <dsp:txXfrm>
        <a:off x="1227142" y="2252868"/>
        <a:ext cx="1007141" cy="488376"/>
      </dsp:txXfrm>
    </dsp:sp>
    <dsp:sp modelId="{ADAE648D-AD00-FC4B-806C-8497DF490018}">
      <dsp:nvSpPr>
        <dsp:cNvPr id="0" name=""/>
        <dsp:cNvSpPr/>
      </dsp:nvSpPr>
      <dsp:spPr>
        <a:xfrm rot="16924900">
          <a:off x="1465583" y="1517672"/>
          <a:ext cx="1982802" cy="19885"/>
        </a:xfrm>
        <a:custGeom>
          <a:avLst/>
          <a:gdLst/>
          <a:ahLst/>
          <a:cxnLst/>
          <a:rect l="0" t="0" r="0" b="0"/>
          <a:pathLst>
            <a:path>
              <a:moveTo>
                <a:pt x="0" y="9942"/>
              </a:moveTo>
              <a:lnTo>
                <a:pt x="1982802" y="9942"/>
              </a:lnTo>
            </a:path>
          </a:pathLst>
        </a:custGeom>
        <a:noFill/>
        <a:ln w="12700" cap="flat" cmpd="sng" algn="ctr">
          <a:solidFill>
            <a:schemeClr val="accent5">
              <a:tint val="9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407414" y="1478045"/>
        <a:ext cx="99140" cy="99140"/>
      </dsp:txXfrm>
    </dsp:sp>
    <dsp:sp modelId="{C77B6F3D-BA18-FE40-B3D4-E99AFB98242C}">
      <dsp:nvSpPr>
        <dsp:cNvPr id="0" name=""/>
        <dsp:cNvSpPr/>
      </dsp:nvSpPr>
      <dsp:spPr>
        <a:xfrm>
          <a:off x="2664490" y="298791"/>
          <a:ext cx="1037529" cy="518764"/>
        </a:xfrm>
        <a:prstGeom prst="roundRect">
          <a:avLst>
            <a:gd name="adj" fmla="val 10000"/>
          </a:avLst>
        </a:prstGeom>
        <a:gradFill rotWithShape="0">
          <a:gsLst>
            <a:gs pos="0">
              <a:schemeClr val="accent5">
                <a:alpha val="70000"/>
                <a:hueOff val="0"/>
                <a:satOff val="0"/>
                <a:lumOff val="0"/>
                <a:alphaOff val="0"/>
                <a:satMod val="103000"/>
                <a:lumMod val="102000"/>
                <a:tint val="94000"/>
              </a:schemeClr>
            </a:gs>
            <a:gs pos="50000">
              <a:schemeClr val="accent5">
                <a:alpha val="70000"/>
                <a:hueOff val="0"/>
                <a:satOff val="0"/>
                <a:lumOff val="0"/>
                <a:alphaOff val="0"/>
                <a:satMod val="110000"/>
                <a:lumMod val="100000"/>
                <a:shade val="100000"/>
              </a:schemeClr>
            </a:gs>
            <a:gs pos="100000">
              <a:schemeClr val="accent5">
                <a:alpha val="7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Specialised Services for Marginalised Groups </a:t>
          </a:r>
        </a:p>
      </dsp:txBody>
      <dsp:txXfrm>
        <a:off x="2679684" y="313985"/>
        <a:ext cx="1007141" cy="488376"/>
      </dsp:txXfrm>
    </dsp:sp>
    <dsp:sp modelId="{B6FF3910-DAFA-F54C-8A13-9511E58C51D0}">
      <dsp:nvSpPr>
        <dsp:cNvPr id="0" name=""/>
        <dsp:cNvSpPr/>
      </dsp:nvSpPr>
      <dsp:spPr>
        <a:xfrm rot="19457599">
          <a:off x="3653981" y="399086"/>
          <a:ext cx="511088" cy="19885"/>
        </a:xfrm>
        <a:custGeom>
          <a:avLst/>
          <a:gdLst/>
          <a:ahLst/>
          <a:cxnLst/>
          <a:rect l="0" t="0" r="0" b="0"/>
          <a:pathLst>
            <a:path>
              <a:moveTo>
                <a:pt x="0" y="9942"/>
              </a:moveTo>
              <a:lnTo>
                <a:pt x="511088" y="9942"/>
              </a:lnTo>
            </a:path>
          </a:pathLst>
        </a:custGeom>
        <a:noFill/>
        <a:ln w="12700" cap="flat" cmpd="sng" algn="ctr">
          <a:solidFill>
            <a:schemeClr val="accent5">
              <a:tint val="7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896748" y="396251"/>
        <a:ext cx="25554" cy="25554"/>
      </dsp:txXfrm>
    </dsp:sp>
    <dsp:sp modelId="{189A128D-6E81-2E4D-8537-13C670294CBD}">
      <dsp:nvSpPr>
        <dsp:cNvPr id="0" name=""/>
        <dsp:cNvSpPr/>
      </dsp:nvSpPr>
      <dsp:spPr>
        <a:xfrm>
          <a:off x="4117031" y="501"/>
          <a:ext cx="1037529" cy="518764"/>
        </a:xfrm>
        <a:prstGeom prst="roundRect">
          <a:avLst>
            <a:gd name="adj" fmla="val 10000"/>
          </a:avLst>
        </a:prstGeom>
        <a:gradFill rotWithShape="0">
          <a:gsLst>
            <a:gs pos="0">
              <a:schemeClr val="accent5">
                <a:alpha val="50000"/>
                <a:hueOff val="0"/>
                <a:satOff val="0"/>
                <a:lumOff val="0"/>
                <a:alphaOff val="0"/>
                <a:satMod val="103000"/>
                <a:lumMod val="102000"/>
                <a:tint val="94000"/>
              </a:schemeClr>
            </a:gs>
            <a:gs pos="50000">
              <a:schemeClr val="accent5">
                <a:alpha val="50000"/>
                <a:hueOff val="0"/>
                <a:satOff val="0"/>
                <a:lumOff val="0"/>
                <a:alphaOff val="0"/>
                <a:satMod val="110000"/>
                <a:lumMod val="100000"/>
                <a:shade val="100000"/>
              </a:schemeClr>
            </a:gs>
            <a:gs pos="100000">
              <a:schemeClr val="accent5">
                <a:alpha val="5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Male Survivors </a:t>
          </a:r>
        </a:p>
      </dsp:txBody>
      <dsp:txXfrm>
        <a:off x="4132225" y="15695"/>
        <a:ext cx="1007141" cy="488376"/>
      </dsp:txXfrm>
    </dsp:sp>
    <dsp:sp modelId="{51BE5410-160C-CC44-B598-9193B166BDA7}">
      <dsp:nvSpPr>
        <dsp:cNvPr id="0" name=""/>
        <dsp:cNvSpPr/>
      </dsp:nvSpPr>
      <dsp:spPr>
        <a:xfrm rot="2142401">
          <a:off x="3653981" y="697376"/>
          <a:ext cx="511088" cy="19885"/>
        </a:xfrm>
        <a:custGeom>
          <a:avLst/>
          <a:gdLst/>
          <a:ahLst/>
          <a:cxnLst/>
          <a:rect l="0" t="0" r="0" b="0"/>
          <a:pathLst>
            <a:path>
              <a:moveTo>
                <a:pt x="0" y="9942"/>
              </a:moveTo>
              <a:lnTo>
                <a:pt x="511088" y="9942"/>
              </a:lnTo>
            </a:path>
          </a:pathLst>
        </a:custGeom>
        <a:noFill/>
        <a:ln w="12700" cap="flat" cmpd="sng" algn="ctr">
          <a:solidFill>
            <a:schemeClr val="accent5">
              <a:tint val="7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896748" y="694541"/>
        <a:ext cx="25554" cy="25554"/>
      </dsp:txXfrm>
    </dsp:sp>
    <dsp:sp modelId="{32F49F5F-2F3E-6746-83B8-812F82E53083}">
      <dsp:nvSpPr>
        <dsp:cNvPr id="0" name=""/>
        <dsp:cNvSpPr/>
      </dsp:nvSpPr>
      <dsp:spPr>
        <a:xfrm>
          <a:off x="4117031" y="597081"/>
          <a:ext cx="1037529" cy="518764"/>
        </a:xfrm>
        <a:prstGeom prst="roundRect">
          <a:avLst>
            <a:gd name="adj" fmla="val 10000"/>
          </a:avLst>
        </a:prstGeom>
        <a:gradFill rotWithShape="0">
          <a:gsLst>
            <a:gs pos="0">
              <a:schemeClr val="accent5">
                <a:alpha val="50000"/>
                <a:hueOff val="0"/>
                <a:satOff val="0"/>
                <a:lumOff val="0"/>
                <a:alphaOff val="0"/>
                <a:satMod val="103000"/>
                <a:lumMod val="102000"/>
                <a:tint val="94000"/>
              </a:schemeClr>
            </a:gs>
            <a:gs pos="50000">
              <a:schemeClr val="accent5">
                <a:alpha val="50000"/>
                <a:hueOff val="0"/>
                <a:satOff val="0"/>
                <a:lumOff val="0"/>
                <a:alphaOff val="0"/>
                <a:satMod val="110000"/>
                <a:lumMod val="100000"/>
                <a:shade val="100000"/>
              </a:schemeClr>
            </a:gs>
            <a:gs pos="100000">
              <a:schemeClr val="accent5">
                <a:alpha val="5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Language and Communication Support</a:t>
          </a:r>
        </a:p>
      </dsp:txBody>
      <dsp:txXfrm>
        <a:off x="4132225" y="612275"/>
        <a:ext cx="1007141" cy="488376"/>
      </dsp:txXfrm>
    </dsp:sp>
    <dsp:sp modelId="{1FBF5812-C7D5-F347-B5D3-C666DFD69424}">
      <dsp:nvSpPr>
        <dsp:cNvPr id="0" name=""/>
        <dsp:cNvSpPr/>
      </dsp:nvSpPr>
      <dsp:spPr>
        <a:xfrm rot="17500715">
          <a:off x="1895245" y="1965107"/>
          <a:ext cx="1123477" cy="19885"/>
        </a:xfrm>
        <a:custGeom>
          <a:avLst/>
          <a:gdLst/>
          <a:ahLst/>
          <a:cxnLst/>
          <a:rect l="0" t="0" r="0" b="0"/>
          <a:pathLst>
            <a:path>
              <a:moveTo>
                <a:pt x="0" y="9942"/>
              </a:moveTo>
              <a:lnTo>
                <a:pt x="1123477" y="9942"/>
              </a:lnTo>
            </a:path>
          </a:pathLst>
        </a:custGeom>
        <a:noFill/>
        <a:ln w="12700" cap="flat" cmpd="sng" algn="ctr">
          <a:solidFill>
            <a:schemeClr val="accent5">
              <a:tint val="9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428897" y="1946963"/>
        <a:ext cx="56173" cy="56173"/>
      </dsp:txXfrm>
    </dsp:sp>
    <dsp:sp modelId="{92FFDB23-021D-F742-B96B-2736CDCA7125}">
      <dsp:nvSpPr>
        <dsp:cNvPr id="0" name=""/>
        <dsp:cNvSpPr/>
      </dsp:nvSpPr>
      <dsp:spPr>
        <a:xfrm>
          <a:off x="2664490" y="1193660"/>
          <a:ext cx="1037529" cy="518764"/>
        </a:xfrm>
        <a:prstGeom prst="roundRect">
          <a:avLst>
            <a:gd name="adj" fmla="val 10000"/>
          </a:avLst>
        </a:prstGeom>
        <a:gradFill rotWithShape="0">
          <a:gsLst>
            <a:gs pos="0">
              <a:schemeClr val="accent5">
                <a:alpha val="70000"/>
                <a:hueOff val="0"/>
                <a:satOff val="0"/>
                <a:lumOff val="0"/>
                <a:alphaOff val="0"/>
                <a:satMod val="103000"/>
                <a:lumMod val="102000"/>
                <a:tint val="94000"/>
              </a:schemeClr>
            </a:gs>
            <a:gs pos="50000">
              <a:schemeClr val="accent5">
                <a:alpha val="70000"/>
                <a:hueOff val="0"/>
                <a:satOff val="0"/>
                <a:lumOff val="0"/>
                <a:alphaOff val="0"/>
                <a:satMod val="110000"/>
                <a:lumMod val="100000"/>
                <a:shade val="100000"/>
              </a:schemeClr>
            </a:gs>
            <a:gs pos="100000">
              <a:schemeClr val="accent5">
                <a:alpha val="7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Trauma-Informed Care (TIC)</a:t>
          </a:r>
        </a:p>
      </dsp:txBody>
      <dsp:txXfrm>
        <a:off x="2679684" y="1208854"/>
        <a:ext cx="1007141" cy="488376"/>
      </dsp:txXfrm>
    </dsp:sp>
    <dsp:sp modelId="{D3AA5E98-915C-A341-86D2-0498D3B9D7F5}">
      <dsp:nvSpPr>
        <dsp:cNvPr id="0" name=""/>
        <dsp:cNvSpPr/>
      </dsp:nvSpPr>
      <dsp:spPr>
        <a:xfrm>
          <a:off x="3702019" y="1443100"/>
          <a:ext cx="415011" cy="19885"/>
        </a:xfrm>
        <a:custGeom>
          <a:avLst/>
          <a:gdLst/>
          <a:ahLst/>
          <a:cxnLst/>
          <a:rect l="0" t="0" r="0" b="0"/>
          <a:pathLst>
            <a:path>
              <a:moveTo>
                <a:pt x="0" y="9942"/>
              </a:moveTo>
              <a:lnTo>
                <a:pt x="415011" y="9942"/>
              </a:lnTo>
            </a:path>
          </a:pathLst>
        </a:custGeom>
        <a:noFill/>
        <a:ln w="12700" cap="flat" cmpd="sng" algn="ctr">
          <a:solidFill>
            <a:schemeClr val="accent5">
              <a:tint val="7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899150" y="1442667"/>
        <a:ext cx="20750" cy="20750"/>
      </dsp:txXfrm>
    </dsp:sp>
    <dsp:sp modelId="{66E2451A-EDCB-194B-A4A8-E14DF22683DE}">
      <dsp:nvSpPr>
        <dsp:cNvPr id="0" name=""/>
        <dsp:cNvSpPr/>
      </dsp:nvSpPr>
      <dsp:spPr>
        <a:xfrm>
          <a:off x="4117031" y="1193660"/>
          <a:ext cx="1037529" cy="518764"/>
        </a:xfrm>
        <a:prstGeom prst="roundRect">
          <a:avLst>
            <a:gd name="adj" fmla="val 10000"/>
          </a:avLst>
        </a:prstGeom>
        <a:gradFill rotWithShape="0">
          <a:gsLst>
            <a:gs pos="0">
              <a:schemeClr val="accent5">
                <a:alpha val="50000"/>
                <a:hueOff val="0"/>
                <a:satOff val="0"/>
                <a:lumOff val="0"/>
                <a:alphaOff val="0"/>
                <a:satMod val="103000"/>
                <a:lumMod val="102000"/>
                <a:tint val="94000"/>
              </a:schemeClr>
            </a:gs>
            <a:gs pos="50000">
              <a:schemeClr val="accent5">
                <a:alpha val="50000"/>
                <a:hueOff val="0"/>
                <a:satOff val="0"/>
                <a:lumOff val="0"/>
                <a:alphaOff val="0"/>
                <a:satMod val="110000"/>
                <a:lumMod val="100000"/>
                <a:shade val="100000"/>
              </a:schemeClr>
            </a:gs>
            <a:gs pos="100000">
              <a:schemeClr val="accent5">
                <a:alpha val="5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Training and Education for Staff </a:t>
          </a:r>
        </a:p>
      </dsp:txBody>
      <dsp:txXfrm>
        <a:off x="4132225" y="1208854"/>
        <a:ext cx="1007141" cy="488376"/>
      </dsp:txXfrm>
    </dsp:sp>
    <dsp:sp modelId="{511484A8-B0D3-3749-820E-1B8F7508A697}">
      <dsp:nvSpPr>
        <dsp:cNvPr id="0" name=""/>
        <dsp:cNvSpPr/>
      </dsp:nvSpPr>
      <dsp:spPr>
        <a:xfrm rot="18770822">
          <a:off x="2151847" y="2263397"/>
          <a:ext cx="610272" cy="19885"/>
        </a:xfrm>
        <a:custGeom>
          <a:avLst/>
          <a:gdLst/>
          <a:ahLst/>
          <a:cxnLst/>
          <a:rect l="0" t="0" r="0" b="0"/>
          <a:pathLst>
            <a:path>
              <a:moveTo>
                <a:pt x="0" y="9942"/>
              </a:moveTo>
              <a:lnTo>
                <a:pt x="610272" y="9942"/>
              </a:lnTo>
            </a:path>
          </a:pathLst>
        </a:custGeom>
        <a:noFill/>
        <a:ln w="12700" cap="flat" cmpd="sng" algn="ctr">
          <a:solidFill>
            <a:schemeClr val="accent5">
              <a:tint val="9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441727" y="2258083"/>
        <a:ext cx="30513" cy="30513"/>
      </dsp:txXfrm>
    </dsp:sp>
    <dsp:sp modelId="{A24DEDD3-95E7-3D4F-87C2-B281E227B2AC}">
      <dsp:nvSpPr>
        <dsp:cNvPr id="0" name=""/>
        <dsp:cNvSpPr/>
      </dsp:nvSpPr>
      <dsp:spPr>
        <a:xfrm>
          <a:off x="2664490" y="1790240"/>
          <a:ext cx="1037529" cy="518764"/>
        </a:xfrm>
        <a:prstGeom prst="roundRect">
          <a:avLst>
            <a:gd name="adj" fmla="val 10000"/>
          </a:avLst>
        </a:prstGeom>
        <a:gradFill rotWithShape="0">
          <a:gsLst>
            <a:gs pos="0">
              <a:schemeClr val="accent5">
                <a:alpha val="70000"/>
                <a:hueOff val="0"/>
                <a:satOff val="0"/>
                <a:lumOff val="0"/>
                <a:alphaOff val="0"/>
                <a:satMod val="103000"/>
                <a:lumMod val="102000"/>
                <a:tint val="94000"/>
              </a:schemeClr>
            </a:gs>
            <a:gs pos="50000">
              <a:schemeClr val="accent5">
                <a:alpha val="70000"/>
                <a:hueOff val="0"/>
                <a:satOff val="0"/>
                <a:lumOff val="0"/>
                <a:alphaOff val="0"/>
                <a:satMod val="110000"/>
                <a:lumMod val="100000"/>
                <a:shade val="100000"/>
              </a:schemeClr>
            </a:gs>
            <a:gs pos="100000">
              <a:schemeClr val="accent5">
                <a:alpha val="7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Peer Support Networks </a:t>
          </a:r>
        </a:p>
      </dsp:txBody>
      <dsp:txXfrm>
        <a:off x="2679684" y="1805434"/>
        <a:ext cx="1007141" cy="488376"/>
      </dsp:txXfrm>
    </dsp:sp>
    <dsp:sp modelId="{E00C3038-76F1-2149-AFBC-D7C55887637D}">
      <dsp:nvSpPr>
        <dsp:cNvPr id="0" name=""/>
        <dsp:cNvSpPr/>
      </dsp:nvSpPr>
      <dsp:spPr>
        <a:xfrm rot="1186030">
          <a:off x="2236485" y="2561687"/>
          <a:ext cx="440997" cy="19885"/>
        </a:xfrm>
        <a:custGeom>
          <a:avLst/>
          <a:gdLst/>
          <a:ahLst/>
          <a:cxnLst/>
          <a:rect l="0" t="0" r="0" b="0"/>
          <a:pathLst>
            <a:path>
              <a:moveTo>
                <a:pt x="0" y="9942"/>
              </a:moveTo>
              <a:lnTo>
                <a:pt x="440997" y="9942"/>
              </a:lnTo>
            </a:path>
          </a:pathLst>
        </a:custGeom>
        <a:noFill/>
        <a:ln w="12700" cap="flat" cmpd="sng" algn="ctr">
          <a:solidFill>
            <a:schemeClr val="accent5">
              <a:tint val="9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445959" y="2560604"/>
        <a:ext cx="22049" cy="22049"/>
      </dsp:txXfrm>
    </dsp:sp>
    <dsp:sp modelId="{76F51F70-F629-824B-8DFF-2B46C01B5A10}">
      <dsp:nvSpPr>
        <dsp:cNvPr id="0" name=""/>
        <dsp:cNvSpPr/>
      </dsp:nvSpPr>
      <dsp:spPr>
        <a:xfrm>
          <a:off x="2664490" y="2386819"/>
          <a:ext cx="1037529" cy="518764"/>
        </a:xfrm>
        <a:prstGeom prst="roundRect">
          <a:avLst>
            <a:gd name="adj" fmla="val 10000"/>
          </a:avLst>
        </a:prstGeom>
        <a:gradFill rotWithShape="0">
          <a:gsLst>
            <a:gs pos="0">
              <a:schemeClr val="accent5">
                <a:alpha val="70000"/>
                <a:hueOff val="0"/>
                <a:satOff val="0"/>
                <a:lumOff val="0"/>
                <a:alphaOff val="0"/>
                <a:satMod val="103000"/>
                <a:lumMod val="102000"/>
                <a:tint val="94000"/>
              </a:schemeClr>
            </a:gs>
            <a:gs pos="50000">
              <a:schemeClr val="accent5">
                <a:alpha val="70000"/>
                <a:hueOff val="0"/>
                <a:satOff val="0"/>
                <a:lumOff val="0"/>
                <a:alphaOff val="0"/>
                <a:satMod val="110000"/>
                <a:lumMod val="100000"/>
                <a:shade val="100000"/>
              </a:schemeClr>
            </a:gs>
            <a:gs pos="100000">
              <a:schemeClr val="accent5">
                <a:alpha val="7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Inclusive Support </a:t>
          </a:r>
        </a:p>
      </dsp:txBody>
      <dsp:txXfrm>
        <a:off x="2679684" y="2402013"/>
        <a:ext cx="1007141" cy="488376"/>
      </dsp:txXfrm>
    </dsp:sp>
    <dsp:sp modelId="{D419B021-F4CA-3444-B8CB-36AA28C3BF49}">
      <dsp:nvSpPr>
        <dsp:cNvPr id="0" name=""/>
        <dsp:cNvSpPr/>
      </dsp:nvSpPr>
      <dsp:spPr>
        <a:xfrm>
          <a:off x="3702019" y="2636259"/>
          <a:ext cx="415011" cy="19885"/>
        </a:xfrm>
        <a:custGeom>
          <a:avLst/>
          <a:gdLst/>
          <a:ahLst/>
          <a:cxnLst/>
          <a:rect l="0" t="0" r="0" b="0"/>
          <a:pathLst>
            <a:path>
              <a:moveTo>
                <a:pt x="0" y="9942"/>
              </a:moveTo>
              <a:lnTo>
                <a:pt x="415011" y="9942"/>
              </a:lnTo>
            </a:path>
          </a:pathLst>
        </a:custGeom>
        <a:noFill/>
        <a:ln w="12700" cap="flat" cmpd="sng" algn="ctr">
          <a:solidFill>
            <a:schemeClr val="accent5">
              <a:tint val="7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899150" y="2635826"/>
        <a:ext cx="20750" cy="20750"/>
      </dsp:txXfrm>
    </dsp:sp>
    <dsp:sp modelId="{440B6BBA-B7A8-1F4A-9A02-1D5998B87E62}">
      <dsp:nvSpPr>
        <dsp:cNvPr id="0" name=""/>
        <dsp:cNvSpPr/>
      </dsp:nvSpPr>
      <dsp:spPr>
        <a:xfrm>
          <a:off x="4117031" y="2386819"/>
          <a:ext cx="1037529" cy="518764"/>
        </a:xfrm>
        <a:prstGeom prst="roundRect">
          <a:avLst>
            <a:gd name="adj" fmla="val 10000"/>
          </a:avLst>
        </a:prstGeom>
        <a:gradFill rotWithShape="0">
          <a:gsLst>
            <a:gs pos="0">
              <a:schemeClr val="accent5">
                <a:alpha val="50000"/>
                <a:hueOff val="0"/>
                <a:satOff val="0"/>
                <a:lumOff val="0"/>
                <a:alphaOff val="0"/>
                <a:satMod val="103000"/>
                <a:lumMod val="102000"/>
                <a:tint val="94000"/>
              </a:schemeClr>
            </a:gs>
            <a:gs pos="50000">
              <a:schemeClr val="accent5">
                <a:alpha val="50000"/>
                <a:hueOff val="0"/>
                <a:satOff val="0"/>
                <a:lumOff val="0"/>
                <a:alphaOff val="0"/>
                <a:satMod val="110000"/>
                <a:lumMod val="100000"/>
                <a:shade val="100000"/>
              </a:schemeClr>
            </a:gs>
            <a:gs pos="100000">
              <a:schemeClr val="accent5">
                <a:alpha val="5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Male Survivors </a:t>
          </a:r>
        </a:p>
      </dsp:txBody>
      <dsp:txXfrm>
        <a:off x="4132225" y="2402013"/>
        <a:ext cx="1007141" cy="488376"/>
      </dsp:txXfrm>
    </dsp:sp>
    <dsp:sp modelId="{A835C889-1FD3-E146-905E-7C3C1EF40F22}">
      <dsp:nvSpPr>
        <dsp:cNvPr id="0" name=""/>
        <dsp:cNvSpPr/>
      </dsp:nvSpPr>
      <dsp:spPr>
        <a:xfrm rot="3654187">
          <a:off x="2030270" y="2859977"/>
          <a:ext cx="853428" cy="19885"/>
        </a:xfrm>
        <a:custGeom>
          <a:avLst/>
          <a:gdLst/>
          <a:ahLst/>
          <a:cxnLst/>
          <a:rect l="0" t="0" r="0" b="0"/>
          <a:pathLst>
            <a:path>
              <a:moveTo>
                <a:pt x="0" y="9942"/>
              </a:moveTo>
              <a:lnTo>
                <a:pt x="853428" y="9942"/>
              </a:lnTo>
            </a:path>
          </a:pathLst>
        </a:custGeom>
        <a:noFill/>
        <a:ln w="12700" cap="flat" cmpd="sng" algn="ctr">
          <a:solidFill>
            <a:schemeClr val="accent5">
              <a:tint val="9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435648" y="2848583"/>
        <a:ext cx="42671" cy="42671"/>
      </dsp:txXfrm>
    </dsp:sp>
    <dsp:sp modelId="{7343A261-1E9B-7A44-A431-B6DAE640F186}">
      <dsp:nvSpPr>
        <dsp:cNvPr id="0" name=""/>
        <dsp:cNvSpPr/>
      </dsp:nvSpPr>
      <dsp:spPr>
        <a:xfrm>
          <a:off x="2664490" y="2983399"/>
          <a:ext cx="1037529" cy="518764"/>
        </a:xfrm>
        <a:prstGeom prst="roundRect">
          <a:avLst>
            <a:gd name="adj" fmla="val 10000"/>
          </a:avLst>
        </a:prstGeom>
        <a:gradFill rotWithShape="0">
          <a:gsLst>
            <a:gs pos="0">
              <a:schemeClr val="accent5">
                <a:alpha val="70000"/>
                <a:hueOff val="0"/>
                <a:satOff val="0"/>
                <a:lumOff val="0"/>
                <a:alphaOff val="0"/>
                <a:satMod val="103000"/>
                <a:lumMod val="102000"/>
                <a:tint val="94000"/>
              </a:schemeClr>
            </a:gs>
            <a:gs pos="50000">
              <a:schemeClr val="accent5">
                <a:alpha val="70000"/>
                <a:hueOff val="0"/>
                <a:satOff val="0"/>
                <a:lumOff val="0"/>
                <a:alphaOff val="0"/>
                <a:satMod val="110000"/>
                <a:lumMod val="100000"/>
                <a:shade val="100000"/>
              </a:schemeClr>
            </a:gs>
            <a:gs pos="100000">
              <a:schemeClr val="accent5">
                <a:alpha val="7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Technological Support</a:t>
          </a:r>
        </a:p>
      </dsp:txBody>
      <dsp:txXfrm>
        <a:off x="2679684" y="2998593"/>
        <a:ext cx="1007141" cy="488376"/>
      </dsp:txXfrm>
    </dsp:sp>
    <dsp:sp modelId="{276E4713-27EC-8D42-938E-9F66C8C51E7D}">
      <dsp:nvSpPr>
        <dsp:cNvPr id="0" name=""/>
        <dsp:cNvSpPr/>
      </dsp:nvSpPr>
      <dsp:spPr>
        <a:xfrm rot="4369170">
          <a:off x="1754485" y="3158266"/>
          <a:ext cx="1404996" cy="19885"/>
        </a:xfrm>
        <a:custGeom>
          <a:avLst/>
          <a:gdLst/>
          <a:ahLst/>
          <a:cxnLst/>
          <a:rect l="0" t="0" r="0" b="0"/>
          <a:pathLst>
            <a:path>
              <a:moveTo>
                <a:pt x="0" y="9942"/>
              </a:moveTo>
              <a:lnTo>
                <a:pt x="1404996" y="9942"/>
              </a:lnTo>
            </a:path>
          </a:pathLst>
        </a:custGeom>
        <a:noFill/>
        <a:ln w="12700" cap="flat" cmpd="sng" algn="ctr">
          <a:solidFill>
            <a:schemeClr val="accent5">
              <a:tint val="9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421859" y="3133084"/>
        <a:ext cx="70249" cy="70249"/>
      </dsp:txXfrm>
    </dsp:sp>
    <dsp:sp modelId="{B921F5AF-9DFB-864C-BB53-060075F54B6D}">
      <dsp:nvSpPr>
        <dsp:cNvPr id="0" name=""/>
        <dsp:cNvSpPr/>
      </dsp:nvSpPr>
      <dsp:spPr>
        <a:xfrm>
          <a:off x="2664490" y="3579979"/>
          <a:ext cx="1037529" cy="518764"/>
        </a:xfrm>
        <a:prstGeom prst="roundRect">
          <a:avLst>
            <a:gd name="adj" fmla="val 10000"/>
          </a:avLst>
        </a:prstGeom>
        <a:gradFill rotWithShape="0">
          <a:gsLst>
            <a:gs pos="0">
              <a:schemeClr val="accent5">
                <a:alpha val="70000"/>
                <a:hueOff val="0"/>
                <a:satOff val="0"/>
                <a:lumOff val="0"/>
                <a:alphaOff val="0"/>
                <a:satMod val="103000"/>
                <a:lumMod val="102000"/>
                <a:tint val="94000"/>
              </a:schemeClr>
            </a:gs>
            <a:gs pos="50000">
              <a:schemeClr val="accent5">
                <a:alpha val="70000"/>
                <a:hueOff val="0"/>
                <a:satOff val="0"/>
                <a:lumOff val="0"/>
                <a:alphaOff val="0"/>
                <a:satMod val="110000"/>
                <a:lumMod val="100000"/>
                <a:shade val="100000"/>
              </a:schemeClr>
            </a:gs>
            <a:gs pos="100000">
              <a:schemeClr val="accent5">
                <a:alpha val="7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Accessibility</a:t>
          </a:r>
        </a:p>
      </dsp:txBody>
      <dsp:txXfrm>
        <a:off x="2679684" y="3595173"/>
        <a:ext cx="1007141" cy="488376"/>
      </dsp:txXfrm>
    </dsp:sp>
    <dsp:sp modelId="{A7F0C297-C9A9-7D48-B6D2-79DBDF091FCB}">
      <dsp:nvSpPr>
        <dsp:cNvPr id="0" name=""/>
        <dsp:cNvSpPr/>
      </dsp:nvSpPr>
      <dsp:spPr>
        <a:xfrm>
          <a:off x="3702019" y="3829418"/>
          <a:ext cx="415011" cy="19885"/>
        </a:xfrm>
        <a:custGeom>
          <a:avLst/>
          <a:gdLst/>
          <a:ahLst/>
          <a:cxnLst/>
          <a:rect l="0" t="0" r="0" b="0"/>
          <a:pathLst>
            <a:path>
              <a:moveTo>
                <a:pt x="0" y="9942"/>
              </a:moveTo>
              <a:lnTo>
                <a:pt x="415011" y="9942"/>
              </a:lnTo>
            </a:path>
          </a:pathLst>
        </a:custGeom>
        <a:noFill/>
        <a:ln w="12700" cap="flat" cmpd="sng" algn="ctr">
          <a:solidFill>
            <a:schemeClr val="accent5">
              <a:tint val="7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899150" y="3828986"/>
        <a:ext cx="20750" cy="20750"/>
      </dsp:txXfrm>
    </dsp:sp>
    <dsp:sp modelId="{F3EB8E15-FFA6-D248-8950-5EED6BC7F62B}">
      <dsp:nvSpPr>
        <dsp:cNvPr id="0" name=""/>
        <dsp:cNvSpPr/>
      </dsp:nvSpPr>
      <dsp:spPr>
        <a:xfrm>
          <a:off x="4117031" y="3579979"/>
          <a:ext cx="1037529" cy="518764"/>
        </a:xfrm>
        <a:prstGeom prst="roundRect">
          <a:avLst>
            <a:gd name="adj" fmla="val 10000"/>
          </a:avLst>
        </a:prstGeom>
        <a:gradFill rotWithShape="0">
          <a:gsLst>
            <a:gs pos="0">
              <a:schemeClr val="accent5">
                <a:alpha val="50000"/>
                <a:hueOff val="0"/>
                <a:satOff val="0"/>
                <a:lumOff val="0"/>
                <a:alphaOff val="0"/>
                <a:satMod val="103000"/>
                <a:lumMod val="102000"/>
                <a:tint val="94000"/>
              </a:schemeClr>
            </a:gs>
            <a:gs pos="50000">
              <a:schemeClr val="accent5">
                <a:alpha val="50000"/>
                <a:hueOff val="0"/>
                <a:satOff val="0"/>
                <a:lumOff val="0"/>
                <a:alphaOff val="0"/>
                <a:satMod val="110000"/>
                <a:lumMod val="100000"/>
                <a:shade val="100000"/>
              </a:schemeClr>
            </a:gs>
            <a:gs pos="100000">
              <a:schemeClr val="accent5">
                <a:alpha val="5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Language and Communication Support</a:t>
          </a:r>
        </a:p>
      </dsp:txBody>
      <dsp:txXfrm>
        <a:off x="4132225" y="3595173"/>
        <a:ext cx="1007141" cy="488376"/>
      </dsp:txXfrm>
    </dsp:sp>
    <dsp:sp modelId="{72AFCF87-FE97-FF4B-A841-64CFC5E64DCB}">
      <dsp:nvSpPr>
        <dsp:cNvPr id="0" name=""/>
        <dsp:cNvSpPr/>
      </dsp:nvSpPr>
      <dsp:spPr>
        <a:xfrm rot="4675100">
          <a:off x="1465583" y="3456556"/>
          <a:ext cx="1982802" cy="19885"/>
        </a:xfrm>
        <a:custGeom>
          <a:avLst/>
          <a:gdLst/>
          <a:ahLst/>
          <a:cxnLst/>
          <a:rect l="0" t="0" r="0" b="0"/>
          <a:pathLst>
            <a:path>
              <a:moveTo>
                <a:pt x="0" y="9942"/>
              </a:moveTo>
              <a:lnTo>
                <a:pt x="1982802" y="9942"/>
              </a:lnTo>
            </a:path>
          </a:pathLst>
        </a:custGeom>
        <a:noFill/>
        <a:ln w="12700" cap="flat" cmpd="sng" algn="ctr">
          <a:solidFill>
            <a:schemeClr val="accent5">
              <a:tint val="9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407414" y="3416929"/>
        <a:ext cx="99140" cy="99140"/>
      </dsp:txXfrm>
    </dsp:sp>
    <dsp:sp modelId="{8463036F-E3A8-EE4B-9DA7-797E98BDAFB0}">
      <dsp:nvSpPr>
        <dsp:cNvPr id="0" name=""/>
        <dsp:cNvSpPr/>
      </dsp:nvSpPr>
      <dsp:spPr>
        <a:xfrm>
          <a:off x="2664490" y="4176558"/>
          <a:ext cx="1037529" cy="518764"/>
        </a:xfrm>
        <a:prstGeom prst="roundRect">
          <a:avLst>
            <a:gd name="adj" fmla="val 10000"/>
          </a:avLst>
        </a:prstGeom>
        <a:gradFill rotWithShape="0">
          <a:gsLst>
            <a:gs pos="0">
              <a:schemeClr val="accent5">
                <a:alpha val="70000"/>
                <a:hueOff val="0"/>
                <a:satOff val="0"/>
                <a:lumOff val="0"/>
                <a:alphaOff val="0"/>
                <a:satMod val="103000"/>
                <a:lumMod val="102000"/>
                <a:tint val="94000"/>
              </a:schemeClr>
            </a:gs>
            <a:gs pos="50000">
              <a:schemeClr val="accent5">
                <a:alpha val="70000"/>
                <a:hueOff val="0"/>
                <a:satOff val="0"/>
                <a:lumOff val="0"/>
                <a:alphaOff val="0"/>
                <a:satMod val="110000"/>
                <a:lumMod val="100000"/>
                <a:shade val="100000"/>
              </a:schemeClr>
            </a:gs>
            <a:gs pos="100000">
              <a:schemeClr val="accent5">
                <a:alpha val="7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Waiting Lists</a:t>
          </a:r>
        </a:p>
      </dsp:txBody>
      <dsp:txXfrm>
        <a:off x="2679684" y="4191752"/>
        <a:ext cx="1007141" cy="48837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15138</Words>
  <Characters>89774</Characters>
  <Application>Microsoft Office Word</Application>
  <DocSecurity>0</DocSecurity>
  <Lines>1795</Lines>
  <Paragraphs>549</Paragraphs>
  <ScaleCrop>false</ScaleCrop>
  <Company/>
  <LinksUpToDate>false</LinksUpToDate>
  <CharactersWithSpaces>104363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Minor</dc:creator>
  <cp:keywords/>
  <dc:description/>
  <cp:lastModifiedBy>MINOR Carly</cp:lastModifiedBy>
  <cp:revision>2</cp:revision>
  <dcterms:created xsi:type="dcterms:W3CDTF">2025-05-20T21:43:00Z</dcterms:created>
  <dcterms:modified xsi:type="dcterms:W3CDTF">2025-05-20T21:43:00Z</dcterms:modified>
</cp:coreProperties>
</file>