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2746" w:tblpY="34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tblGrid>
      <w:tr w:rsidR="00474FC6" w:rsidRPr="00C76009" w14:paraId="1424855D" w14:textId="77777777" w:rsidTr="00474FC6">
        <w:tc>
          <w:tcPr>
            <w:tcW w:w="6528" w:type="dxa"/>
          </w:tcPr>
          <w:p w14:paraId="55843FB0" w14:textId="77777777" w:rsidR="00474FC6" w:rsidRDefault="00474FC6" w:rsidP="00474FC6">
            <w:pPr>
              <w:jc w:val="center"/>
              <w:rPr>
                <w:rFonts w:ascii="Arial" w:hAnsi="Arial" w:cs="Arial"/>
              </w:rPr>
            </w:pPr>
            <w:r>
              <w:rPr>
                <w:noProof/>
              </w:rPr>
              <w:drawing>
                <wp:inline distT="0" distB="0" distL="0" distR="0" wp14:anchorId="131A0906" wp14:editId="68D8EB04">
                  <wp:extent cx="1938372" cy="2038350"/>
                  <wp:effectExtent l="0" t="0" r="508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8372" cy="2038350"/>
                          </a:xfrm>
                          <a:prstGeom prst="rect">
                            <a:avLst/>
                          </a:prstGeom>
                        </pic:spPr>
                      </pic:pic>
                    </a:graphicData>
                  </a:graphic>
                </wp:inline>
              </w:drawing>
            </w:r>
          </w:p>
          <w:p w14:paraId="4D8C22EC" w14:textId="255DF831" w:rsidR="00474FC6" w:rsidRPr="00C76009" w:rsidRDefault="00195A4B" w:rsidP="00474FC6">
            <w:pPr>
              <w:jc w:val="center"/>
              <w:rPr>
                <w:rFonts w:ascii="Arial" w:hAnsi="Arial" w:cs="Arial"/>
              </w:rPr>
            </w:pPr>
            <w:r>
              <w:rPr>
                <w:rFonts w:ascii="Arial" w:hAnsi="Arial" w:cs="Arial"/>
              </w:rPr>
              <w:t>Ethan Edwards</w:t>
            </w:r>
          </w:p>
        </w:tc>
      </w:tr>
      <w:tr w:rsidR="00474FC6" w:rsidRPr="00C76009" w14:paraId="6ADBF41D" w14:textId="77777777" w:rsidTr="00474FC6">
        <w:tc>
          <w:tcPr>
            <w:tcW w:w="6528" w:type="dxa"/>
          </w:tcPr>
          <w:p w14:paraId="581CFB27" w14:textId="3BB4B5EE" w:rsidR="00474FC6" w:rsidRPr="00C76009" w:rsidRDefault="007F3229" w:rsidP="00474FC6">
            <w:pPr>
              <w:jc w:val="center"/>
              <w:rPr>
                <w:rFonts w:ascii="Arial" w:hAnsi="Arial" w:cs="Arial"/>
              </w:rPr>
            </w:pPr>
            <w:r>
              <w:rPr>
                <w:rFonts w:ascii="Arial" w:hAnsi="Arial" w:cs="Arial"/>
              </w:rPr>
              <w:t>21025484</w:t>
            </w:r>
          </w:p>
        </w:tc>
      </w:tr>
      <w:tr w:rsidR="00474FC6" w:rsidRPr="00C76009" w14:paraId="54382BA3" w14:textId="77777777" w:rsidTr="00474FC6">
        <w:tc>
          <w:tcPr>
            <w:tcW w:w="6528" w:type="dxa"/>
          </w:tcPr>
          <w:p w14:paraId="1330DA6C" w14:textId="3DAE9DBC" w:rsidR="00474FC6" w:rsidRPr="00C76009" w:rsidRDefault="00474FC6" w:rsidP="00474FC6">
            <w:pPr>
              <w:jc w:val="center"/>
              <w:rPr>
                <w:rFonts w:ascii="Arial" w:hAnsi="Arial" w:cs="Arial"/>
              </w:rPr>
            </w:pPr>
            <w:r w:rsidRPr="00C76009">
              <w:rPr>
                <w:rFonts w:ascii="Arial" w:hAnsi="Arial" w:cs="Arial"/>
              </w:rPr>
              <w:t xml:space="preserve">School of </w:t>
            </w:r>
            <w:r w:rsidR="00D91A50">
              <w:rPr>
                <w:rFonts w:ascii="Arial" w:hAnsi="Arial" w:cs="Arial"/>
              </w:rPr>
              <w:t>Health, Science and Wellbeing</w:t>
            </w:r>
          </w:p>
        </w:tc>
      </w:tr>
      <w:tr w:rsidR="00474FC6" w:rsidRPr="00C76009" w14:paraId="2F1BC051" w14:textId="77777777" w:rsidTr="00474FC6">
        <w:tc>
          <w:tcPr>
            <w:tcW w:w="6528" w:type="dxa"/>
          </w:tcPr>
          <w:p w14:paraId="09EEF438" w14:textId="77777777" w:rsidR="00474FC6" w:rsidRPr="00C76009" w:rsidRDefault="00474FC6" w:rsidP="00474FC6">
            <w:pPr>
              <w:jc w:val="center"/>
              <w:rPr>
                <w:rFonts w:ascii="Arial" w:hAnsi="Arial" w:cs="Arial"/>
              </w:rPr>
            </w:pPr>
            <w:r w:rsidRPr="00C76009">
              <w:rPr>
                <w:rFonts w:ascii="Arial" w:hAnsi="Arial" w:cs="Arial"/>
              </w:rPr>
              <w:t>Staffordshire University</w:t>
            </w:r>
          </w:p>
        </w:tc>
      </w:tr>
      <w:tr w:rsidR="00474FC6" w:rsidRPr="00C76009" w14:paraId="6073E032" w14:textId="77777777" w:rsidTr="00474FC6">
        <w:tc>
          <w:tcPr>
            <w:tcW w:w="6528" w:type="dxa"/>
          </w:tcPr>
          <w:p w14:paraId="56ADB133" w14:textId="77777777" w:rsidR="00474FC6" w:rsidRPr="00C76009" w:rsidRDefault="00474FC6" w:rsidP="00474FC6">
            <w:pPr>
              <w:jc w:val="center"/>
              <w:rPr>
                <w:rFonts w:ascii="Arial" w:hAnsi="Arial" w:cs="Arial"/>
              </w:rPr>
            </w:pPr>
          </w:p>
        </w:tc>
      </w:tr>
      <w:tr w:rsidR="00474FC6" w:rsidRPr="00C76009" w14:paraId="4AAABCCE" w14:textId="77777777" w:rsidTr="00474FC6">
        <w:tc>
          <w:tcPr>
            <w:tcW w:w="6528" w:type="dxa"/>
          </w:tcPr>
          <w:p w14:paraId="586CC2DE" w14:textId="77777777" w:rsidR="00474FC6" w:rsidRDefault="00474FC6" w:rsidP="00474FC6">
            <w:pPr>
              <w:jc w:val="center"/>
              <w:rPr>
                <w:rFonts w:ascii="Arial" w:hAnsi="Arial" w:cs="Arial"/>
              </w:rPr>
            </w:pPr>
          </w:p>
          <w:p w14:paraId="5F7C9D48" w14:textId="77777777" w:rsidR="00474FC6" w:rsidRPr="00C76009" w:rsidRDefault="00474FC6" w:rsidP="00474FC6">
            <w:pPr>
              <w:jc w:val="center"/>
              <w:rPr>
                <w:rFonts w:ascii="Arial" w:hAnsi="Arial" w:cs="Arial"/>
              </w:rPr>
            </w:pPr>
          </w:p>
        </w:tc>
      </w:tr>
    </w:tbl>
    <w:tbl>
      <w:tblPr>
        <w:tblStyle w:val="TableGrid"/>
        <w:tblpPr w:leftFromText="180" w:rightFromText="180" w:vertAnchor="text" w:horzAnchor="page" w:tblpX="2641" w:tblpY="15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4"/>
      </w:tblGrid>
      <w:tr w:rsidR="00474FC6" w14:paraId="52F36EF1" w14:textId="77777777" w:rsidTr="00474FC6">
        <w:trPr>
          <w:trHeight w:val="1437"/>
        </w:trPr>
        <w:tc>
          <w:tcPr>
            <w:tcW w:w="6744" w:type="dxa"/>
          </w:tcPr>
          <w:p w14:paraId="03E713E8" w14:textId="1337365D" w:rsidR="00474FC6" w:rsidRDefault="00474FC6" w:rsidP="00474FC6">
            <w:pPr>
              <w:jc w:val="center"/>
              <w:rPr>
                <w:rFonts w:ascii="Tahoma" w:hAnsi="Tahoma"/>
              </w:rPr>
            </w:pPr>
            <w:r>
              <w:rPr>
                <w:rFonts w:ascii="Tahoma" w:hAnsi="Tahoma"/>
              </w:rPr>
              <w:t xml:space="preserve">A qualitative </w:t>
            </w:r>
            <w:r w:rsidR="008101BD">
              <w:rPr>
                <w:rFonts w:ascii="Tahoma" w:hAnsi="Tahoma"/>
              </w:rPr>
              <w:t xml:space="preserve">analysis </w:t>
            </w:r>
            <w:r>
              <w:rPr>
                <w:rFonts w:ascii="Tahoma" w:hAnsi="Tahoma"/>
              </w:rPr>
              <w:t xml:space="preserve">of </w:t>
            </w:r>
            <w:r w:rsidR="00796097">
              <w:rPr>
                <w:rFonts w:ascii="Tahoma" w:hAnsi="Tahoma"/>
              </w:rPr>
              <w:t xml:space="preserve">the </w:t>
            </w:r>
            <w:r w:rsidR="00360FBF">
              <w:rPr>
                <w:rFonts w:ascii="Tahoma" w:hAnsi="Tahoma"/>
              </w:rPr>
              <w:t>motivations behind participation</w:t>
            </w:r>
            <w:r>
              <w:rPr>
                <w:rFonts w:ascii="Tahoma" w:hAnsi="Tahoma"/>
              </w:rPr>
              <w:t xml:space="preserve"> in </w:t>
            </w:r>
            <w:r w:rsidR="00360FBF">
              <w:rPr>
                <w:rFonts w:ascii="Tahoma" w:hAnsi="Tahoma"/>
              </w:rPr>
              <w:t>grassroots football</w:t>
            </w:r>
            <w:r>
              <w:rPr>
                <w:rFonts w:ascii="Tahoma" w:hAnsi="Tahoma"/>
              </w:rPr>
              <w:t>:</w:t>
            </w:r>
            <w:r w:rsidR="008101BD">
              <w:rPr>
                <w:rFonts w:ascii="Tahoma" w:hAnsi="Tahoma"/>
              </w:rPr>
              <w:t xml:space="preserve"> thematic analysis</w:t>
            </w:r>
          </w:p>
        </w:tc>
      </w:tr>
    </w:tbl>
    <w:p w14:paraId="2EFCA243" w14:textId="60C246F4" w:rsidR="00474FC6" w:rsidRDefault="00474FC6">
      <w:pPr>
        <w:spacing w:line="259" w:lineRule="auto"/>
        <w:jc w:val="left"/>
        <w:rPr>
          <w:rFonts w:ascii="Arial" w:eastAsiaTheme="majorEastAsia" w:hAnsi="Arial" w:cs="Arial"/>
          <w:sz w:val="44"/>
          <w:szCs w:val="44"/>
        </w:rPr>
      </w:pPr>
    </w:p>
    <w:tbl>
      <w:tblPr>
        <w:tblStyle w:val="TableGrid"/>
        <w:tblpPr w:leftFromText="180" w:rightFromText="180" w:vertAnchor="text" w:horzAnchor="margin" w:tblpY="-209"/>
        <w:tblW w:w="0" w:type="auto"/>
        <w:tblLook w:val="04A0" w:firstRow="1" w:lastRow="0" w:firstColumn="1" w:lastColumn="0" w:noHBand="0" w:noVBand="1"/>
      </w:tblPr>
      <w:tblGrid>
        <w:gridCol w:w="9016"/>
      </w:tblGrid>
      <w:tr w:rsidR="00474FC6" w:rsidRPr="00C76009" w14:paraId="623F99C5" w14:textId="77777777" w:rsidTr="00474FC6">
        <w:tc>
          <w:tcPr>
            <w:tcW w:w="9016" w:type="dxa"/>
            <w:tcBorders>
              <w:top w:val="nil"/>
              <w:left w:val="nil"/>
              <w:bottom w:val="nil"/>
              <w:right w:val="nil"/>
            </w:tcBorders>
          </w:tcPr>
          <w:p w14:paraId="0124222C" w14:textId="77777777" w:rsidR="00474FC6" w:rsidRPr="00C76009" w:rsidRDefault="00474FC6" w:rsidP="00474FC6">
            <w:pPr>
              <w:jc w:val="center"/>
              <w:rPr>
                <w:rFonts w:ascii="Arial" w:hAnsi="Arial" w:cs="Arial"/>
              </w:rPr>
            </w:pPr>
            <w:r w:rsidRPr="00C76009">
              <w:rPr>
                <w:rFonts w:ascii="Arial" w:hAnsi="Arial" w:cs="Arial"/>
              </w:rPr>
              <w:t xml:space="preserve">A STAFFORDSHIRE UNIVERSITY UNDERGRADUATE </w:t>
            </w:r>
            <w:r>
              <w:rPr>
                <w:rFonts w:ascii="Arial" w:hAnsi="Arial" w:cs="Arial"/>
              </w:rPr>
              <w:t>DISSERTATION</w:t>
            </w:r>
          </w:p>
        </w:tc>
      </w:tr>
    </w:tbl>
    <w:tbl>
      <w:tblPr>
        <w:tblStyle w:val="TableGrid"/>
        <w:tblpPr w:leftFromText="180" w:rightFromText="180" w:vertAnchor="text" w:horzAnchor="margin" w:tblpY="1070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474FC6" w:rsidRPr="00C76009" w14:paraId="32DBAF5F" w14:textId="77777777" w:rsidTr="00474FC6">
        <w:tc>
          <w:tcPr>
            <w:tcW w:w="8800" w:type="dxa"/>
          </w:tcPr>
          <w:p w14:paraId="3C44B4DF" w14:textId="0E50BE3A" w:rsidR="00474FC6" w:rsidRPr="00C76009" w:rsidRDefault="00474FC6" w:rsidP="00474FC6">
            <w:pPr>
              <w:jc w:val="center"/>
              <w:rPr>
                <w:rFonts w:ascii="Arial" w:eastAsia="Arial" w:hAnsi="Arial" w:cs="Arial"/>
                <w:szCs w:val="24"/>
              </w:rPr>
            </w:pPr>
            <w:r w:rsidRPr="7E8BADAB">
              <w:rPr>
                <w:rFonts w:ascii="Arial" w:eastAsia="Arial" w:hAnsi="Arial" w:cs="Arial"/>
                <w:szCs w:val="24"/>
              </w:rPr>
              <w:t>Submitted in Partial Fulfilment of the Requirements for the D</w:t>
            </w:r>
            <w:r w:rsidRPr="7E8BADAB">
              <w:rPr>
                <w:rFonts w:ascii="Arial" w:eastAsia="Arial" w:hAnsi="Arial" w:cs="Arial"/>
                <w:i/>
                <w:iCs/>
                <w:szCs w:val="24"/>
              </w:rPr>
              <w:t xml:space="preserve">egree of </w:t>
            </w:r>
            <w:r w:rsidR="00BB3608">
              <w:rPr>
                <w:rFonts w:ascii="Arial" w:eastAsia="Arial" w:hAnsi="Arial" w:cs="Arial"/>
                <w:i/>
                <w:iCs/>
                <w:szCs w:val="24"/>
              </w:rPr>
              <w:t>Physical Education and Youth Sport Coaching</w:t>
            </w:r>
          </w:p>
        </w:tc>
      </w:tr>
      <w:tr w:rsidR="00474FC6" w:rsidRPr="00C76009" w14:paraId="26890E87" w14:textId="77777777" w:rsidTr="00474FC6">
        <w:tc>
          <w:tcPr>
            <w:tcW w:w="8800" w:type="dxa"/>
          </w:tcPr>
          <w:p w14:paraId="30E3999E" w14:textId="366EE4BE" w:rsidR="00474FC6" w:rsidRPr="00C76009" w:rsidRDefault="00D25515" w:rsidP="00474FC6">
            <w:pPr>
              <w:jc w:val="center"/>
              <w:rPr>
                <w:rFonts w:ascii="Arial" w:hAnsi="Arial" w:cs="Arial"/>
              </w:rPr>
            </w:pPr>
            <w:r>
              <w:rPr>
                <w:rFonts w:ascii="Arial" w:hAnsi="Arial" w:cs="Arial"/>
              </w:rPr>
              <w:t>25/04/2024</w:t>
            </w:r>
          </w:p>
        </w:tc>
      </w:tr>
    </w:tbl>
    <w:p w14:paraId="7C298D54" w14:textId="77777777" w:rsidR="00474FC6" w:rsidRDefault="00474FC6">
      <w:pPr>
        <w:spacing w:line="259" w:lineRule="auto"/>
        <w:jc w:val="left"/>
        <w:rPr>
          <w:rFonts w:ascii="Arial" w:eastAsiaTheme="majorEastAsia" w:hAnsi="Arial" w:cs="Arial"/>
          <w:sz w:val="44"/>
          <w:szCs w:val="44"/>
        </w:rPr>
      </w:pPr>
      <w:r>
        <w:rPr>
          <w:rFonts w:cs="Arial"/>
          <w:szCs w:val="44"/>
        </w:rPr>
        <w:br w:type="page"/>
      </w:r>
    </w:p>
    <w:p w14:paraId="33B67789" w14:textId="2CE9A72D" w:rsidR="00C25D55" w:rsidRPr="00C25D55" w:rsidRDefault="00C25D55" w:rsidP="00C25D55">
      <w:pPr>
        <w:pStyle w:val="Heading1"/>
        <w:rPr>
          <w:rFonts w:cs="Arial"/>
          <w:szCs w:val="44"/>
        </w:rPr>
      </w:pPr>
      <w:bookmarkStart w:id="0" w:name="_Toc164964542"/>
      <w:r w:rsidRPr="00C25D55">
        <w:rPr>
          <w:rFonts w:cs="Arial"/>
          <w:szCs w:val="44"/>
        </w:rPr>
        <w:lastRenderedPageBreak/>
        <w:t>Acknowledgements</w:t>
      </w:r>
      <w:bookmarkEnd w:id="0"/>
    </w:p>
    <w:p w14:paraId="7A149EEE" w14:textId="6626A904" w:rsidR="00C25D55" w:rsidRPr="001E4AC9" w:rsidRDefault="004224B0" w:rsidP="00C25D55">
      <w:pPr>
        <w:rPr>
          <w:rFonts w:cs="Times New Roman"/>
        </w:rPr>
      </w:pPr>
      <w:r>
        <w:rPr>
          <w:rFonts w:cs="Times New Roman"/>
        </w:rPr>
        <w:t xml:space="preserve">I would like to thank Staffordshire University for their support </w:t>
      </w:r>
      <w:r w:rsidR="00F93034">
        <w:rPr>
          <w:rFonts w:cs="Times New Roman"/>
        </w:rPr>
        <w:t>during the process of this dissertation project. I would also like to thank my supervisor, Stephanie Romano-Smith for her continued</w:t>
      </w:r>
      <w:r w:rsidR="00387DB7">
        <w:rPr>
          <w:rFonts w:cs="Times New Roman"/>
        </w:rPr>
        <w:t xml:space="preserve"> guidance and</w:t>
      </w:r>
      <w:r w:rsidR="00F93034">
        <w:rPr>
          <w:rFonts w:cs="Times New Roman"/>
        </w:rPr>
        <w:t xml:space="preserve"> </w:t>
      </w:r>
      <w:r w:rsidR="006C32E0">
        <w:rPr>
          <w:rFonts w:cs="Times New Roman"/>
        </w:rPr>
        <w:t xml:space="preserve">advice </w:t>
      </w:r>
      <w:r w:rsidR="00387DB7">
        <w:rPr>
          <w:rFonts w:cs="Times New Roman"/>
        </w:rPr>
        <w:t xml:space="preserve">throughout the </w:t>
      </w:r>
      <w:r w:rsidR="00903B13">
        <w:rPr>
          <w:rFonts w:cs="Times New Roman"/>
        </w:rPr>
        <w:t xml:space="preserve">duration of this research journey. Their </w:t>
      </w:r>
      <w:r w:rsidR="007652F3">
        <w:rPr>
          <w:rFonts w:cs="Times New Roman"/>
        </w:rPr>
        <w:t>dedication has been instrumental in shaping the quality of this project.</w:t>
      </w:r>
      <w:r w:rsidR="00726F7C">
        <w:rPr>
          <w:rFonts w:cs="Times New Roman"/>
        </w:rPr>
        <w:t xml:space="preserve"> I would </w:t>
      </w:r>
      <w:r w:rsidR="00CC729D">
        <w:rPr>
          <w:rFonts w:cs="Times New Roman"/>
        </w:rPr>
        <w:t>like</w:t>
      </w:r>
      <w:r w:rsidR="00726F7C">
        <w:rPr>
          <w:rFonts w:cs="Times New Roman"/>
        </w:rPr>
        <w:t xml:space="preserve"> to offer special gratitude to </w:t>
      </w:r>
      <w:r w:rsidR="00DB7ABF">
        <w:rPr>
          <w:rFonts w:cs="Times New Roman"/>
        </w:rPr>
        <w:t xml:space="preserve">the participants who generously shared their time. Your perspectives have been </w:t>
      </w:r>
      <w:r w:rsidR="00944254">
        <w:rPr>
          <w:rFonts w:cs="Times New Roman"/>
        </w:rPr>
        <w:t>valuable in revealing the key motivational factors behind participation in grassroots football.</w:t>
      </w:r>
      <w:r w:rsidR="006C32E0">
        <w:rPr>
          <w:rFonts w:cs="Times New Roman"/>
        </w:rPr>
        <w:t xml:space="preserve"> </w:t>
      </w:r>
      <w:r w:rsidR="00AA4445">
        <w:rPr>
          <w:rFonts w:cs="Times New Roman"/>
        </w:rPr>
        <w:t xml:space="preserve">Finally, </w:t>
      </w:r>
      <w:r w:rsidR="00CC729D">
        <w:rPr>
          <w:rFonts w:cs="Times New Roman"/>
        </w:rPr>
        <w:t xml:space="preserve">I am deeply appreciative of </w:t>
      </w:r>
      <w:r w:rsidR="00053B37">
        <w:rPr>
          <w:rFonts w:cs="Times New Roman"/>
        </w:rPr>
        <w:t xml:space="preserve">my family and friends for their support and encouragement throughout </w:t>
      </w:r>
      <w:r w:rsidR="002638E0">
        <w:rPr>
          <w:rFonts w:cs="Times New Roman"/>
        </w:rPr>
        <w:t xml:space="preserve">the course of </w:t>
      </w:r>
      <w:r w:rsidR="00053B37">
        <w:rPr>
          <w:rFonts w:cs="Times New Roman"/>
        </w:rPr>
        <w:t>this academic journey.</w:t>
      </w:r>
    </w:p>
    <w:p w14:paraId="268D820C" w14:textId="7430F876" w:rsidR="000C65A8" w:rsidRDefault="00F02929" w:rsidP="000C65A8">
      <w:pPr>
        <w:spacing w:line="240" w:lineRule="auto"/>
        <w:jc w:val="right"/>
        <w:rPr>
          <w:rFonts w:cs="Times New Roman"/>
          <w:szCs w:val="24"/>
        </w:rPr>
      </w:pPr>
      <w:r>
        <w:rPr>
          <w:rFonts w:cs="Times New Roman"/>
          <w:szCs w:val="24"/>
        </w:rPr>
        <w:t>Ethan Edwards</w:t>
      </w:r>
    </w:p>
    <w:p w14:paraId="1DC2C0CE" w14:textId="530C7E94" w:rsidR="000802EA" w:rsidRDefault="00D91A50" w:rsidP="000C65A8">
      <w:pPr>
        <w:spacing w:line="240" w:lineRule="auto"/>
        <w:jc w:val="right"/>
        <w:rPr>
          <w:rFonts w:cs="Times New Roman"/>
          <w:szCs w:val="24"/>
        </w:rPr>
      </w:pPr>
      <w:r>
        <w:rPr>
          <w:rFonts w:cs="Times New Roman"/>
          <w:szCs w:val="24"/>
        </w:rPr>
        <w:t>Health, Science and Wellbeing</w:t>
      </w:r>
    </w:p>
    <w:p w14:paraId="47CF026E" w14:textId="25428BF3" w:rsidR="00590E70" w:rsidRPr="00D55FE2" w:rsidRDefault="000802EA" w:rsidP="00D55FE2">
      <w:pPr>
        <w:spacing w:line="240" w:lineRule="auto"/>
        <w:jc w:val="right"/>
        <w:rPr>
          <w:rFonts w:cs="Times New Roman"/>
          <w:szCs w:val="24"/>
        </w:rPr>
        <w:sectPr w:rsidR="00590E70" w:rsidRPr="00D55FE2" w:rsidSect="003C45C7">
          <w:footerReference w:type="default" r:id="rId12"/>
          <w:pgSz w:w="11906" w:h="16838"/>
          <w:pgMar w:top="1440" w:right="1440" w:bottom="1440" w:left="1440" w:header="708" w:footer="708" w:gutter="0"/>
          <w:cols w:space="708"/>
          <w:docGrid w:linePitch="360"/>
        </w:sectPr>
      </w:pPr>
      <w:r>
        <w:rPr>
          <w:rFonts w:cs="Times New Roman"/>
          <w:szCs w:val="24"/>
        </w:rPr>
        <w:t>Staffordshire University</w:t>
      </w:r>
    </w:p>
    <w:p w14:paraId="60B011DE" w14:textId="77777777" w:rsidR="00D23416" w:rsidRDefault="00D23416" w:rsidP="00D55FE2">
      <w:pPr>
        <w:pStyle w:val="Heading1"/>
        <w:jc w:val="both"/>
        <w:rPr>
          <w:rFonts w:cs="Arial"/>
          <w:szCs w:val="44"/>
        </w:rPr>
        <w:sectPr w:rsidR="00D23416" w:rsidSect="003C45C7">
          <w:pgSz w:w="16838" w:h="11906" w:orient="landscape"/>
          <w:pgMar w:top="1440" w:right="1440" w:bottom="1440" w:left="1440" w:header="709" w:footer="709" w:gutter="0"/>
          <w:cols w:space="708"/>
          <w:docGrid w:linePitch="360"/>
        </w:sectPr>
      </w:pPr>
    </w:p>
    <w:p w14:paraId="540993D8" w14:textId="69FAEF5E" w:rsidR="00032D56" w:rsidRPr="00BE484E" w:rsidRDefault="000802EA" w:rsidP="00BE484E">
      <w:pPr>
        <w:pStyle w:val="Heading1"/>
        <w:rPr>
          <w:rFonts w:cs="Arial"/>
          <w:szCs w:val="44"/>
        </w:rPr>
      </w:pPr>
      <w:bookmarkStart w:id="1" w:name="_Toc164964543"/>
      <w:r w:rsidRPr="00C25D55">
        <w:rPr>
          <w:rFonts w:cs="Arial"/>
          <w:szCs w:val="44"/>
        </w:rPr>
        <w:lastRenderedPageBreak/>
        <w:t>A</w:t>
      </w:r>
      <w:r>
        <w:rPr>
          <w:rFonts w:cs="Arial"/>
          <w:szCs w:val="44"/>
        </w:rPr>
        <w:t>bstract</w:t>
      </w:r>
      <w:bookmarkEnd w:id="1"/>
    </w:p>
    <w:p w14:paraId="0FEA8687" w14:textId="65C81D2E" w:rsidR="00032D56" w:rsidRDefault="003345B2" w:rsidP="000C65A8">
      <w:pPr>
        <w:rPr>
          <w:rFonts w:cs="Times New Roman"/>
          <w:szCs w:val="24"/>
        </w:rPr>
      </w:pPr>
      <w:r>
        <w:rPr>
          <w:rFonts w:cs="Times New Roman"/>
          <w:szCs w:val="24"/>
        </w:rPr>
        <w:t>Grassroots football</w:t>
      </w:r>
      <w:r w:rsidR="00713E2F">
        <w:rPr>
          <w:rFonts w:cs="Times New Roman"/>
          <w:szCs w:val="24"/>
        </w:rPr>
        <w:t xml:space="preserve"> possesses</w:t>
      </w:r>
      <w:r w:rsidR="000703EA">
        <w:rPr>
          <w:rFonts w:cs="Times New Roman"/>
          <w:szCs w:val="24"/>
        </w:rPr>
        <w:t xml:space="preserve"> a stranglehold on the participation of millions of people worldwide on an annual basis.</w:t>
      </w:r>
      <w:r w:rsidR="00F337F8">
        <w:rPr>
          <w:rFonts w:cs="Times New Roman"/>
          <w:szCs w:val="24"/>
        </w:rPr>
        <w:t xml:space="preserve"> </w:t>
      </w:r>
      <w:r w:rsidR="002152ED">
        <w:rPr>
          <w:rFonts w:cs="Times New Roman"/>
          <w:szCs w:val="24"/>
        </w:rPr>
        <w:t>However</w:t>
      </w:r>
      <w:r w:rsidR="00230197">
        <w:rPr>
          <w:rFonts w:cs="Times New Roman"/>
          <w:szCs w:val="24"/>
        </w:rPr>
        <w:t xml:space="preserve">, despite </w:t>
      </w:r>
      <w:r w:rsidR="00344304">
        <w:rPr>
          <w:rFonts w:cs="Times New Roman"/>
          <w:szCs w:val="24"/>
        </w:rPr>
        <w:t xml:space="preserve">its popularity, there is currently a limited pool of research relating to the factors that influence initial and sustained involvement within the </w:t>
      </w:r>
      <w:r w:rsidR="003367DC">
        <w:rPr>
          <w:rFonts w:cs="Times New Roman"/>
          <w:szCs w:val="24"/>
        </w:rPr>
        <w:t xml:space="preserve">game. </w:t>
      </w:r>
      <w:r w:rsidR="00956A38">
        <w:rPr>
          <w:rFonts w:cs="Times New Roman"/>
          <w:szCs w:val="24"/>
        </w:rPr>
        <w:t>By employing a qualitative approach, t</w:t>
      </w:r>
      <w:r w:rsidR="003367DC">
        <w:rPr>
          <w:rFonts w:cs="Times New Roman"/>
          <w:szCs w:val="24"/>
        </w:rPr>
        <w:t>his study aims to explore members of a</w:t>
      </w:r>
      <w:r w:rsidR="00D84682">
        <w:rPr>
          <w:rFonts w:cs="Times New Roman"/>
          <w:szCs w:val="24"/>
        </w:rPr>
        <w:t xml:space="preserve"> youth</w:t>
      </w:r>
      <w:r w:rsidR="003367DC">
        <w:rPr>
          <w:rFonts w:cs="Times New Roman"/>
          <w:szCs w:val="24"/>
        </w:rPr>
        <w:t xml:space="preserve"> grassroots football team’s mot</w:t>
      </w:r>
      <w:r w:rsidR="005E310B">
        <w:rPr>
          <w:rFonts w:cs="Times New Roman"/>
          <w:szCs w:val="24"/>
        </w:rPr>
        <w:t>ivations for participa</w:t>
      </w:r>
      <w:r w:rsidR="006D1655">
        <w:rPr>
          <w:rFonts w:cs="Times New Roman"/>
          <w:szCs w:val="24"/>
        </w:rPr>
        <w:t>ting. The researcher utilized semi-structured interviews</w:t>
      </w:r>
      <w:r w:rsidR="004F2A13">
        <w:rPr>
          <w:rFonts w:cs="Times New Roman"/>
          <w:szCs w:val="24"/>
        </w:rPr>
        <w:t xml:space="preserve"> as a means of gathering in-depth insights into their experiences and </w:t>
      </w:r>
      <w:r w:rsidR="002152ED">
        <w:rPr>
          <w:rFonts w:cs="Times New Roman"/>
          <w:szCs w:val="24"/>
        </w:rPr>
        <w:t xml:space="preserve">motivations. </w:t>
      </w:r>
      <w:r w:rsidR="00D84682">
        <w:rPr>
          <w:rFonts w:cs="Times New Roman"/>
          <w:szCs w:val="24"/>
        </w:rPr>
        <w:t>Through</w:t>
      </w:r>
      <w:r w:rsidR="002152ED">
        <w:rPr>
          <w:rFonts w:cs="Times New Roman"/>
          <w:szCs w:val="24"/>
        </w:rPr>
        <w:t xml:space="preserve"> thematic analysis, three themes were discovered</w:t>
      </w:r>
      <w:r w:rsidR="000B5D28">
        <w:rPr>
          <w:rFonts w:cs="Times New Roman"/>
          <w:szCs w:val="24"/>
        </w:rPr>
        <w:t xml:space="preserve"> for grassroots football participation: recreational enjoyment, skill development and social connection</w:t>
      </w:r>
      <w:r w:rsidR="00777F68">
        <w:rPr>
          <w:rFonts w:cs="Times New Roman"/>
          <w:szCs w:val="24"/>
        </w:rPr>
        <w:t>s. These findings further contribute</w:t>
      </w:r>
      <w:r w:rsidR="00220C31">
        <w:rPr>
          <w:rFonts w:cs="Times New Roman"/>
          <w:szCs w:val="24"/>
        </w:rPr>
        <w:t xml:space="preserve"> to self-determination theory by emphasizing the importance </w:t>
      </w:r>
      <w:r w:rsidR="00C234E6">
        <w:rPr>
          <w:rFonts w:cs="Times New Roman"/>
          <w:szCs w:val="24"/>
        </w:rPr>
        <w:t xml:space="preserve">of intrinsic motivation in sustaining involvement in </w:t>
      </w:r>
      <w:r w:rsidR="00A17F06">
        <w:rPr>
          <w:rFonts w:cs="Times New Roman"/>
          <w:szCs w:val="24"/>
        </w:rPr>
        <w:t xml:space="preserve">grassroots football. In conclusion, this study </w:t>
      </w:r>
      <w:r w:rsidR="00F33760">
        <w:rPr>
          <w:rFonts w:cs="Times New Roman"/>
          <w:szCs w:val="24"/>
        </w:rPr>
        <w:t>provides valuable insights into the motivation</w:t>
      </w:r>
      <w:r w:rsidR="00D84682">
        <w:rPr>
          <w:rFonts w:cs="Times New Roman"/>
          <w:szCs w:val="24"/>
        </w:rPr>
        <w:t>s behind participation in grassroots football.</w:t>
      </w:r>
    </w:p>
    <w:p w14:paraId="75DB9EBD" w14:textId="77777777" w:rsidR="00032D56" w:rsidRDefault="00032D56" w:rsidP="000C65A8">
      <w:pPr>
        <w:rPr>
          <w:rFonts w:cs="Times New Roman"/>
          <w:szCs w:val="24"/>
        </w:rPr>
      </w:pPr>
    </w:p>
    <w:p w14:paraId="27F0C4CC" w14:textId="77777777" w:rsidR="00032D56" w:rsidRDefault="00032D56" w:rsidP="000C65A8">
      <w:pPr>
        <w:rPr>
          <w:rFonts w:cs="Times New Roman"/>
          <w:szCs w:val="24"/>
        </w:rPr>
      </w:pPr>
    </w:p>
    <w:p w14:paraId="4443A2B3" w14:textId="77777777" w:rsidR="00032D56" w:rsidRDefault="00032D56" w:rsidP="000C65A8">
      <w:pPr>
        <w:rPr>
          <w:rFonts w:cs="Times New Roman"/>
          <w:szCs w:val="24"/>
        </w:rPr>
      </w:pPr>
    </w:p>
    <w:p w14:paraId="426C1D77" w14:textId="77777777" w:rsidR="00032D56" w:rsidRDefault="00032D56" w:rsidP="000C65A8">
      <w:pPr>
        <w:rPr>
          <w:rFonts w:cs="Times New Roman"/>
          <w:szCs w:val="24"/>
        </w:rPr>
      </w:pPr>
    </w:p>
    <w:p w14:paraId="202FC88E" w14:textId="77777777" w:rsidR="00032D56" w:rsidRDefault="00032D56" w:rsidP="000C65A8">
      <w:pPr>
        <w:rPr>
          <w:rFonts w:cs="Times New Roman"/>
          <w:szCs w:val="24"/>
        </w:rPr>
      </w:pPr>
    </w:p>
    <w:p w14:paraId="49A102C6" w14:textId="77777777" w:rsidR="00032D56" w:rsidRDefault="00032D56" w:rsidP="000C65A8">
      <w:pPr>
        <w:rPr>
          <w:rFonts w:cs="Times New Roman"/>
          <w:szCs w:val="24"/>
        </w:rPr>
      </w:pPr>
    </w:p>
    <w:p w14:paraId="7367CF72" w14:textId="77777777" w:rsidR="00032D56" w:rsidRDefault="00032D56" w:rsidP="000C65A8">
      <w:pPr>
        <w:rPr>
          <w:rFonts w:cs="Times New Roman"/>
          <w:szCs w:val="24"/>
        </w:rPr>
      </w:pPr>
    </w:p>
    <w:p w14:paraId="1B400146" w14:textId="77777777" w:rsidR="00032D56" w:rsidRDefault="00032D56" w:rsidP="000C65A8">
      <w:pPr>
        <w:rPr>
          <w:rFonts w:cs="Times New Roman"/>
          <w:szCs w:val="24"/>
        </w:rPr>
      </w:pPr>
    </w:p>
    <w:p w14:paraId="47FC177D" w14:textId="77777777" w:rsidR="00032D56" w:rsidRDefault="00032D56" w:rsidP="000C65A8">
      <w:pPr>
        <w:rPr>
          <w:rFonts w:cs="Times New Roman"/>
          <w:szCs w:val="24"/>
        </w:rPr>
      </w:pPr>
    </w:p>
    <w:p w14:paraId="71099F36" w14:textId="77777777" w:rsidR="00032D56" w:rsidRDefault="00032D56" w:rsidP="000C65A8">
      <w:pPr>
        <w:rPr>
          <w:rFonts w:cs="Times New Roman"/>
          <w:szCs w:val="24"/>
        </w:rPr>
      </w:pPr>
    </w:p>
    <w:p w14:paraId="0C36BE63" w14:textId="77777777" w:rsidR="00032D56" w:rsidRDefault="00032D56" w:rsidP="000C65A8">
      <w:pPr>
        <w:rPr>
          <w:rFonts w:cs="Times New Roman"/>
          <w:szCs w:val="24"/>
        </w:rPr>
      </w:pPr>
    </w:p>
    <w:p w14:paraId="4CAA5FC0" w14:textId="77777777" w:rsidR="00032D56" w:rsidRDefault="00032D56" w:rsidP="000C65A8">
      <w:pPr>
        <w:rPr>
          <w:rFonts w:cs="Times New Roman"/>
          <w:szCs w:val="24"/>
        </w:rPr>
      </w:pPr>
    </w:p>
    <w:sdt>
      <w:sdtPr>
        <w:rPr>
          <w:rFonts w:ascii="Times New Roman" w:eastAsiaTheme="minorHAnsi" w:hAnsi="Times New Roman" w:cstheme="minorBidi"/>
          <w:sz w:val="24"/>
          <w:szCs w:val="22"/>
          <w:lang w:val="en-GB"/>
        </w:rPr>
        <w:id w:val="1502088661"/>
        <w:docPartObj>
          <w:docPartGallery w:val="Table of Contents"/>
          <w:docPartUnique/>
        </w:docPartObj>
      </w:sdtPr>
      <w:sdtEndPr>
        <w:rPr>
          <w:b/>
          <w:bCs/>
          <w:noProof/>
        </w:rPr>
      </w:sdtEndPr>
      <w:sdtContent>
        <w:p w14:paraId="66F222B1" w14:textId="77777777" w:rsidR="00EA68D0" w:rsidRDefault="00EA68D0">
          <w:pPr>
            <w:pStyle w:val="TOCHeading"/>
            <w:rPr>
              <w:rFonts w:ascii="Times New Roman" w:eastAsiaTheme="minorHAnsi" w:hAnsi="Times New Roman" w:cstheme="minorBidi"/>
              <w:sz w:val="24"/>
              <w:szCs w:val="22"/>
              <w:lang w:val="en-GB"/>
            </w:rPr>
          </w:pPr>
        </w:p>
        <w:p w14:paraId="38406C1F" w14:textId="50264356" w:rsidR="001B3522" w:rsidRDefault="001B3522">
          <w:pPr>
            <w:pStyle w:val="TOCHeading"/>
          </w:pPr>
          <w:r>
            <w:t>Contents</w:t>
          </w:r>
        </w:p>
        <w:p w14:paraId="47644BE5" w14:textId="3B8906B2" w:rsidR="00C94266" w:rsidRDefault="001B3522">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"1-3" \h \z \u </w:instrText>
          </w:r>
          <w:r>
            <w:fldChar w:fldCharType="separate"/>
          </w:r>
          <w:hyperlink w:anchor="_Toc164964542" w:history="1">
            <w:r w:rsidR="00C94266" w:rsidRPr="000A4251">
              <w:rPr>
                <w:rStyle w:val="Hyperlink"/>
                <w:rFonts w:cs="Arial"/>
                <w:noProof/>
              </w:rPr>
              <w:t>Acknowledgements</w:t>
            </w:r>
            <w:r w:rsidR="00C94266">
              <w:rPr>
                <w:noProof/>
                <w:webHidden/>
              </w:rPr>
              <w:tab/>
            </w:r>
            <w:r w:rsidR="00C94266">
              <w:rPr>
                <w:noProof/>
                <w:webHidden/>
              </w:rPr>
              <w:fldChar w:fldCharType="begin"/>
            </w:r>
            <w:r w:rsidR="00C94266">
              <w:rPr>
                <w:noProof/>
                <w:webHidden/>
              </w:rPr>
              <w:instrText xml:space="preserve"> PAGEREF _Toc164964542 \h </w:instrText>
            </w:r>
            <w:r w:rsidR="00C94266">
              <w:rPr>
                <w:noProof/>
                <w:webHidden/>
              </w:rPr>
            </w:r>
            <w:r w:rsidR="00C94266">
              <w:rPr>
                <w:noProof/>
                <w:webHidden/>
              </w:rPr>
              <w:fldChar w:fldCharType="separate"/>
            </w:r>
            <w:r w:rsidR="00C94266">
              <w:rPr>
                <w:noProof/>
                <w:webHidden/>
              </w:rPr>
              <w:t>2</w:t>
            </w:r>
            <w:r w:rsidR="00C94266">
              <w:rPr>
                <w:noProof/>
                <w:webHidden/>
              </w:rPr>
              <w:fldChar w:fldCharType="end"/>
            </w:r>
          </w:hyperlink>
        </w:p>
        <w:p w14:paraId="6DC07830" w14:textId="30D0E29F"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43" w:history="1">
            <w:r w:rsidR="00C94266" w:rsidRPr="000A4251">
              <w:rPr>
                <w:rStyle w:val="Hyperlink"/>
                <w:rFonts w:cs="Arial"/>
                <w:noProof/>
              </w:rPr>
              <w:t>Abstract</w:t>
            </w:r>
            <w:r w:rsidR="00C94266">
              <w:rPr>
                <w:noProof/>
                <w:webHidden/>
              </w:rPr>
              <w:tab/>
            </w:r>
            <w:r w:rsidR="00C94266">
              <w:rPr>
                <w:noProof/>
                <w:webHidden/>
              </w:rPr>
              <w:fldChar w:fldCharType="begin"/>
            </w:r>
            <w:r w:rsidR="00C94266">
              <w:rPr>
                <w:noProof/>
                <w:webHidden/>
              </w:rPr>
              <w:instrText xml:space="preserve"> PAGEREF _Toc164964543 \h </w:instrText>
            </w:r>
            <w:r w:rsidR="00C94266">
              <w:rPr>
                <w:noProof/>
                <w:webHidden/>
              </w:rPr>
            </w:r>
            <w:r w:rsidR="00C94266">
              <w:rPr>
                <w:noProof/>
                <w:webHidden/>
              </w:rPr>
              <w:fldChar w:fldCharType="separate"/>
            </w:r>
            <w:r w:rsidR="00C94266">
              <w:rPr>
                <w:noProof/>
                <w:webHidden/>
              </w:rPr>
              <w:t>4</w:t>
            </w:r>
            <w:r w:rsidR="00C94266">
              <w:rPr>
                <w:noProof/>
                <w:webHidden/>
              </w:rPr>
              <w:fldChar w:fldCharType="end"/>
            </w:r>
          </w:hyperlink>
        </w:p>
        <w:p w14:paraId="0BCFCE24" w14:textId="208F4716"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44" w:history="1">
            <w:r w:rsidR="00C94266" w:rsidRPr="000A4251">
              <w:rPr>
                <w:rStyle w:val="Hyperlink"/>
                <w:rFonts w:cs="Arial"/>
                <w:noProof/>
              </w:rPr>
              <w:t>1.0 Introduction</w:t>
            </w:r>
            <w:r w:rsidR="00C94266">
              <w:rPr>
                <w:noProof/>
                <w:webHidden/>
              </w:rPr>
              <w:tab/>
            </w:r>
            <w:r w:rsidR="00C94266">
              <w:rPr>
                <w:noProof/>
                <w:webHidden/>
              </w:rPr>
              <w:fldChar w:fldCharType="begin"/>
            </w:r>
            <w:r w:rsidR="00C94266">
              <w:rPr>
                <w:noProof/>
                <w:webHidden/>
              </w:rPr>
              <w:instrText xml:space="preserve"> PAGEREF _Toc164964544 \h </w:instrText>
            </w:r>
            <w:r w:rsidR="00C94266">
              <w:rPr>
                <w:noProof/>
                <w:webHidden/>
              </w:rPr>
            </w:r>
            <w:r w:rsidR="00C94266">
              <w:rPr>
                <w:noProof/>
                <w:webHidden/>
              </w:rPr>
              <w:fldChar w:fldCharType="separate"/>
            </w:r>
            <w:r w:rsidR="00C94266">
              <w:rPr>
                <w:noProof/>
                <w:webHidden/>
              </w:rPr>
              <w:t>6</w:t>
            </w:r>
            <w:r w:rsidR="00C94266">
              <w:rPr>
                <w:noProof/>
                <w:webHidden/>
              </w:rPr>
              <w:fldChar w:fldCharType="end"/>
            </w:r>
          </w:hyperlink>
        </w:p>
        <w:p w14:paraId="3E23E291" w14:textId="7C1C5989" w:rsidR="00C94266" w:rsidRDefault="0044430D">
          <w:pPr>
            <w:pStyle w:val="TOC2"/>
            <w:tabs>
              <w:tab w:val="left" w:pos="960"/>
              <w:tab w:val="right" w:leader="dot" w:pos="9016"/>
            </w:tabs>
            <w:rPr>
              <w:rFonts w:asciiTheme="minorHAnsi" w:eastAsiaTheme="minorEastAsia" w:hAnsiTheme="minorHAnsi"/>
              <w:noProof/>
              <w:kern w:val="2"/>
              <w:szCs w:val="24"/>
              <w:lang w:eastAsia="en-GB"/>
              <w14:ligatures w14:val="standardContextual"/>
            </w:rPr>
          </w:pPr>
          <w:hyperlink w:anchor="_Toc164964545" w:history="1">
            <w:r w:rsidR="00C94266" w:rsidRPr="000A4251">
              <w:rPr>
                <w:rStyle w:val="Hyperlink"/>
                <w:noProof/>
              </w:rPr>
              <w:t>1.1</w:t>
            </w:r>
            <w:r w:rsidR="00C94266">
              <w:rPr>
                <w:rFonts w:asciiTheme="minorHAnsi" w:eastAsiaTheme="minorEastAsia" w:hAnsiTheme="minorHAnsi"/>
                <w:noProof/>
                <w:kern w:val="2"/>
                <w:szCs w:val="24"/>
                <w:lang w:eastAsia="en-GB"/>
                <w14:ligatures w14:val="standardContextual"/>
              </w:rPr>
              <w:tab/>
            </w:r>
            <w:r w:rsidR="00C94266" w:rsidRPr="000A4251">
              <w:rPr>
                <w:rStyle w:val="Hyperlink"/>
                <w:noProof/>
              </w:rPr>
              <w:t>Background</w:t>
            </w:r>
            <w:r w:rsidR="00C94266">
              <w:rPr>
                <w:noProof/>
                <w:webHidden/>
              </w:rPr>
              <w:tab/>
            </w:r>
            <w:r w:rsidR="00C94266">
              <w:rPr>
                <w:noProof/>
                <w:webHidden/>
              </w:rPr>
              <w:fldChar w:fldCharType="begin"/>
            </w:r>
            <w:r w:rsidR="00C94266">
              <w:rPr>
                <w:noProof/>
                <w:webHidden/>
              </w:rPr>
              <w:instrText xml:space="preserve"> PAGEREF _Toc164964545 \h </w:instrText>
            </w:r>
            <w:r w:rsidR="00C94266">
              <w:rPr>
                <w:noProof/>
                <w:webHidden/>
              </w:rPr>
            </w:r>
            <w:r w:rsidR="00C94266">
              <w:rPr>
                <w:noProof/>
                <w:webHidden/>
              </w:rPr>
              <w:fldChar w:fldCharType="separate"/>
            </w:r>
            <w:r w:rsidR="00C94266">
              <w:rPr>
                <w:noProof/>
                <w:webHidden/>
              </w:rPr>
              <w:t>6</w:t>
            </w:r>
            <w:r w:rsidR="00C94266">
              <w:rPr>
                <w:noProof/>
                <w:webHidden/>
              </w:rPr>
              <w:fldChar w:fldCharType="end"/>
            </w:r>
          </w:hyperlink>
        </w:p>
        <w:p w14:paraId="01B7A3F4" w14:textId="05AF6286" w:rsidR="00C94266" w:rsidRDefault="0044430D">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4964546" w:history="1">
            <w:r w:rsidR="00C94266" w:rsidRPr="000A4251">
              <w:rPr>
                <w:rStyle w:val="Hyperlink"/>
                <w:noProof/>
              </w:rPr>
              <w:t>1.2 Literature review</w:t>
            </w:r>
            <w:r w:rsidR="00C94266">
              <w:rPr>
                <w:noProof/>
                <w:webHidden/>
              </w:rPr>
              <w:tab/>
            </w:r>
            <w:r w:rsidR="00C94266">
              <w:rPr>
                <w:noProof/>
                <w:webHidden/>
              </w:rPr>
              <w:fldChar w:fldCharType="begin"/>
            </w:r>
            <w:r w:rsidR="00C94266">
              <w:rPr>
                <w:noProof/>
                <w:webHidden/>
              </w:rPr>
              <w:instrText xml:space="preserve"> PAGEREF _Toc164964546 \h </w:instrText>
            </w:r>
            <w:r w:rsidR="00C94266">
              <w:rPr>
                <w:noProof/>
                <w:webHidden/>
              </w:rPr>
            </w:r>
            <w:r w:rsidR="00C94266">
              <w:rPr>
                <w:noProof/>
                <w:webHidden/>
              </w:rPr>
              <w:fldChar w:fldCharType="separate"/>
            </w:r>
            <w:r w:rsidR="00C94266">
              <w:rPr>
                <w:noProof/>
                <w:webHidden/>
              </w:rPr>
              <w:t>9</w:t>
            </w:r>
            <w:r w:rsidR="00C94266">
              <w:rPr>
                <w:noProof/>
                <w:webHidden/>
              </w:rPr>
              <w:fldChar w:fldCharType="end"/>
            </w:r>
          </w:hyperlink>
        </w:p>
        <w:p w14:paraId="7D1981DB" w14:textId="0BEF8EF3" w:rsidR="00C94266" w:rsidRDefault="0044430D">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4964547" w:history="1">
            <w:r w:rsidR="00C94266" w:rsidRPr="000A4251">
              <w:rPr>
                <w:rStyle w:val="Hyperlink"/>
                <w:noProof/>
              </w:rPr>
              <w:t>1.3 Research question</w:t>
            </w:r>
            <w:r w:rsidR="00C94266">
              <w:rPr>
                <w:noProof/>
                <w:webHidden/>
              </w:rPr>
              <w:tab/>
            </w:r>
            <w:r w:rsidR="00C94266">
              <w:rPr>
                <w:noProof/>
                <w:webHidden/>
              </w:rPr>
              <w:fldChar w:fldCharType="begin"/>
            </w:r>
            <w:r w:rsidR="00C94266">
              <w:rPr>
                <w:noProof/>
                <w:webHidden/>
              </w:rPr>
              <w:instrText xml:space="preserve"> PAGEREF _Toc164964547 \h </w:instrText>
            </w:r>
            <w:r w:rsidR="00C94266">
              <w:rPr>
                <w:noProof/>
                <w:webHidden/>
              </w:rPr>
            </w:r>
            <w:r w:rsidR="00C94266">
              <w:rPr>
                <w:noProof/>
                <w:webHidden/>
              </w:rPr>
              <w:fldChar w:fldCharType="separate"/>
            </w:r>
            <w:r w:rsidR="00C94266">
              <w:rPr>
                <w:noProof/>
                <w:webHidden/>
              </w:rPr>
              <w:t>12</w:t>
            </w:r>
            <w:r w:rsidR="00C94266">
              <w:rPr>
                <w:noProof/>
                <w:webHidden/>
              </w:rPr>
              <w:fldChar w:fldCharType="end"/>
            </w:r>
          </w:hyperlink>
        </w:p>
        <w:p w14:paraId="5697B3EF" w14:textId="6C808AA5" w:rsidR="00C94266" w:rsidRDefault="0044430D">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4964548" w:history="1">
            <w:r w:rsidR="00C94266" w:rsidRPr="000A4251">
              <w:rPr>
                <w:rStyle w:val="Hyperlink"/>
                <w:noProof/>
              </w:rPr>
              <w:t>1.4 Theoretical framework</w:t>
            </w:r>
            <w:r w:rsidR="00C94266">
              <w:rPr>
                <w:noProof/>
                <w:webHidden/>
              </w:rPr>
              <w:tab/>
            </w:r>
            <w:r w:rsidR="00C94266">
              <w:rPr>
                <w:noProof/>
                <w:webHidden/>
              </w:rPr>
              <w:fldChar w:fldCharType="begin"/>
            </w:r>
            <w:r w:rsidR="00C94266">
              <w:rPr>
                <w:noProof/>
                <w:webHidden/>
              </w:rPr>
              <w:instrText xml:space="preserve"> PAGEREF _Toc164964548 \h </w:instrText>
            </w:r>
            <w:r w:rsidR="00C94266">
              <w:rPr>
                <w:noProof/>
                <w:webHidden/>
              </w:rPr>
            </w:r>
            <w:r w:rsidR="00C94266">
              <w:rPr>
                <w:noProof/>
                <w:webHidden/>
              </w:rPr>
              <w:fldChar w:fldCharType="separate"/>
            </w:r>
            <w:r w:rsidR="00C94266">
              <w:rPr>
                <w:noProof/>
                <w:webHidden/>
              </w:rPr>
              <w:t>12</w:t>
            </w:r>
            <w:r w:rsidR="00C94266">
              <w:rPr>
                <w:noProof/>
                <w:webHidden/>
              </w:rPr>
              <w:fldChar w:fldCharType="end"/>
            </w:r>
          </w:hyperlink>
        </w:p>
        <w:p w14:paraId="14DEAEAB" w14:textId="32CFF3EB"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49" w:history="1">
            <w:r w:rsidR="00C94266" w:rsidRPr="000A4251">
              <w:rPr>
                <w:rStyle w:val="Hyperlink"/>
                <w:rFonts w:cs="Arial"/>
                <w:noProof/>
              </w:rPr>
              <w:t>2.0 Methodology</w:t>
            </w:r>
            <w:r w:rsidR="00C94266">
              <w:rPr>
                <w:noProof/>
                <w:webHidden/>
              </w:rPr>
              <w:tab/>
            </w:r>
            <w:r w:rsidR="00C94266">
              <w:rPr>
                <w:noProof/>
                <w:webHidden/>
              </w:rPr>
              <w:fldChar w:fldCharType="begin"/>
            </w:r>
            <w:r w:rsidR="00C94266">
              <w:rPr>
                <w:noProof/>
                <w:webHidden/>
              </w:rPr>
              <w:instrText xml:space="preserve"> PAGEREF _Toc164964549 \h </w:instrText>
            </w:r>
            <w:r w:rsidR="00C94266">
              <w:rPr>
                <w:noProof/>
                <w:webHidden/>
              </w:rPr>
            </w:r>
            <w:r w:rsidR="00C94266">
              <w:rPr>
                <w:noProof/>
                <w:webHidden/>
              </w:rPr>
              <w:fldChar w:fldCharType="separate"/>
            </w:r>
            <w:r w:rsidR="00C94266">
              <w:rPr>
                <w:noProof/>
                <w:webHidden/>
              </w:rPr>
              <w:t>13</w:t>
            </w:r>
            <w:r w:rsidR="00C94266">
              <w:rPr>
                <w:noProof/>
                <w:webHidden/>
              </w:rPr>
              <w:fldChar w:fldCharType="end"/>
            </w:r>
          </w:hyperlink>
        </w:p>
        <w:p w14:paraId="3DDF9D9A" w14:textId="6F8169DA"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50" w:history="1">
            <w:r w:rsidR="00C94266" w:rsidRPr="000A4251">
              <w:rPr>
                <w:rStyle w:val="Hyperlink"/>
                <w:rFonts w:cs="Arial"/>
                <w:noProof/>
              </w:rPr>
              <w:t>3.0 Results</w:t>
            </w:r>
            <w:r w:rsidR="00C94266">
              <w:rPr>
                <w:noProof/>
                <w:webHidden/>
              </w:rPr>
              <w:tab/>
            </w:r>
            <w:r w:rsidR="00C94266">
              <w:rPr>
                <w:noProof/>
                <w:webHidden/>
              </w:rPr>
              <w:fldChar w:fldCharType="begin"/>
            </w:r>
            <w:r w:rsidR="00C94266">
              <w:rPr>
                <w:noProof/>
                <w:webHidden/>
              </w:rPr>
              <w:instrText xml:space="preserve"> PAGEREF _Toc164964550 \h </w:instrText>
            </w:r>
            <w:r w:rsidR="00C94266">
              <w:rPr>
                <w:noProof/>
                <w:webHidden/>
              </w:rPr>
            </w:r>
            <w:r w:rsidR="00C94266">
              <w:rPr>
                <w:noProof/>
                <w:webHidden/>
              </w:rPr>
              <w:fldChar w:fldCharType="separate"/>
            </w:r>
            <w:r w:rsidR="00C94266">
              <w:rPr>
                <w:noProof/>
                <w:webHidden/>
              </w:rPr>
              <w:t>17</w:t>
            </w:r>
            <w:r w:rsidR="00C94266">
              <w:rPr>
                <w:noProof/>
                <w:webHidden/>
              </w:rPr>
              <w:fldChar w:fldCharType="end"/>
            </w:r>
          </w:hyperlink>
        </w:p>
        <w:p w14:paraId="46AE01B9" w14:textId="21EE249F"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51" w:history="1">
            <w:r w:rsidR="00C94266" w:rsidRPr="000A4251">
              <w:rPr>
                <w:rStyle w:val="Hyperlink"/>
                <w:rFonts w:cs="Arial"/>
                <w:noProof/>
              </w:rPr>
              <w:t>4.0 Discussion</w:t>
            </w:r>
            <w:r w:rsidR="00C94266">
              <w:rPr>
                <w:noProof/>
                <w:webHidden/>
              </w:rPr>
              <w:tab/>
            </w:r>
            <w:r w:rsidR="00C94266">
              <w:rPr>
                <w:noProof/>
                <w:webHidden/>
              </w:rPr>
              <w:fldChar w:fldCharType="begin"/>
            </w:r>
            <w:r w:rsidR="00C94266">
              <w:rPr>
                <w:noProof/>
                <w:webHidden/>
              </w:rPr>
              <w:instrText xml:space="preserve"> PAGEREF _Toc164964551 \h </w:instrText>
            </w:r>
            <w:r w:rsidR="00C94266">
              <w:rPr>
                <w:noProof/>
                <w:webHidden/>
              </w:rPr>
            </w:r>
            <w:r w:rsidR="00C94266">
              <w:rPr>
                <w:noProof/>
                <w:webHidden/>
              </w:rPr>
              <w:fldChar w:fldCharType="separate"/>
            </w:r>
            <w:r w:rsidR="00C94266">
              <w:rPr>
                <w:noProof/>
                <w:webHidden/>
              </w:rPr>
              <w:t>19</w:t>
            </w:r>
            <w:r w:rsidR="00C94266">
              <w:rPr>
                <w:noProof/>
                <w:webHidden/>
              </w:rPr>
              <w:fldChar w:fldCharType="end"/>
            </w:r>
          </w:hyperlink>
        </w:p>
        <w:p w14:paraId="1C84FBD0" w14:textId="4580FD5F"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52" w:history="1">
            <w:r w:rsidR="00C94266" w:rsidRPr="000A4251">
              <w:rPr>
                <w:rStyle w:val="Hyperlink"/>
                <w:noProof/>
              </w:rPr>
              <w:t>5.0 Conclusions</w:t>
            </w:r>
            <w:r w:rsidR="00C94266">
              <w:rPr>
                <w:noProof/>
                <w:webHidden/>
              </w:rPr>
              <w:tab/>
            </w:r>
            <w:r w:rsidR="00C94266">
              <w:rPr>
                <w:noProof/>
                <w:webHidden/>
              </w:rPr>
              <w:fldChar w:fldCharType="begin"/>
            </w:r>
            <w:r w:rsidR="00C94266">
              <w:rPr>
                <w:noProof/>
                <w:webHidden/>
              </w:rPr>
              <w:instrText xml:space="preserve"> PAGEREF _Toc164964552 \h </w:instrText>
            </w:r>
            <w:r w:rsidR="00C94266">
              <w:rPr>
                <w:noProof/>
                <w:webHidden/>
              </w:rPr>
            </w:r>
            <w:r w:rsidR="00C94266">
              <w:rPr>
                <w:noProof/>
                <w:webHidden/>
              </w:rPr>
              <w:fldChar w:fldCharType="separate"/>
            </w:r>
            <w:r w:rsidR="00C94266">
              <w:rPr>
                <w:noProof/>
                <w:webHidden/>
              </w:rPr>
              <w:t>23</w:t>
            </w:r>
            <w:r w:rsidR="00C94266">
              <w:rPr>
                <w:noProof/>
                <w:webHidden/>
              </w:rPr>
              <w:fldChar w:fldCharType="end"/>
            </w:r>
          </w:hyperlink>
        </w:p>
        <w:p w14:paraId="34BD19BA" w14:textId="40F16675" w:rsidR="00C94266" w:rsidRDefault="0044430D">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4964553" w:history="1">
            <w:r w:rsidR="00C94266" w:rsidRPr="000A4251">
              <w:rPr>
                <w:rStyle w:val="Hyperlink"/>
                <w:noProof/>
              </w:rPr>
              <w:t>References</w:t>
            </w:r>
            <w:r w:rsidR="00C94266">
              <w:rPr>
                <w:noProof/>
                <w:webHidden/>
              </w:rPr>
              <w:tab/>
            </w:r>
            <w:r w:rsidR="00C94266">
              <w:rPr>
                <w:noProof/>
                <w:webHidden/>
              </w:rPr>
              <w:fldChar w:fldCharType="begin"/>
            </w:r>
            <w:r w:rsidR="00C94266">
              <w:rPr>
                <w:noProof/>
                <w:webHidden/>
              </w:rPr>
              <w:instrText xml:space="preserve"> PAGEREF _Toc164964553 \h </w:instrText>
            </w:r>
            <w:r w:rsidR="00C94266">
              <w:rPr>
                <w:noProof/>
                <w:webHidden/>
              </w:rPr>
            </w:r>
            <w:r w:rsidR="00C94266">
              <w:rPr>
                <w:noProof/>
                <w:webHidden/>
              </w:rPr>
              <w:fldChar w:fldCharType="separate"/>
            </w:r>
            <w:r w:rsidR="00C94266">
              <w:rPr>
                <w:noProof/>
                <w:webHidden/>
              </w:rPr>
              <w:t>26</w:t>
            </w:r>
            <w:r w:rsidR="00C94266">
              <w:rPr>
                <w:noProof/>
                <w:webHidden/>
              </w:rPr>
              <w:fldChar w:fldCharType="end"/>
            </w:r>
          </w:hyperlink>
        </w:p>
        <w:p w14:paraId="1A80AAEB" w14:textId="5590D321" w:rsidR="001B3522" w:rsidRDefault="001B3522">
          <w:r>
            <w:rPr>
              <w:b/>
              <w:bCs/>
              <w:noProof/>
            </w:rPr>
            <w:fldChar w:fldCharType="end"/>
          </w:r>
        </w:p>
      </w:sdtContent>
    </w:sdt>
    <w:p w14:paraId="28C63366" w14:textId="77777777" w:rsidR="000C65A8" w:rsidRPr="000C65A8" w:rsidRDefault="000C65A8" w:rsidP="000C65A8"/>
    <w:p w14:paraId="56AEA0AD" w14:textId="77777777" w:rsidR="000C65A8" w:rsidRDefault="000C65A8" w:rsidP="000C65A8">
      <w:pPr>
        <w:pStyle w:val="Heading1"/>
        <w:rPr>
          <w:rFonts w:cs="Arial"/>
          <w:szCs w:val="44"/>
        </w:rPr>
      </w:pPr>
      <w:r>
        <w:rPr>
          <w:rFonts w:ascii="Times New Roman" w:hAnsi="Times New Roman" w:cs="Times New Roman"/>
          <w:sz w:val="24"/>
          <w:szCs w:val="24"/>
        </w:rPr>
        <w:br w:type="page"/>
      </w:r>
    </w:p>
    <w:p w14:paraId="2A65EC22" w14:textId="09807152" w:rsidR="000C65A8" w:rsidRPr="00E15E4B" w:rsidRDefault="008F6B7A" w:rsidP="00290F1B">
      <w:pPr>
        <w:pStyle w:val="Heading1"/>
        <w:rPr>
          <w:rFonts w:cs="Arial"/>
          <w:szCs w:val="44"/>
        </w:rPr>
      </w:pPr>
      <w:bookmarkStart w:id="2" w:name="_Toc164964544"/>
      <w:r w:rsidRPr="00E15E4B">
        <w:rPr>
          <w:rFonts w:cs="Arial"/>
          <w:szCs w:val="44"/>
        </w:rPr>
        <w:lastRenderedPageBreak/>
        <w:t xml:space="preserve">1.0 </w:t>
      </w:r>
      <w:r w:rsidR="000C65A8" w:rsidRPr="00E15E4B">
        <w:rPr>
          <w:rFonts w:cs="Arial"/>
          <w:szCs w:val="44"/>
        </w:rPr>
        <w:t>Introduction</w:t>
      </w:r>
      <w:bookmarkEnd w:id="2"/>
    </w:p>
    <w:p w14:paraId="4EF38D83" w14:textId="388829A3" w:rsidR="008251CC" w:rsidRPr="0088463A" w:rsidRDefault="006D70D6" w:rsidP="008251CC">
      <w:pPr>
        <w:pStyle w:val="Heading2"/>
        <w:numPr>
          <w:ilvl w:val="1"/>
          <w:numId w:val="4"/>
        </w:numPr>
        <w:rPr>
          <w:szCs w:val="28"/>
        </w:rPr>
      </w:pPr>
      <w:bookmarkStart w:id="3" w:name="_Toc164964545"/>
      <w:r w:rsidRPr="00E15E4B">
        <w:rPr>
          <w:szCs w:val="28"/>
        </w:rPr>
        <w:t>Background</w:t>
      </w:r>
      <w:bookmarkEnd w:id="3"/>
    </w:p>
    <w:p w14:paraId="443DC73A" w14:textId="058E7A32" w:rsidR="00E8397E" w:rsidRPr="00B56DE5" w:rsidRDefault="00B56DE5" w:rsidP="00D67E96">
      <w:pPr>
        <w:rPr>
          <w:rFonts w:cs="Times New Roman"/>
          <w:b/>
          <w:bCs/>
          <w:szCs w:val="24"/>
        </w:rPr>
      </w:pPr>
      <w:r w:rsidRPr="00B56DE5">
        <w:rPr>
          <w:rFonts w:cs="Times New Roman"/>
          <w:b/>
          <w:bCs/>
          <w:szCs w:val="24"/>
        </w:rPr>
        <w:t>Grassroots Football</w:t>
      </w:r>
    </w:p>
    <w:p w14:paraId="4BDA351D" w14:textId="0E89BB2F" w:rsidR="00E8397E" w:rsidRDefault="007B6865" w:rsidP="00C44E06">
      <w:pPr>
        <w:ind w:firstLine="720"/>
      </w:pPr>
      <w:r>
        <w:rPr>
          <w:rFonts w:cs="Times New Roman"/>
          <w:szCs w:val="24"/>
        </w:rPr>
        <w:t>G</w:t>
      </w:r>
      <w:r w:rsidR="008021B8">
        <w:rPr>
          <w:rFonts w:cs="Times New Roman"/>
          <w:szCs w:val="24"/>
        </w:rPr>
        <w:t>rassroots football is a</w:t>
      </w:r>
      <w:r>
        <w:rPr>
          <w:rFonts w:cs="Times New Roman"/>
          <w:szCs w:val="24"/>
        </w:rPr>
        <w:t xml:space="preserve"> world </w:t>
      </w:r>
      <w:r w:rsidR="008021B8">
        <w:rPr>
          <w:rFonts w:cs="Times New Roman"/>
          <w:szCs w:val="24"/>
        </w:rPr>
        <w:t xml:space="preserve">conquering participation phenomenon </w:t>
      </w:r>
      <w:r w:rsidR="00C44E06">
        <w:rPr>
          <w:rFonts w:cs="Times New Roman"/>
          <w:szCs w:val="24"/>
        </w:rPr>
        <w:t>that plays host</w:t>
      </w:r>
      <w:r w:rsidR="00E4706A">
        <w:rPr>
          <w:rFonts w:cs="Times New Roman"/>
          <w:szCs w:val="24"/>
        </w:rPr>
        <w:t xml:space="preserve"> to millions of young people every week, month and year. </w:t>
      </w:r>
      <w:r w:rsidR="0032136D">
        <w:rPr>
          <w:rFonts w:cs="Times New Roman"/>
          <w:szCs w:val="24"/>
        </w:rPr>
        <w:t xml:space="preserve">In 2007, a study conducted by </w:t>
      </w:r>
      <w:r w:rsidR="007C4A42">
        <w:t xml:space="preserve">the Fédération Internationale de Football Association (FIFA) </w:t>
      </w:r>
      <w:r w:rsidR="00567F21">
        <w:t xml:space="preserve">found that 9.4 million people under the age of 18 were registered with </w:t>
      </w:r>
      <w:r w:rsidR="001672CE">
        <w:t>football clubs</w:t>
      </w:r>
      <w:r w:rsidR="00051E41">
        <w:t xml:space="preserve"> (O’Gorman, 2018)</w:t>
      </w:r>
      <w:r w:rsidR="001672CE">
        <w:t>.</w:t>
      </w:r>
      <w:r w:rsidR="00482B26">
        <w:t xml:space="preserve"> </w:t>
      </w:r>
      <w:r w:rsidR="00C72EEC">
        <w:t>While</w:t>
      </w:r>
      <w:r w:rsidR="00DA7601">
        <w:t xml:space="preserve"> it is </w:t>
      </w:r>
      <w:r w:rsidR="008E473A">
        <w:t>important</w:t>
      </w:r>
      <w:r w:rsidR="00DA7601">
        <w:t xml:space="preserve"> to note that this study is over 15 years old and therefore </w:t>
      </w:r>
      <w:r w:rsidR="00B46565">
        <w:t xml:space="preserve">outdated, it highlights the great surge in participation when compared to more modern </w:t>
      </w:r>
      <w:r w:rsidR="00A872C0">
        <w:t>figures.</w:t>
      </w:r>
      <w:r w:rsidR="00366A9B">
        <w:t xml:space="preserve"> Although exact figures are near impossible to come by without a </w:t>
      </w:r>
      <w:r w:rsidR="006E27CF">
        <w:t>centralised</w:t>
      </w:r>
      <w:r w:rsidR="00366A9B">
        <w:t xml:space="preserve"> </w:t>
      </w:r>
      <w:r w:rsidR="006E27CF">
        <w:t>investigation</w:t>
      </w:r>
      <w:r w:rsidR="00366A9B">
        <w:t xml:space="preserve"> by one of the key governing bodies (such as the FA or FIFA)</w:t>
      </w:r>
      <w:r w:rsidR="00EE5B34">
        <w:t>, it is estimated that as of the 2018/19 season (</w:t>
      </w:r>
      <w:r w:rsidR="000A10D5">
        <w:t>the last season pre-pandemic) 40% of children in England participated in</w:t>
      </w:r>
      <w:r w:rsidR="00710B0A">
        <w:t xml:space="preserve"> an organised form of football</w:t>
      </w:r>
      <w:r w:rsidR="001A02E2">
        <w:t>, with the majority being grassroots</w:t>
      </w:r>
      <w:r w:rsidR="00757C9B">
        <w:t xml:space="preserve"> </w:t>
      </w:r>
      <w:r w:rsidR="006E27CF">
        <w:t>(Pitchford et al., 2023)</w:t>
      </w:r>
      <w:r w:rsidR="001A02E2">
        <w:t>.</w:t>
      </w:r>
      <w:r w:rsidR="00EF5563">
        <w:t xml:space="preserve"> </w:t>
      </w:r>
      <w:r w:rsidR="008B1C90">
        <w:t xml:space="preserve">When considering that </w:t>
      </w:r>
      <w:r w:rsidR="00697B5D">
        <w:t xml:space="preserve">there </w:t>
      </w:r>
      <w:r w:rsidR="00687CE5">
        <w:t>were roughly</w:t>
      </w:r>
      <w:r w:rsidR="00697B5D">
        <w:t xml:space="preserve"> 13 millio</w:t>
      </w:r>
      <w:r w:rsidR="007D7FCF">
        <w:t>n people in England under the age of 18 as of 2019</w:t>
      </w:r>
      <w:r w:rsidR="00687CE5">
        <w:t>, this equates to roughly 5 million involved in football</w:t>
      </w:r>
      <w:r w:rsidR="008C4EBB">
        <w:t xml:space="preserve"> at this time.</w:t>
      </w:r>
    </w:p>
    <w:p w14:paraId="08D96EC6" w14:textId="77777777" w:rsidR="00396DC2" w:rsidRDefault="00396DC2" w:rsidP="00396DC2">
      <w:pPr>
        <w:ind w:firstLine="720"/>
      </w:pPr>
    </w:p>
    <w:p w14:paraId="2375787C" w14:textId="160CEC7F" w:rsidR="00396DC2" w:rsidRDefault="00396DC2" w:rsidP="00396DC2">
      <w:pPr>
        <w:ind w:firstLine="720"/>
      </w:pPr>
      <w:r>
        <w:t>Furthermore, when viewing long-term continued participation, participant retention should always be at the forefront of the minds of the key stakeholders, and reasons for dropout should be utilised to reduce future exits (Stirrup et al., 2023). Whilst research suggests that dropout figures in grassroots football are consistent with that of general child and adolescent sport, it can be argued that due to the popularity and participation levels, more needs to be done to understand why children both initially get involved, and then why they continue with football (O’Gorman, 2018). By understanding the intrinsic and extrinsic incentives is crucial in better understanding the draw it possesses to young people, therefore allowing for better strategies regarding retaining their participation (Temple &amp; Crane, 2018).</w:t>
      </w:r>
    </w:p>
    <w:p w14:paraId="371F36A1" w14:textId="77777777" w:rsidR="00396DC2" w:rsidRDefault="00396DC2" w:rsidP="00C44E06">
      <w:pPr>
        <w:ind w:firstLine="720"/>
      </w:pPr>
    </w:p>
    <w:p w14:paraId="6F185271" w14:textId="3C74A7E6" w:rsidR="00870AD8" w:rsidRDefault="00396DC2" w:rsidP="00E36048">
      <w:pPr>
        <w:ind w:firstLine="720"/>
      </w:pPr>
      <w:r>
        <w:t xml:space="preserve">As mentioned, there can be a multitude of reasons behind initial and continued participation in grassroots football, and these motivations can be categorised as either intrinsic or extrinsic. Intrinsic motivations could include skill development, social interaction and enjoyment, whilst extrinsic motivations might involve earning rewards and gaining recognition from others (Burgess et al., 2019). </w:t>
      </w:r>
      <w:r w:rsidR="00AE012D">
        <w:t xml:space="preserve">Better awareness of the key </w:t>
      </w:r>
      <w:r w:rsidR="00BF18C3">
        <w:t xml:space="preserve">catalysts will also </w:t>
      </w:r>
      <w:r w:rsidR="002143FA">
        <w:t xml:space="preserve">provide </w:t>
      </w:r>
      <w:r w:rsidR="002143FA">
        <w:lastRenderedPageBreak/>
        <w:t xml:space="preserve">significant support in ensuring that grassroots </w:t>
      </w:r>
      <w:r w:rsidR="0033546A">
        <w:t xml:space="preserve">football continues to expand its </w:t>
      </w:r>
      <w:r w:rsidR="004C2450">
        <w:t xml:space="preserve">attraction towards young people </w:t>
      </w:r>
      <w:r w:rsidR="003A5AC2">
        <w:t>and maintain its place as a cornerstone of communities</w:t>
      </w:r>
      <w:r w:rsidR="008853D7">
        <w:t>.</w:t>
      </w:r>
      <w:r w:rsidR="004471E5">
        <w:t>(</w:t>
      </w:r>
      <w:r w:rsidR="00437C72">
        <w:t>Parnell</w:t>
      </w:r>
      <w:r w:rsidR="004471E5">
        <w:t>, 2023).</w:t>
      </w:r>
    </w:p>
    <w:p w14:paraId="67565EC4" w14:textId="77777777" w:rsidR="00B56DE5" w:rsidRDefault="00B56DE5" w:rsidP="00E36048">
      <w:pPr>
        <w:ind w:firstLine="720"/>
      </w:pPr>
    </w:p>
    <w:p w14:paraId="27E380E2" w14:textId="643007C0" w:rsidR="00B56DE5" w:rsidRPr="00B56DE5" w:rsidRDefault="00B56DE5" w:rsidP="00B56DE5">
      <w:pPr>
        <w:rPr>
          <w:b/>
          <w:bCs/>
        </w:rPr>
      </w:pPr>
      <w:r w:rsidRPr="00B56DE5">
        <w:rPr>
          <w:b/>
          <w:bCs/>
        </w:rPr>
        <w:t>Initial Participation</w:t>
      </w:r>
    </w:p>
    <w:p w14:paraId="778963A1" w14:textId="30390083" w:rsidR="00B279FD" w:rsidRDefault="00CA4E77" w:rsidP="00E36048">
      <w:pPr>
        <w:ind w:firstLine="720"/>
      </w:pPr>
      <w:r>
        <w:t>When separating initial participation with that of long term continued involvement</w:t>
      </w:r>
      <w:r w:rsidR="003440B9">
        <w:t xml:space="preserve">, it can be interesting to determine whether or not there are </w:t>
      </w:r>
      <w:r w:rsidR="00330FDC">
        <w:t xml:space="preserve">significant differences. Deciding to join a grassroots football team will often be </w:t>
      </w:r>
      <w:r w:rsidR="009A7A70">
        <w:t xml:space="preserve">comprised of </w:t>
      </w:r>
      <w:r w:rsidR="007A0616">
        <w:t xml:space="preserve">reasons pertaining to </w:t>
      </w:r>
      <w:r w:rsidR="00BE70D1">
        <w:t>parental</w:t>
      </w:r>
      <w:r w:rsidR="008629BF">
        <w:t xml:space="preserve"> influence, </w:t>
      </w:r>
      <w:r w:rsidR="00BE70D1">
        <w:t xml:space="preserve">social factors and internal fulfilment. It is </w:t>
      </w:r>
      <w:r w:rsidR="00B50F6A">
        <w:t xml:space="preserve">common for parents to take an active role in </w:t>
      </w:r>
      <w:r w:rsidR="00BF128D">
        <w:t>supporting their children in their participation in football</w:t>
      </w:r>
      <w:r w:rsidR="00E945C1">
        <w:t xml:space="preserve">, and </w:t>
      </w:r>
      <w:r w:rsidR="009832F9">
        <w:t>they will often feel a desire to encourage them to take it up as an activity</w:t>
      </w:r>
      <w:r w:rsidR="006D5FA9">
        <w:t xml:space="preserve"> as early as six years old</w:t>
      </w:r>
      <w:r w:rsidR="00E61A44">
        <w:t xml:space="preserve"> (Palou et al., 2020)</w:t>
      </w:r>
      <w:r w:rsidR="006D5FA9">
        <w:t>.</w:t>
      </w:r>
      <w:r w:rsidR="00974706">
        <w:t xml:space="preserve"> </w:t>
      </w:r>
      <w:r w:rsidR="00DC103A">
        <w:t xml:space="preserve">Children at this age are </w:t>
      </w:r>
      <w:r w:rsidR="00B90908">
        <w:t>very easily influenced by their parents and will therefor</w:t>
      </w:r>
      <w:r w:rsidR="007A635E">
        <w:t>e want to join a grassroots team an</w:t>
      </w:r>
      <w:r w:rsidR="006324AE">
        <w:t>d impress them.</w:t>
      </w:r>
    </w:p>
    <w:p w14:paraId="3807327D" w14:textId="77777777" w:rsidR="006324AE" w:rsidRDefault="006324AE" w:rsidP="00E36048">
      <w:pPr>
        <w:ind w:firstLine="720"/>
      </w:pPr>
    </w:p>
    <w:p w14:paraId="5EFDE1FD" w14:textId="4E5F73D5" w:rsidR="00603A7F" w:rsidRDefault="009F585A" w:rsidP="0028100F">
      <w:pPr>
        <w:ind w:firstLine="720"/>
      </w:pPr>
      <w:r>
        <w:t xml:space="preserve">Grassroots football also offers young people an opportunity to do an activity that will provide them with enjoyment </w:t>
      </w:r>
      <w:r w:rsidR="00605615">
        <w:t>and improve both their physical and mental wellbeing.</w:t>
      </w:r>
      <w:r w:rsidR="00403642">
        <w:t xml:space="preserve"> </w:t>
      </w:r>
      <w:r w:rsidR="00C21538">
        <w:t>The aspect of being able to learn and develop a wide range of skills</w:t>
      </w:r>
      <w:r w:rsidR="00680BA9">
        <w:t xml:space="preserve"> is creates a positive and happy environment that </w:t>
      </w:r>
      <w:r w:rsidR="00040011">
        <w:t>they can feed off</w:t>
      </w:r>
      <w:r w:rsidR="00F41118">
        <w:t xml:space="preserve"> (Hindmarsh et al.</w:t>
      </w:r>
      <w:r w:rsidR="00E95FBD">
        <w:t>, 2024)</w:t>
      </w:r>
      <w:r w:rsidR="00040011">
        <w:t xml:space="preserve">, whilst the high intensity nature of football allows for them to </w:t>
      </w:r>
      <w:r w:rsidR="00C72147">
        <w:t>improve</w:t>
      </w:r>
      <w:r w:rsidR="00040011">
        <w:t xml:space="preserve"> their physical fitness</w:t>
      </w:r>
      <w:r w:rsidR="00C72147">
        <w:t xml:space="preserve"> whilst maintaining the enjoyment aspect</w:t>
      </w:r>
      <w:r w:rsidR="001918C3">
        <w:t xml:space="preserve"> (Larsen et al., 2015)</w:t>
      </w:r>
      <w:r w:rsidR="00C72147">
        <w:t>.</w:t>
      </w:r>
      <w:r w:rsidR="0028100F">
        <w:t xml:space="preserve"> There is then the social aspect to consider. Grassroots football allows for young people to </w:t>
      </w:r>
      <w:r w:rsidR="001E616A">
        <w:t>int</w:t>
      </w:r>
      <w:r w:rsidR="00A364F9">
        <w:t xml:space="preserve">eract with other people that share similar interests, and therefore integrate themselves into </w:t>
      </w:r>
      <w:r w:rsidR="00CB0652">
        <w:t>new friendship groups</w:t>
      </w:r>
      <w:r w:rsidR="006A0154">
        <w:t xml:space="preserve"> (Kennedy &amp; Kennedy</w:t>
      </w:r>
      <w:r w:rsidR="00D407F8">
        <w:t>, 2018)</w:t>
      </w:r>
      <w:r w:rsidR="00CB0652">
        <w:t xml:space="preserve">. This also ties in with </w:t>
      </w:r>
      <w:r w:rsidR="00056642">
        <w:t xml:space="preserve">the mental well-being side of grassroots football as it helps to create a sense of belonging within a </w:t>
      </w:r>
      <w:r w:rsidR="0072401A">
        <w:t>group of children or adolescents</w:t>
      </w:r>
      <w:r w:rsidR="00884960">
        <w:t xml:space="preserve"> (Nowy &amp; Breuer, 2019</w:t>
      </w:r>
      <w:r w:rsidR="00CC6170">
        <w:t>)</w:t>
      </w:r>
      <w:r w:rsidR="0072401A">
        <w:t>.</w:t>
      </w:r>
    </w:p>
    <w:p w14:paraId="05AB5058" w14:textId="77777777" w:rsidR="00B56DE5" w:rsidRDefault="00641DE4" w:rsidP="00641DE4">
      <w:r>
        <w:tab/>
      </w:r>
    </w:p>
    <w:p w14:paraId="4A6CCFE5" w14:textId="3D2D15D5" w:rsidR="00E36048" w:rsidRPr="00641DE4" w:rsidRDefault="00641DE4" w:rsidP="00641DE4">
      <w:pPr>
        <w:rPr>
          <w:b/>
          <w:bCs/>
        </w:rPr>
      </w:pPr>
      <w:r w:rsidRPr="00641DE4">
        <w:rPr>
          <w:b/>
          <w:bCs/>
        </w:rPr>
        <w:t>C</w:t>
      </w:r>
      <w:r>
        <w:rPr>
          <w:b/>
          <w:bCs/>
        </w:rPr>
        <w:t>ontinued Participation</w:t>
      </w:r>
    </w:p>
    <w:p w14:paraId="2E81255A" w14:textId="692C8666" w:rsidR="00E36048" w:rsidRDefault="00CB26BD" w:rsidP="00E36048">
      <w:pPr>
        <w:ind w:firstLine="720"/>
      </w:pPr>
      <w:r>
        <w:t xml:space="preserve">Meanwhile, </w:t>
      </w:r>
      <w:r w:rsidR="00AC2CEF">
        <w:t xml:space="preserve">being able to </w:t>
      </w:r>
      <w:r w:rsidR="009710E2">
        <w:t xml:space="preserve">preserve the long-term engagement of children and </w:t>
      </w:r>
      <w:r w:rsidR="00312D14">
        <w:t>adolescents</w:t>
      </w:r>
      <w:r w:rsidR="009710E2">
        <w:t xml:space="preserve"> within the grassroots football structure </w:t>
      </w:r>
      <w:r w:rsidR="003E673D">
        <w:t xml:space="preserve">is seen is vitally important. </w:t>
      </w:r>
      <w:r w:rsidR="009E54EF">
        <w:t>Whilst t</w:t>
      </w:r>
      <w:r w:rsidR="00916296">
        <w:t xml:space="preserve">he friendships </w:t>
      </w:r>
      <w:r w:rsidR="00312D14">
        <w:t>built</w:t>
      </w:r>
      <w:r w:rsidR="00916296">
        <w:t xml:space="preserve"> over time and </w:t>
      </w:r>
      <w:r w:rsidR="00312D14">
        <w:t>the</w:t>
      </w:r>
      <w:r w:rsidR="00916296">
        <w:t xml:space="preserve"> enjoyment of the game still </w:t>
      </w:r>
      <w:r w:rsidR="00312D14">
        <w:t xml:space="preserve">entice their involvement, </w:t>
      </w:r>
      <w:r w:rsidR="0058392A">
        <w:t>other</w:t>
      </w:r>
      <w:r w:rsidR="00312D14">
        <w:t xml:space="preserve"> factors will often develop. One major </w:t>
      </w:r>
      <w:r w:rsidR="0067413A">
        <w:t xml:space="preserve">example is the extrinsic desire for recognition </w:t>
      </w:r>
      <w:r w:rsidR="0058392A">
        <w:t>and</w:t>
      </w:r>
      <w:r w:rsidR="0067413A">
        <w:t xml:space="preserve"> success.</w:t>
      </w:r>
      <w:r w:rsidR="0058392A">
        <w:t xml:space="preserve"> Whilst </w:t>
      </w:r>
      <w:r w:rsidR="00386310">
        <w:t xml:space="preserve">coaches are more and more trying to prioritize participation and skill </w:t>
      </w:r>
      <w:r w:rsidR="00386310">
        <w:lastRenderedPageBreak/>
        <w:t xml:space="preserve">development over the </w:t>
      </w:r>
      <w:r w:rsidR="00D06456">
        <w:t xml:space="preserve">importance of winning and </w:t>
      </w:r>
      <w:r w:rsidR="00622F67">
        <w:t>glory</w:t>
      </w:r>
      <w:r w:rsidR="00A739A8">
        <w:t xml:space="preserve"> (Gallacher, 2019)</w:t>
      </w:r>
      <w:r w:rsidR="00622F67">
        <w:t>, their often builds up a natural competitive edge within grassroots football players</w:t>
      </w:r>
      <w:r w:rsidR="00750053">
        <w:t xml:space="preserve">, </w:t>
      </w:r>
      <w:r w:rsidR="0012024A">
        <w:t>which can also be fuelled by their parents, teammates and often players from other teams</w:t>
      </w:r>
      <w:r w:rsidR="00C74073">
        <w:t xml:space="preserve"> (Gallacher, 2022)</w:t>
      </w:r>
      <w:r w:rsidR="001F0CC5">
        <w:t>.</w:t>
      </w:r>
      <w:r w:rsidR="00C74073">
        <w:t xml:space="preserve"> This can be a</w:t>
      </w:r>
      <w:r w:rsidR="006B4DC9">
        <w:t xml:space="preserve">n integral part of why a young person is </w:t>
      </w:r>
      <w:r w:rsidR="00BB3794">
        <w:t>incentivized to continue playing, as they are eager to chase personal and team achievements.</w:t>
      </w:r>
    </w:p>
    <w:p w14:paraId="79D14D12" w14:textId="77777777" w:rsidR="001F2ED3" w:rsidRDefault="001F2ED3" w:rsidP="001F2ED3"/>
    <w:p w14:paraId="42143371" w14:textId="595ABE55" w:rsidR="00D265E5" w:rsidRPr="001F2ED3" w:rsidRDefault="001F2ED3" w:rsidP="001F2ED3">
      <w:pPr>
        <w:rPr>
          <w:b/>
          <w:bCs/>
        </w:rPr>
      </w:pPr>
      <w:r w:rsidRPr="00B10DC6">
        <w:rPr>
          <w:b/>
          <w:bCs/>
        </w:rPr>
        <w:t>Rationale</w:t>
      </w:r>
    </w:p>
    <w:p w14:paraId="449E854B" w14:textId="518D0E60" w:rsidR="00D265E5" w:rsidRDefault="00D265E5" w:rsidP="00E36048">
      <w:pPr>
        <w:ind w:firstLine="720"/>
      </w:pPr>
      <w:r>
        <w:t>The researcher</w:t>
      </w:r>
      <w:r w:rsidR="004A2788">
        <w:t xml:space="preserve"> </w:t>
      </w:r>
      <w:r>
        <w:t>decided upon grassroots</w:t>
      </w:r>
      <w:r w:rsidR="003755E8">
        <w:t xml:space="preserve"> football as a topic for a combination of reasons relating to </w:t>
      </w:r>
      <w:r w:rsidR="00D730F3">
        <w:t>convenience</w:t>
      </w:r>
      <w:r w:rsidR="003755E8">
        <w:t xml:space="preserve"> and </w:t>
      </w:r>
      <w:r w:rsidR="00D730F3">
        <w:t xml:space="preserve">reliability. To begin with, grassroots football is </w:t>
      </w:r>
      <w:r w:rsidR="00993700">
        <w:t xml:space="preserve">very </w:t>
      </w:r>
      <w:r w:rsidR="00D730F3">
        <w:t>a</w:t>
      </w:r>
      <w:r w:rsidR="002F3A57">
        <w:t xml:space="preserve">ccessible to </w:t>
      </w:r>
      <w:r w:rsidR="00993700">
        <w:t>young people of all ages</w:t>
      </w:r>
      <w:r w:rsidR="00AB6BE4">
        <w:t xml:space="preserve"> and ability levels</w:t>
      </w:r>
      <w:r w:rsidR="00993700">
        <w:t xml:space="preserve"> looking to participate</w:t>
      </w:r>
      <w:r w:rsidR="00E13C2B">
        <w:t xml:space="preserve"> (Prabhakaran, </w:t>
      </w:r>
      <w:r w:rsidR="009A72B6">
        <w:t>2017)</w:t>
      </w:r>
      <w:r w:rsidR="00AB6BE4">
        <w:t xml:space="preserve">. </w:t>
      </w:r>
      <w:r w:rsidR="001B1E3B">
        <w:t>There are also very few external factors that can influence involvement</w:t>
      </w:r>
      <w:r w:rsidR="006B40B8">
        <w:t>, such as financial or socio-cultural determinants, due to the fact that football is</w:t>
      </w:r>
      <w:r w:rsidR="00787EC5">
        <w:t xml:space="preserve"> seen as being</w:t>
      </w:r>
      <w:r w:rsidR="006B40B8">
        <w:t xml:space="preserve"> </w:t>
      </w:r>
      <w:r w:rsidR="006501D7">
        <w:t xml:space="preserve">available to anyone. Football is also the sport with the most </w:t>
      </w:r>
      <w:r w:rsidR="0079338A">
        <w:t>exposure both in the UK and worldwide</w:t>
      </w:r>
      <w:r w:rsidR="00342780">
        <w:t xml:space="preserve"> (Ayenor, 2020) </w:t>
      </w:r>
      <w:r w:rsidR="0079338A">
        <w:t>and therefore the study will be applicable t</w:t>
      </w:r>
      <w:r w:rsidR="00F009B5">
        <w:t>o young people of all backgrounds.</w:t>
      </w:r>
      <w:r w:rsidR="001F2ED3">
        <w:t xml:space="preserve"> Furthermore, the researcher possesse</w:t>
      </w:r>
      <w:r w:rsidR="005671BD">
        <w:t>d</w:t>
      </w:r>
      <w:r w:rsidR="001F2ED3">
        <w:t xml:space="preserve"> an interest in grassroots football due to their own involvement and </w:t>
      </w:r>
      <w:r w:rsidR="005671BD">
        <w:t>were</w:t>
      </w:r>
      <w:r w:rsidR="001F2ED3">
        <w:t xml:space="preserve"> </w:t>
      </w:r>
      <w:r w:rsidR="00C42B42">
        <w:t>therefore</w:t>
      </w:r>
      <w:r w:rsidR="001F2ED3">
        <w:t xml:space="preserve"> more likely to be driven to </w:t>
      </w:r>
      <w:r w:rsidR="00C42B42">
        <w:t>generate more effective conclusions.</w:t>
      </w:r>
    </w:p>
    <w:p w14:paraId="27909847" w14:textId="77777777" w:rsidR="001F2ED3" w:rsidRDefault="001F2ED3" w:rsidP="00E36048">
      <w:pPr>
        <w:ind w:firstLine="720"/>
      </w:pPr>
    </w:p>
    <w:p w14:paraId="6E3BDD43" w14:textId="49D5A4C8" w:rsidR="00640079" w:rsidRDefault="009A77DC" w:rsidP="00B10DC6">
      <w:r>
        <w:rPr>
          <w:b/>
          <w:bCs/>
        </w:rPr>
        <w:tab/>
      </w:r>
      <w:r w:rsidR="00A2722C">
        <w:t xml:space="preserve">By </w:t>
      </w:r>
      <w:r w:rsidR="008B6EB2">
        <w:t xml:space="preserve">creating a comprehensive overview of the relevant literature, the researcher decided upon conducting this study due to the </w:t>
      </w:r>
      <w:r w:rsidR="00057EB5">
        <w:t xml:space="preserve">current </w:t>
      </w:r>
      <w:r w:rsidR="00DA0FE8">
        <w:t>lack of research pertaining to the involvement of young people in grassroots football, specifically their motivations for doing so</w:t>
      </w:r>
      <w:r w:rsidR="00A87983">
        <w:t xml:space="preserve"> (O’Gorman et al., 2018)</w:t>
      </w:r>
      <w:r w:rsidR="00DA0FE8">
        <w:t>.</w:t>
      </w:r>
      <w:r w:rsidR="00C45609">
        <w:t xml:space="preserve"> </w:t>
      </w:r>
      <w:r w:rsidR="00277125">
        <w:t xml:space="preserve">By investigating this topic area their aim was to </w:t>
      </w:r>
      <w:r w:rsidR="00BE02B1">
        <w:t xml:space="preserve">first create a clear comprehension </w:t>
      </w:r>
      <w:r w:rsidR="00B30847">
        <w:t xml:space="preserve">of why they participate initially, before exploring why they choose to continue as opposed to dropping out. The long term intended benefits of the study </w:t>
      </w:r>
      <w:r w:rsidR="00960A9B">
        <w:t>would aim to drive participation figures to a new high whilst reducing the dropout rate due to avoidable factors.</w:t>
      </w:r>
    </w:p>
    <w:p w14:paraId="3AB76C17" w14:textId="77777777" w:rsidR="007A7FA6" w:rsidRPr="00C923BA" w:rsidRDefault="007A7FA6" w:rsidP="00B10DC6"/>
    <w:p w14:paraId="1E0C09A0" w14:textId="704F77A7" w:rsidR="001A2981" w:rsidRDefault="00CE4DA9" w:rsidP="00D55FE2">
      <w:pPr>
        <w:ind w:firstLine="720"/>
      </w:pPr>
      <w:r>
        <w:t xml:space="preserve">Ultimately, </w:t>
      </w:r>
      <w:r w:rsidR="003127C8">
        <w:t xml:space="preserve">by understanding the </w:t>
      </w:r>
      <w:r w:rsidR="00D415B7">
        <w:t xml:space="preserve">most prominent reasons behind participation in grassroots football, the key stakeholders will be able to begin implementing effective interventions to </w:t>
      </w:r>
      <w:r w:rsidR="00C01723">
        <w:t>attract and sustain young people’s involvement</w:t>
      </w:r>
      <w:r w:rsidR="006E075A">
        <w:t xml:space="preserve"> (Zwolin</w:t>
      </w:r>
      <w:r w:rsidR="00020252">
        <w:t xml:space="preserve">sky et al., </w:t>
      </w:r>
      <w:r w:rsidR="00D86E4A">
        <w:t>2018)</w:t>
      </w:r>
      <w:r w:rsidR="00C01723">
        <w:t xml:space="preserve">. </w:t>
      </w:r>
      <w:r w:rsidR="002A581A">
        <w:t>In the subsequent sections the researcher will review the existing literature before attempting to come to a consensus over the</w:t>
      </w:r>
      <w:r w:rsidR="00925650">
        <w:t xml:space="preserve"> most common </w:t>
      </w:r>
      <w:r w:rsidR="003B73BC">
        <w:t xml:space="preserve">motivations behind why young people choose to </w:t>
      </w:r>
      <w:r w:rsidR="004964F4">
        <w:t>participate in grassroots football.</w:t>
      </w:r>
    </w:p>
    <w:p w14:paraId="2AE9A3ED" w14:textId="7F9BE86A" w:rsidR="007015D0" w:rsidRPr="007015D0" w:rsidRDefault="007015D0" w:rsidP="007015D0">
      <w:pPr>
        <w:pStyle w:val="Heading2"/>
      </w:pPr>
      <w:bookmarkStart w:id="4" w:name="_Toc164964546"/>
      <w:r>
        <w:lastRenderedPageBreak/>
        <w:t>1.2 Literature review</w:t>
      </w:r>
      <w:bookmarkEnd w:id="4"/>
    </w:p>
    <w:p w14:paraId="08CF567E" w14:textId="3F9E1E05" w:rsidR="00744C1D" w:rsidRPr="00E141BD" w:rsidRDefault="00E141BD" w:rsidP="00D67E96">
      <w:pPr>
        <w:rPr>
          <w:rFonts w:cs="Times New Roman"/>
          <w:b/>
          <w:bCs/>
          <w:szCs w:val="24"/>
        </w:rPr>
      </w:pPr>
      <w:r w:rsidRPr="00E141BD">
        <w:rPr>
          <w:rFonts w:cs="Times New Roman"/>
          <w:b/>
          <w:bCs/>
          <w:szCs w:val="24"/>
        </w:rPr>
        <w:t>Introduction to Literature Review</w:t>
      </w:r>
    </w:p>
    <w:p w14:paraId="4F491527" w14:textId="5133D418" w:rsidR="00744C1D" w:rsidRDefault="00744C1D" w:rsidP="00D67E96">
      <w:pPr>
        <w:rPr>
          <w:rFonts w:cs="Times New Roman"/>
          <w:szCs w:val="24"/>
        </w:rPr>
      </w:pPr>
      <w:r>
        <w:rPr>
          <w:rFonts w:cs="Times New Roman"/>
          <w:szCs w:val="24"/>
        </w:rPr>
        <w:tab/>
      </w:r>
      <w:r w:rsidRPr="00A5725B">
        <w:rPr>
          <w:rFonts w:cs="Times New Roman"/>
          <w:szCs w:val="24"/>
        </w:rPr>
        <w:t xml:space="preserve">The </w:t>
      </w:r>
      <w:r w:rsidR="007E45E6" w:rsidRPr="00A5725B">
        <w:rPr>
          <w:rFonts w:cs="Times New Roman"/>
          <w:szCs w:val="24"/>
        </w:rPr>
        <w:t xml:space="preserve">participation of young people in grassroots football </w:t>
      </w:r>
      <w:r w:rsidR="006E4071" w:rsidRPr="00A5725B">
        <w:rPr>
          <w:rFonts w:cs="Times New Roman"/>
          <w:szCs w:val="24"/>
        </w:rPr>
        <w:t xml:space="preserve">contains a </w:t>
      </w:r>
      <w:r w:rsidR="00465BAA" w:rsidRPr="00A5725B">
        <w:rPr>
          <w:rFonts w:cs="Times New Roman"/>
          <w:szCs w:val="24"/>
        </w:rPr>
        <w:t xml:space="preserve">myriad of potential motivational considerations that ultimately </w:t>
      </w:r>
      <w:r w:rsidR="006D2D0E" w:rsidRPr="00A5725B">
        <w:rPr>
          <w:rFonts w:cs="Times New Roman"/>
          <w:szCs w:val="24"/>
        </w:rPr>
        <w:t xml:space="preserve">create a platform for </w:t>
      </w:r>
      <w:r w:rsidR="00AF50E9" w:rsidRPr="00A5725B">
        <w:rPr>
          <w:rFonts w:cs="Times New Roman"/>
          <w:szCs w:val="24"/>
        </w:rPr>
        <w:t xml:space="preserve">initial and continued involvement. </w:t>
      </w:r>
      <w:r w:rsidR="00F91573" w:rsidRPr="00A5725B">
        <w:rPr>
          <w:rFonts w:cs="Times New Roman"/>
          <w:szCs w:val="24"/>
        </w:rPr>
        <w:t xml:space="preserve">By beginning to comprehend the most </w:t>
      </w:r>
      <w:r w:rsidR="00346E32" w:rsidRPr="00A5725B">
        <w:rPr>
          <w:rFonts w:cs="Times New Roman"/>
          <w:szCs w:val="24"/>
        </w:rPr>
        <w:t xml:space="preserve">prevalent </w:t>
      </w:r>
      <w:r w:rsidR="007F178D" w:rsidRPr="00A5725B">
        <w:rPr>
          <w:rFonts w:cs="Times New Roman"/>
          <w:szCs w:val="24"/>
        </w:rPr>
        <w:t>determinants</w:t>
      </w:r>
      <w:r w:rsidR="00A32D96" w:rsidRPr="00A5725B">
        <w:rPr>
          <w:rFonts w:cs="Times New Roman"/>
          <w:szCs w:val="24"/>
        </w:rPr>
        <w:t xml:space="preserve">, the key stakeholders </w:t>
      </w:r>
      <w:r w:rsidR="009B77EA" w:rsidRPr="00A5725B">
        <w:rPr>
          <w:rFonts w:cs="Times New Roman"/>
          <w:szCs w:val="24"/>
        </w:rPr>
        <w:t xml:space="preserve">will be able to create initiatives to maximise the participation and retention rates within </w:t>
      </w:r>
      <w:r w:rsidR="00C70D19" w:rsidRPr="00A5725B">
        <w:rPr>
          <w:rFonts w:cs="Times New Roman"/>
          <w:szCs w:val="24"/>
        </w:rPr>
        <w:t>the game</w:t>
      </w:r>
      <w:r w:rsidR="00867F8E" w:rsidRPr="00A5725B">
        <w:rPr>
          <w:rFonts w:cs="Times New Roman"/>
          <w:szCs w:val="24"/>
        </w:rPr>
        <w:t xml:space="preserve"> (</w:t>
      </w:r>
      <w:r w:rsidR="00867F8E" w:rsidRPr="00A5725B">
        <w:rPr>
          <w:rFonts w:cs="Times New Roman"/>
          <w:szCs w:val="24"/>
          <w:shd w:val="clear" w:color="auto" w:fill="FFFFFF"/>
        </w:rPr>
        <w:t>García &amp; Welford, 2015)</w:t>
      </w:r>
      <w:r w:rsidR="00C70D19" w:rsidRPr="00A5725B">
        <w:rPr>
          <w:rFonts w:cs="Times New Roman"/>
          <w:szCs w:val="24"/>
        </w:rPr>
        <w:t xml:space="preserve">. </w:t>
      </w:r>
      <w:r w:rsidR="00B11BAD" w:rsidRPr="00A5725B">
        <w:rPr>
          <w:rFonts w:cs="Times New Roman"/>
          <w:szCs w:val="24"/>
        </w:rPr>
        <w:t>In this literature review</w:t>
      </w:r>
      <w:r w:rsidR="00C70D19" w:rsidRPr="00A5725B">
        <w:rPr>
          <w:rFonts w:cs="Times New Roman"/>
          <w:szCs w:val="24"/>
        </w:rPr>
        <w:t xml:space="preserve"> researcher</w:t>
      </w:r>
      <w:r w:rsidR="008E42F0" w:rsidRPr="00A5725B">
        <w:rPr>
          <w:rFonts w:cs="Times New Roman"/>
          <w:szCs w:val="24"/>
        </w:rPr>
        <w:t xml:space="preserve"> will attempt to</w:t>
      </w:r>
      <w:r w:rsidR="002E0965" w:rsidRPr="00A5725B">
        <w:rPr>
          <w:rFonts w:cs="Times New Roman"/>
          <w:szCs w:val="24"/>
        </w:rPr>
        <w:t xml:space="preserve"> </w:t>
      </w:r>
      <w:r w:rsidR="00B11BAD" w:rsidRPr="00A5725B">
        <w:rPr>
          <w:rFonts w:cs="Times New Roman"/>
          <w:szCs w:val="24"/>
        </w:rPr>
        <w:t>investigate</w:t>
      </w:r>
      <w:r w:rsidR="002E0965" w:rsidRPr="00A5725B">
        <w:rPr>
          <w:rFonts w:cs="Times New Roman"/>
          <w:szCs w:val="24"/>
        </w:rPr>
        <w:t xml:space="preserve"> and</w:t>
      </w:r>
      <w:r w:rsidR="008E42F0" w:rsidRPr="00A5725B">
        <w:rPr>
          <w:rFonts w:cs="Times New Roman"/>
          <w:szCs w:val="24"/>
        </w:rPr>
        <w:t xml:space="preserve"> </w:t>
      </w:r>
      <w:r w:rsidR="002E0965" w:rsidRPr="00A5725B">
        <w:rPr>
          <w:rFonts w:cs="Times New Roman"/>
          <w:szCs w:val="24"/>
        </w:rPr>
        <w:t>analyse the existing literature</w:t>
      </w:r>
      <w:r w:rsidR="00F91573" w:rsidRPr="00A5725B">
        <w:rPr>
          <w:rFonts w:cs="Times New Roman"/>
          <w:szCs w:val="24"/>
        </w:rPr>
        <w:t xml:space="preserve"> </w:t>
      </w:r>
      <w:r w:rsidR="002E0965" w:rsidRPr="00A5725B">
        <w:rPr>
          <w:rFonts w:cs="Times New Roman"/>
          <w:szCs w:val="24"/>
        </w:rPr>
        <w:t xml:space="preserve">to provide a clear picture of the current understanding landscape, before identifying the present </w:t>
      </w:r>
      <w:r w:rsidR="00875C5D" w:rsidRPr="00A5725B">
        <w:rPr>
          <w:rFonts w:cs="Times New Roman"/>
          <w:szCs w:val="24"/>
        </w:rPr>
        <w:t>gaps in the</w:t>
      </w:r>
      <w:r w:rsidR="00A32B4E" w:rsidRPr="00A5725B">
        <w:rPr>
          <w:rFonts w:cs="Times New Roman"/>
          <w:szCs w:val="24"/>
        </w:rPr>
        <w:t xml:space="preserve"> knowledge base.</w:t>
      </w:r>
      <w:r w:rsidR="00A5725B">
        <w:rPr>
          <w:rFonts w:cs="Times New Roman"/>
          <w:szCs w:val="24"/>
        </w:rPr>
        <w:t xml:space="preserve"> </w:t>
      </w:r>
    </w:p>
    <w:p w14:paraId="65A9CDD1" w14:textId="77777777" w:rsidR="00A860FD" w:rsidRDefault="00A860FD" w:rsidP="002B2329">
      <w:pPr>
        <w:rPr>
          <w:b/>
          <w:bCs/>
        </w:rPr>
      </w:pPr>
    </w:p>
    <w:p w14:paraId="69BE43EB" w14:textId="45E7B8D0" w:rsidR="002B2329" w:rsidRPr="00E141BD" w:rsidRDefault="00E141BD" w:rsidP="002B2329">
      <w:pPr>
        <w:rPr>
          <w:b/>
          <w:bCs/>
        </w:rPr>
      </w:pPr>
      <w:r w:rsidRPr="00E141BD">
        <w:rPr>
          <w:b/>
          <w:bCs/>
        </w:rPr>
        <w:t>Limiting Factors</w:t>
      </w:r>
    </w:p>
    <w:p w14:paraId="194E8E01" w14:textId="29087336" w:rsidR="00C0560F" w:rsidRDefault="0098570B" w:rsidP="003C1A73">
      <w:pPr>
        <w:ind w:firstLine="720"/>
      </w:pPr>
      <w:r>
        <w:t xml:space="preserve">Previous research into football participation is </w:t>
      </w:r>
      <w:r w:rsidR="00E50FB9">
        <w:t xml:space="preserve">plentiful, however there is an overwhelming focus on </w:t>
      </w:r>
      <w:r w:rsidR="00DF246B">
        <w:t>the elite level, and the development pathway towards becoming a professional</w:t>
      </w:r>
      <w:r w:rsidR="00FF0977">
        <w:t xml:space="preserve"> (Sugiyama et al., 2017)</w:t>
      </w:r>
      <w:r w:rsidR="00DF246B">
        <w:t>.</w:t>
      </w:r>
      <w:r w:rsidR="00E36DCF">
        <w:t xml:space="preserve"> In contrast, there is a limited pool of existing literature surrounding the </w:t>
      </w:r>
      <w:r w:rsidR="00395CDD">
        <w:t xml:space="preserve">participation of young people in recreational forms of the sport. This </w:t>
      </w:r>
      <w:r w:rsidR="0055704F">
        <w:t xml:space="preserve">is </w:t>
      </w:r>
      <w:r w:rsidR="009E51AB">
        <w:t>surprising w</w:t>
      </w:r>
      <w:r w:rsidR="000D75F9">
        <w:t xml:space="preserve">hen considering that, as previously highlighted, grassroots football </w:t>
      </w:r>
      <w:r w:rsidR="00957637">
        <w:t xml:space="preserve">is a significant </w:t>
      </w:r>
      <w:r w:rsidR="00AC3A00">
        <w:t>part of millions of children and adolescents lives across the world</w:t>
      </w:r>
      <w:r w:rsidR="00A43E33">
        <w:t xml:space="preserve"> (Bennike et al., </w:t>
      </w:r>
      <w:r w:rsidR="003C1A73">
        <w:t>2020)</w:t>
      </w:r>
      <w:r w:rsidR="00AC3A00">
        <w:t>.</w:t>
      </w:r>
    </w:p>
    <w:p w14:paraId="4D2647E7" w14:textId="77777777" w:rsidR="003C1A73" w:rsidRDefault="003C1A73" w:rsidP="003C1A73">
      <w:pPr>
        <w:ind w:firstLine="720"/>
      </w:pPr>
    </w:p>
    <w:p w14:paraId="10952CE3" w14:textId="1E25E723" w:rsidR="00A860FD" w:rsidRDefault="00D02410" w:rsidP="00CD3FAB">
      <w:pPr>
        <w:ind w:firstLine="720"/>
      </w:pPr>
      <w:r>
        <w:t>Of the available studies that the researcher could find</w:t>
      </w:r>
      <w:r w:rsidR="00275037">
        <w:t xml:space="preserve">, many took place with a specific view on grassroots football within a </w:t>
      </w:r>
      <w:r w:rsidR="0006766A">
        <w:t xml:space="preserve">country. The researchers also had more of a </w:t>
      </w:r>
      <w:r w:rsidR="00EC50A6">
        <w:t xml:space="preserve">fixation on the structure within grassroots football in </w:t>
      </w:r>
      <w:r w:rsidR="0070350A">
        <w:t xml:space="preserve">a particular country, leaving research done on reasons for participation </w:t>
      </w:r>
      <w:r w:rsidR="005464A1">
        <w:t>as a mere afterthought (O’Gorman, 2018).</w:t>
      </w:r>
      <w:r w:rsidR="00C04F27">
        <w:t xml:space="preserve"> </w:t>
      </w:r>
      <w:r w:rsidR="00D550CA">
        <w:t xml:space="preserve">This meant that </w:t>
      </w:r>
      <w:r w:rsidR="00AD23C1">
        <w:t xml:space="preserve">the researcher could find it challenging to be able to draw </w:t>
      </w:r>
      <w:r w:rsidR="008C2692">
        <w:t xml:space="preserve">relevant </w:t>
      </w:r>
      <w:r w:rsidR="00A23C11">
        <w:t>comparisons</w:t>
      </w:r>
      <w:r w:rsidR="008C2692">
        <w:t xml:space="preserve"> with existing research, due to the fact that little has been done </w:t>
      </w:r>
      <w:r w:rsidR="00A23C11">
        <w:t>to gain information that could answer their research question.</w:t>
      </w:r>
    </w:p>
    <w:p w14:paraId="11374517" w14:textId="7925199E" w:rsidR="008430E8" w:rsidRPr="00A860FD" w:rsidRDefault="00E141BD" w:rsidP="00E141BD">
      <w:pPr>
        <w:rPr>
          <w:b/>
          <w:bCs/>
        </w:rPr>
      </w:pPr>
      <w:r w:rsidRPr="00A860FD">
        <w:rPr>
          <w:b/>
          <w:bCs/>
        </w:rPr>
        <w:t xml:space="preserve">Social </w:t>
      </w:r>
      <w:r w:rsidR="00A860FD" w:rsidRPr="00A860FD">
        <w:rPr>
          <w:b/>
          <w:bCs/>
        </w:rPr>
        <w:t>Networking</w:t>
      </w:r>
    </w:p>
    <w:p w14:paraId="25D538E9" w14:textId="7C646171" w:rsidR="008430E8" w:rsidRDefault="00555A68" w:rsidP="003C1A73">
      <w:pPr>
        <w:ind w:firstLine="720"/>
      </w:pPr>
      <w:r>
        <w:t xml:space="preserve">Some studies found that social networking was the ultimate </w:t>
      </w:r>
      <w:r w:rsidR="009E73D5">
        <w:t xml:space="preserve">attraction for young people choosing to partake in grassroots </w:t>
      </w:r>
      <w:r w:rsidR="004C091E">
        <w:t>football. They suggested that the opportunity to meet people of similar ages with similar interests provided a</w:t>
      </w:r>
      <w:r w:rsidR="00253FFF">
        <w:t xml:space="preserve">n allure that </w:t>
      </w:r>
      <w:r w:rsidR="00FA5B2B">
        <w:t xml:space="preserve">ultimately resulted in the participation </w:t>
      </w:r>
      <w:r w:rsidR="00EB5C7F">
        <w:t>figures in grassroots football be</w:t>
      </w:r>
      <w:r w:rsidR="007B37E6">
        <w:t xml:space="preserve">coming </w:t>
      </w:r>
      <w:r w:rsidR="00415C8E">
        <w:t>and staying</w:t>
      </w:r>
      <w:r w:rsidR="002E1A5D">
        <w:t xml:space="preserve"> at an immense level</w:t>
      </w:r>
      <w:r w:rsidR="005B5FA6">
        <w:t xml:space="preserve"> (Mauro, 2018)</w:t>
      </w:r>
      <w:r w:rsidR="002E1A5D">
        <w:t>.</w:t>
      </w:r>
      <w:r w:rsidR="00ED657B">
        <w:t xml:space="preserve"> </w:t>
      </w:r>
      <w:r w:rsidR="00E15EBC">
        <w:t xml:space="preserve">Further research reflects this view by stating that </w:t>
      </w:r>
      <w:r w:rsidR="00CB452D">
        <w:t xml:space="preserve">motivations for joining and staying in </w:t>
      </w:r>
      <w:r w:rsidR="00CB452D">
        <w:lastRenderedPageBreak/>
        <w:t xml:space="preserve">grassroots football </w:t>
      </w:r>
      <w:r w:rsidR="00092C00">
        <w:t xml:space="preserve">are </w:t>
      </w:r>
      <w:r w:rsidR="00053B37">
        <w:t>largely</w:t>
      </w:r>
      <w:r w:rsidR="00092C00">
        <w:t xml:space="preserve"> fuelled by </w:t>
      </w:r>
      <w:r w:rsidR="00F41912">
        <w:t xml:space="preserve">the friendships </w:t>
      </w:r>
      <w:r w:rsidR="001E55C5">
        <w:t>formed during the course of being involved in a team</w:t>
      </w:r>
      <w:r w:rsidR="004F3EB2">
        <w:t xml:space="preserve"> (Kennedy &amp; Kennedy, 2018).</w:t>
      </w:r>
      <w:r w:rsidR="00D94194">
        <w:t xml:space="preserve"> </w:t>
      </w:r>
      <w:r w:rsidR="00D63A2E">
        <w:t xml:space="preserve">However, </w:t>
      </w:r>
      <w:r w:rsidR="00DC3ADD">
        <w:t xml:space="preserve">other research by </w:t>
      </w:r>
      <w:r w:rsidR="0037275C">
        <w:t>Rosso &amp; McGrath (2013)</w:t>
      </w:r>
      <w:r w:rsidR="001A1B00">
        <w:t xml:space="preserve"> indicates that whilst forging new social networks </w:t>
      </w:r>
      <w:r w:rsidR="008678BF">
        <w:t>is</w:t>
      </w:r>
      <w:r w:rsidR="007615B8">
        <w:t xml:space="preserve"> instrumental as to why younger players </w:t>
      </w:r>
      <w:r w:rsidR="003A6F9B">
        <w:t xml:space="preserve">have the urge to participate, </w:t>
      </w:r>
      <w:r w:rsidR="005479E7">
        <w:t xml:space="preserve">their continued involvement will begin to stem from other factors such as </w:t>
      </w:r>
      <w:r w:rsidR="0029145D">
        <w:t>developing a competitive edge and a desire for sporting achievements.</w:t>
      </w:r>
      <w:r w:rsidR="00AE1B5C">
        <w:t xml:space="preserve"> </w:t>
      </w:r>
      <w:r w:rsidR="004E768F">
        <w:t xml:space="preserve">This </w:t>
      </w:r>
      <w:r w:rsidR="00EC1A6E">
        <w:t>is common as the motivational climate in grassroots football teams will often shift towards</w:t>
      </w:r>
      <w:r w:rsidR="00C927B3">
        <w:t xml:space="preserve"> being </w:t>
      </w:r>
      <w:r w:rsidR="00A64832">
        <w:t>extrinsically</w:t>
      </w:r>
      <w:r w:rsidR="00C927B3">
        <w:t xml:space="preserve"> driven</w:t>
      </w:r>
      <w:r w:rsidR="00673DEC">
        <w:t>, which can come from the players, their parents and often even the coaches</w:t>
      </w:r>
      <w:r w:rsidR="00FE5830">
        <w:t xml:space="preserve"> (</w:t>
      </w:r>
      <w:r w:rsidR="00FE5830" w:rsidRPr="00FE5830">
        <w:rPr>
          <w:rFonts w:cs="Times New Roman"/>
          <w:color w:val="222222"/>
          <w:szCs w:val="24"/>
          <w:shd w:val="clear" w:color="auto" w:fill="FFFFFF"/>
        </w:rPr>
        <w:t>Søvik</w:t>
      </w:r>
      <w:r w:rsidR="00FE5830">
        <w:rPr>
          <w:rFonts w:cs="Times New Roman"/>
          <w:color w:val="222222"/>
          <w:szCs w:val="24"/>
          <w:shd w:val="clear" w:color="auto" w:fill="FFFFFF"/>
        </w:rPr>
        <w:t xml:space="preserve"> et al., 2017)</w:t>
      </w:r>
      <w:r w:rsidR="00673DEC">
        <w:t>.</w:t>
      </w:r>
    </w:p>
    <w:p w14:paraId="1AB14B4A" w14:textId="77777777" w:rsidR="00A64832" w:rsidRDefault="00A64832" w:rsidP="003C1A73">
      <w:pPr>
        <w:ind w:firstLine="720"/>
      </w:pPr>
    </w:p>
    <w:p w14:paraId="487EE968" w14:textId="50D09455" w:rsidR="00A64832" w:rsidRDefault="00C07254" w:rsidP="001B11CD">
      <w:pPr>
        <w:rPr>
          <w:b/>
          <w:bCs/>
        </w:rPr>
      </w:pPr>
      <w:r w:rsidRPr="001B11CD">
        <w:rPr>
          <w:b/>
          <w:bCs/>
        </w:rPr>
        <w:t>Extrinsic Motivation</w:t>
      </w:r>
    </w:p>
    <w:p w14:paraId="029B3F99" w14:textId="47708530" w:rsidR="001B11CD" w:rsidRDefault="003B7F88" w:rsidP="003C1A73">
      <w:pPr>
        <w:ind w:firstLine="720"/>
      </w:pPr>
      <w:r>
        <w:t>Players who</w:t>
      </w:r>
      <w:r w:rsidR="004F28D9">
        <w:t xml:space="preserve"> are motivated by extrinsic factors such as winning trophies and gaining rec</w:t>
      </w:r>
      <w:r w:rsidR="00143F44">
        <w:t xml:space="preserve">ognition from others have been cited as the most likely to </w:t>
      </w:r>
      <w:r w:rsidR="007C04F9">
        <w:t>drop out</w:t>
      </w:r>
      <w:r w:rsidR="00143F44">
        <w:t xml:space="preserve"> of grassroots football</w:t>
      </w:r>
      <w:r w:rsidR="007C04F9">
        <w:t xml:space="preserve"> (Fabra et al., 2023)</w:t>
      </w:r>
      <w:r w:rsidR="00143F44">
        <w:t xml:space="preserve">. This would </w:t>
      </w:r>
      <w:r w:rsidR="00497C0C">
        <w:t xml:space="preserve">suggest that extrinsic motivation does not provide a good </w:t>
      </w:r>
      <w:r w:rsidR="00031D44">
        <w:t xml:space="preserve">source of commitment to continued participation, due to the fact that </w:t>
      </w:r>
      <w:r w:rsidR="00315636">
        <w:t>these players will be more affected by conditions outside of their control, such as the ability level of their opposition, and this will therefore negatively affect their enjoyment of playing grassroots football</w:t>
      </w:r>
      <w:r w:rsidR="009D32D7">
        <w:t xml:space="preserve"> (Myers</w:t>
      </w:r>
      <w:r w:rsidR="002F029D">
        <w:t xml:space="preserve"> et al., 2023)</w:t>
      </w:r>
      <w:r w:rsidR="00315636">
        <w:t>.</w:t>
      </w:r>
      <w:r w:rsidR="00FA4539">
        <w:t xml:space="preserve"> However, it is important</w:t>
      </w:r>
      <w:r w:rsidR="00031505">
        <w:t xml:space="preserve"> </w:t>
      </w:r>
      <w:r w:rsidR="00E20B66">
        <w:t xml:space="preserve">to note that this study had a </w:t>
      </w:r>
      <w:r w:rsidR="00873676">
        <w:t xml:space="preserve">focus on the drop out rates in grassroots football, and therefore did not </w:t>
      </w:r>
      <w:r w:rsidR="003C7D0A">
        <w:t>examine</w:t>
      </w:r>
      <w:r w:rsidR="006878C7">
        <w:t xml:space="preserve"> the key factors behind why people choose to continue</w:t>
      </w:r>
      <w:r w:rsidR="0030149B">
        <w:t xml:space="preserve"> their participation. As such the results</w:t>
      </w:r>
      <w:r w:rsidR="00400DD7">
        <w:t xml:space="preserve">, whilst useful to a degree, are not entirely valid when </w:t>
      </w:r>
      <w:r w:rsidR="00B74A00">
        <w:t xml:space="preserve">taking the aims of the current research into </w:t>
      </w:r>
      <w:r w:rsidR="00AA3FEF">
        <w:t>account and</w:t>
      </w:r>
      <w:r w:rsidR="00B74A00">
        <w:t xml:space="preserve"> should </w:t>
      </w:r>
      <w:r w:rsidR="00F64B21">
        <w:t xml:space="preserve">be </w:t>
      </w:r>
      <w:r w:rsidR="00216F9C">
        <w:t>utilised accordingly.</w:t>
      </w:r>
    </w:p>
    <w:p w14:paraId="02DF3EB9" w14:textId="77777777" w:rsidR="00613753" w:rsidRDefault="00613753" w:rsidP="003C1A73">
      <w:pPr>
        <w:ind w:firstLine="720"/>
      </w:pPr>
    </w:p>
    <w:p w14:paraId="4C9B78DE" w14:textId="2C5D5312" w:rsidR="00613753" w:rsidRDefault="00E10C97" w:rsidP="003C1A73">
      <w:pPr>
        <w:ind w:firstLine="720"/>
      </w:pPr>
      <w:r>
        <w:t xml:space="preserve">However, </w:t>
      </w:r>
      <w:r w:rsidR="00487E52">
        <w:t>Wikman et al. (2019)</w:t>
      </w:r>
      <w:r>
        <w:t xml:space="preserve"> </w:t>
      </w:r>
      <w:r w:rsidR="00487E52">
        <w:t>argues</w:t>
      </w:r>
      <w:r>
        <w:t xml:space="preserve"> that extrinsically motivated </w:t>
      </w:r>
      <w:r w:rsidR="007D54B9">
        <w:t>players</w:t>
      </w:r>
      <w:r>
        <w:t xml:space="preserve"> </w:t>
      </w:r>
      <w:r w:rsidR="007D54B9">
        <w:t>are more likely to be subject to long term participation in grassroots football.</w:t>
      </w:r>
      <w:r w:rsidR="00487E52">
        <w:t xml:space="preserve"> This is said to be down to </w:t>
      </w:r>
      <w:r w:rsidR="00FC0245">
        <w:t xml:space="preserve">both the personal </w:t>
      </w:r>
      <w:r w:rsidR="002F185D">
        <w:t>motivation</w:t>
      </w:r>
      <w:r w:rsidR="00FC0245">
        <w:t xml:space="preserve"> </w:t>
      </w:r>
      <w:r w:rsidR="002F185D">
        <w:t>from the individual, as well as the motivation created within a team due to the extrinsic factors such as striving to win competitions and accolades.</w:t>
      </w:r>
      <w:r w:rsidR="000800F7">
        <w:t xml:space="preserve"> On the other hand, studies have found that </w:t>
      </w:r>
      <w:r w:rsidR="00FF326C">
        <w:t xml:space="preserve">extrinsic forms of motivation will often create an ego-based </w:t>
      </w:r>
      <w:r w:rsidR="008177A5">
        <w:t xml:space="preserve">environment that does not lead to personal fulfilment within players, which would back up the previous research that correlates </w:t>
      </w:r>
      <w:r w:rsidR="00C86083">
        <w:t>extrinsic motivational factors with drop out as opposed to long term continued participation</w:t>
      </w:r>
      <w:r w:rsidR="00031988">
        <w:t xml:space="preserve"> (Smith et al., 2016)</w:t>
      </w:r>
      <w:r w:rsidR="00C86083">
        <w:t>.</w:t>
      </w:r>
      <w:r w:rsidR="00D26AAF">
        <w:t xml:space="preserve"> The contrast in findings indicates that</w:t>
      </w:r>
      <w:r w:rsidR="00FF78F3">
        <w:t xml:space="preserve"> it is currently unclear as to whether extrinsic motivation acts as a</w:t>
      </w:r>
      <w:r w:rsidR="003D59DF">
        <w:t xml:space="preserve">n impetus for </w:t>
      </w:r>
      <w:r w:rsidR="00F96CED">
        <w:t xml:space="preserve">participation in grassroots football, or as a limiting factor towards the retention of young </w:t>
      </w:r>
      <w:r w:rsidR="00AB45ED">
        <w:t>footballers</w:t>
      </w:r>
      <w:r w:rsidR="001F7273">
        <w:t xml:space="preserve"> over a longer period of time.</w:t>
      </w:r>
    </w:p>
    <w:p w14:paraId="15EF7620" w14:textId="77777777" w:rsidR="0026763B" w:rsidRDefault="0026763B" w:rsidP="0026763B"/>
    <w:p w14:paraId="37BCF08A" w14:textId="19073E58" w:rsidR="0026763B" w:rsidRPr="0026763B" w:rsidRDefault="0026763B" w:rsidP="0026763B">
      <w:pPr>
        <w:rPr>
          <w:b/>
          <w:bCs/>
        </w:rPr>
      </w:pPr>
      <w:r w:rsidRPr="0026763B">
        <w:rPr>
          <w:b/>
          <w:bCs/>
        </w:rPr>
        <w:t>Intrinsic Motivation</w:t>
      </w:r>
    </w:p>
    <w:p w14:paraId="51F59FD9" w14:textId="4BCFE8CE" w:rsidR="00C70A21" w:rsidRDefault="00724D1A" w:rsidP="003C1A73">
      <w:pPr>
        <w:ind w:firstLine="720"/>
      </w:pPr>
      <w:r>
        <w:t>A study conducted by Russell</w:t>
      </w:r>
      <w:r w:rsidR="00FB2FC1">
        <w:t xml:space="preserve"> (2021)</w:t>
      </w:r>
      <w:r w:rsidR="004540C7">
        <w:t xml:space="preserve"> suggests that young grassroot footballers who </w:t>
      </w:r>
      <w:r w:rsidR="0091363A">
        <w:t xml:space="preserve">feed off of </w:t>
      </w:r>
      <w:r w:rsidR="00871788">
        <w:t>intrinsic</w:t>
      </w:r>
      <w:r w:rsidR="0091363A">
        <w:t xml:space="preserve"> sources of motivation </w:t>
      </w:r>
      <w:r w:rsidR="00B2553F">
        <w:t xml:space="preserve">such as </w:t>
      </w:r>
      <w:r w:rsidR="008D2E6E">
        <w:t xml:space="preserve">enjoyment of the game, </w:t>
      </w:r>
      <w:r w:rsidR="00FE70AA">
        <w:t xml:space="preserve">skill development and </w:t>
      </w:r>
      <w:r w:rsidR="00937277">
        <w:t>personal challenges</w:t>
      </w:r>
      <w:r w:rsidR="00176038">
        <w:t xml:space="preserve"> will be less likely to suffer from “burnout”, </w:t>
      </w:r>
      <w:r w:rsidR="00F371A5">
        <w:t xml:space="preserve">meaning that it is more likely for intrinsic motivation to be a significant factor when observing </w:t>
      </w:r>
      <w:r w:rsidR="00871788">
        <w:t xml:space="preserve">long term continued participation levels. Furthermore, </w:t>
      </w:r>
      <w:r w:rsidR="00202748">
        <w:t>it is argued tha</w:t>
      </w:r>
      <w:r w:rsidR="006D5A24">
        <w:t xml:space="preserve">t young footballers will be more </w:t>
      </w:r>
      <w:r w:rsidR="001F0F82">
        <w:t>likely to participate due to intrinsic means as the</w:t>
      </w:r>
      <w:r w:rsidR="006D7C3E">
        <w:t>y are much easier to come by than extrinsic forms of motivation.</w:t>
      </w:r>
      <w:r w:rsidR="00F53723">
        <w:t xml:space="preserve"> This is due to the fact that</w:t>
      </w:r>
      <w:r w:rsidR="00B80163">
        <w:t xml:space="preserve">, whilst there is no guarantee of rewards and recognition, intrinsic </w:t>
      </w:r>
      <w:r w:rsidR="00C74245">
        <w:t>benefits such as personal satisfaction can be gained both instantaneously and without any external factors</w:t>
      </w:r>
      <w:r w:rsidR="00CD20C5">
        <w:t xml:space="preserve"> (Ommundsen et al., 2013)</w:t>
      </w:r>
      <w:r w:rsidR="00C74245">
        <w:t xml:space="preserve">. This therefore means that </w:t>
      </w:r>
      <w:r w:rsidR="004A6D31">
        <w:t xml:space="preserve">young people who are looking to participate for intrinsic reasons will have no barriers to </w:t>
      </w:r>
      <w:r w:rsidR="006A57BA">
        <w:t>be afraid of.</w:t>
      </w:r>
      <w:r w:rsidR="00DC0A24">
        <w:t xml:space="preserve"> Other studies further the argument that</w:t>
      </w:r>
      <w:r w:rsidR="00204EA0">
        <w:t xml:space="preserve"> </w:t>
      </w:r>
      <w:r w:rsidR="00090EDB">
        <w:t xml:space="preserve">intrinsic motivations provide young footballers with a high </w:t>
      </w:r>
      <w:r w:rsidR="00EE6817">
        <w:t xml:space="preserve">level of </w:t>
      </w:r>
      <w:r w:rsidR="00090EDB">
        <w:t>intention to continue</w:t>
      </w:r>
      <w:r w:rsidR="00EE6817">
        <w:t xml:space="preserve"> their participation, through the </w:t>
      </w:r>
      <w:r w:rsidR="00DB7A97">
        <w:t xml:space="preserve">instruments of enjoyment and </w:t>
      </w:r>
      <w:r w:rsidR="0058299D">
        <w:t>personal satisfaction</w:t>
      </w:r>
      <w:r w:rsidR="002C211E">
        <w:t xml:space="preserve"> (Castillo-Jim</w:t>
      </w:r>
      <w:r w:rsidR="00C037D4" w:rsidRPr="00C037D4">
        <w:rPr>
          <w:rFonts w:cs="Times New Roman"/>
          <w:color w:val="222222"/>
          <w:szCs w:val="24"/>
          <w:shd w:val="clear" w:color="auto" w:fill="FFFFFF"/>
        </w:rPr>
        <w:t>é</w:t>
      </w:r>
      <w:r w:rsidR="00E33D66">
        <w:t>nez</w:t>
      </w:r>
      <w:r w:rsidR="00C037D4">
        <w:t xml:space="preserve"> et al., 2022)</w:t>
      </w:r>
      <w:r w:rsidR="0058299D">
        <w:t>.</w:t>
      </w:r>
    </w:p>
    <w:p w14:paraId="144539DE" w14:textId="77777777" w:rsidR="00C037D4" w:rsidRDefault="00C037D4" w:rsidP="003C1A73">
      <w:pPr>
        <w:ind w:firstLine="720"/>
      </w:pPr>
    </w:p>
    <w:p w14:paraId="4BFAB370" w14:textId="25C5BEBE" w:rsidR="00513232" w:rsidRDefault="00CB14FA" w:rsidP="00513232">
      <w:pPr>
        <w:ind w:firstLine="720"/>
      </w:pPr>
      <w:r>
        <w:t>However</w:t>
      </w:r>
      <w:r w:rsidR="00775D29">
        <w:t xml:space="preserve">, other research suggests that, </w:t>
      </w:r>
      <w:r w:rsidR="0036470C">
        <w:t>although</w:t>
      </w:r>
      <w:r w:rsidR="00775D29">
        <w:t xml:space="preserve"> intrinsic motivation is</w:t>
      </w:r>
      <w:r w:rsidR="0036470C">
        <w:t xml:space="preserve"> a healthy means of fuelling </w:t>
      </w:r>
      <w:r w:rsidR="00A041F7">
        <w:t xml:space="preserve">initial participation, </w:t>
      </w:r>
      <w:r w:rsidR="00282A54">
        <w:t xml:space="preserve">if left as the exclusive </w:t>
      </w:r>
      <w:r w:rsidR="00222E3E">
        <w:t xml:space="preserve">catalyst for why a child or adolescent </w:t>
      </w:r>
      <w:r w:rsidR="00906F5E">
        <w:t xml:space="preserve">is involved then the level of </w:t>
      </w:r>
      <w:r w:rsidR="00443833">
        <w:t xml:space="preserve">competitiveness </w:t>
      </w:r>
      <w:r w:rsidR="006B3705">
        <w:t>will ultimately</w:t>
      </w:r>
      <w:r w:rsidR="00AC20BA">
        <w:t xml:space="preserve"> act as a determinant for them to withdraw</w:t>
      </w:r>
      <w:r w:rsidR="000F25D5">
        <w:t xml:space="preserve"> (Potrac et al., </w:t>
      </w:r>
      <w:r w:rsidR="001020C7">
        <w:t>2018)</w:t>
      </w:r>
      <w:r w:rsidR="00AC20BA">
        <w:t>. This is due to the fact that their ability to gain enjoyment from</w:t>
      </w:r>
      <w:r w:rsidR="00767833">
        <w:t xml:space="preserve"> grassroots football will be </w:t>
      </w:r>
      <w:r w:rsidR="00A51838">
        <w:t xml:space="preserve">overwhelmed by </w:t>
      </w:r>
      <w:r w:rsidR="00164CE9">
        <w:t xml:space="preserve">their teammates, coaches and opponents desire to win, which becomes more and more prevalent </w:t>
      </w:r>
      <w:r w:rsidR="00052402">
        <w:t>as they get older</w:t>
      </w:r>
      <w:r w:rsidR="00A77E60">
        <w:t xml:space="preserve"> (Cruz et al., 2017)</w:t>
      </w:r>
      <w:r w:rsidR="00052402">
        <w:t>.</w:t>
      </w:r>
      <w:r w:rsidR="0008246F">
        <w:t xml:space="preserve"> By this same logic it is also highly possible that the majority of young players who </w:t>
      </w:r>
      <w:r w:rsidR="00BC6F5E">
        <w:t>join due to intrinsic means will gradually shift to</w:t>
      </w:r>
      <w:r w:rsidR="002860C1">
        <w:t>wards</w:t>
      </w:r>
      <w:r w:rsidR="00BC6F5E">
        <w:t xml:space="preserve"> extrinsic rewards</w:t>
      </w:r>
      <w:r w:rsidR="002860C1">
        <w:t xml:space="preserve"> being </w:t>
      </w:r>
      <w:r w:rsidR="00513232">
        <w:t>the key motivator in their continued participation.</w:t>
      </w:r>
    </w:p>
    <w:p w14:paraId="0B342E13" w14:textId="245DD475" w:rsidR="006D70D6" w:rsidRDefault="008F6B7A" w:rsidP="008D367E">
      <w:pPr>
        <w:pStyle w:val="Heading2"/>
      </w:pPr>
      <w:bookmarkStart w:id="5" w:name="_Toc164964547"/>
      <w:r>
        <w:t>1.</w:t>
      </w:r>
      <w:r w:rsidR="00865C29">
        <w:t>3</w:t>
      </w:r>
      <w:r>
        <w:t xml:space="preserve"> </w:t>
      </w:r>
      <w:r w:rsidR="00CA22D5">
        <w:t>Research question</w:t>
      </w:r>
      <w:bookmarkEnd w:id="5"/>
    </w:p>
    <w:p w14:paraId="5AC3BCD0" w14:textId="283F13F8" w:rsidR="007109E4" w:rsidRDefault="00ED308A" w:rsidP="007109E4">
      <w:r>
        <w:t>What are the motivations behind members of a grassroots football team’s</w:t>
      </w:r>
      <w:r w:rsidR="0084238B">
        <w:t xml:space="preserve"> initial and continued participation</w:t>
      </w:r>
      <w:r w:rsidR="0062289C">
        <w:t>?</w:t>
      </w:r>
    </w:p>
    <w:p w14:paraId="59087E8F" w14:textId="35EC070C" w:rsidR="00342C67" w:rsidRDefault="00342C67" w:rsidP="007109E4"/>
    <w:p w14:paraId="6B3298D1" w14:textId="6D6A2BCF" w:rsidR="007055AD" w:rsidRPr="007055AD" w:rsidRDefault="00797D7D" w:rsidP="00001762">
      <w:pPr>
        <w:pStyle w:val="Heading2"/>
      </w:pPr>
      <w:bookmarkStart w:id="6" w:name="_Toc164964548"/>
      <w:r>
        <w:t>1.</w:t>
      </w:r>
      <w:r w:rsidR="00865C29">
        <w:t>4</w:t>
      </w:r>
      <w:r>
        <w:t xml:space="preserve"> Theoretical framework</w:t>
      </w:r>
      <w:bookmarkEnd w:id="6"/>
    </w:p>
    <w:p w14:paraId="0F94340B" w14:textId="57EDB828" w:rsidR="00790D0B" w:rsidRPr="003A3029" w:rsidRDefault="003A3029" w:rsidP="009F2B47">
      <w:pPr>
        <w:rPr>
          <w:b/>
          <w:bCs/>
        </w:rPr>
      </w:pPr>
      <w:r w:rsidRPr="003A3029">
        <w:rPr>
          <w:b/>
          <w:bCs/>
        </w:rPr>
        <w:t>Self Determination Theory</w:t>
      </w:r>
    </w:p>
    <w:p w14:paraId="45BDC908" w14:textId="2E27AC70" w:rsidR="007055AD" w:rsidRDefault="003A3029" w:rsidP="00C50630">
      <w:pPr>
        <w:rPr>
          <w:rFonts w:cs="Times New Roman"/>
          <w:szCs w:val="24"/>
        </w:rPr>
      </w:pPr>
      <w:r>
        <w:rPr>
          <w:rFonts w:cs="Times New Roman"/>
          <w:szCs w:val="24"/>
        </w:rPr>
        <w:lastRenderedPageBreak/>
        <w:tab/>
      </w:r>
      <w:r w:rsidR="007265FB">
        <w:rPr>
          <w:rFonts w:cs="Times New Roman"/>
          <w:szCs w:val="24"/>
        </w:rPr>
        <w:t>For the purposes of this study, self-determination theory</w:t>
      </w:r>
      <w:r w:rsidR="00AE534A">
        <w:rPr>
          <w:rFonts w:cs="Times New Roman"/>
          <w:szCs w:val="24"/>
        </w:rPr>
        <w:t xml:space="preserve"> (SDT)</w:t>
      </w:r>
      <w:r w:rsidR="007265FB">
        <w:rPr>
          <w:rFonts w:cs="Times New Roman"/>
          <w:szCs w:val="24"/>
        </w:rPr>
        <w:t xml:space="preserve"> was used as </w:t>
      </w:r>
      <w:r w:rsidR="003950B2">
        <w:rPr>
          <w:rFonts w:cs="Times New Roman"/>
          <w:szCs w:val="24"/>
        </w:rPr>
        <w:t xml:space="preserve">the primary </w:t>
      </w:r>
      <w:r w:rsidR="00331458">
        <w:rPr>
          <w:rFonts w:cs="Times New Roman"/>
          <w:szCs w:val="24"/>
        </w:rPr>
        <w:t>theoretical concept</w:t>
      </w:r>
      <w:r w:rsidR="00E73A21">
        <w:rPr>
          <w:rFonts w:cs="Times New Roman"/>
          <w:szCs w:val="24"/>
        </w:rPr>
        <w:t>.</w:t>
      </w:r>
      <w:r w:rsidR="002B2F62">
        <w:rPr>
          <w:rFonts w:cs="Times New Roman"/>
          <w:szCs w:val="24"/>
        </w:rPr>
        <w:t xml:space="preserve"> </w:t>
      </w:r>
      <w:r w:rsidR="00555952">
        <w:rPr>
          <w:rFonts w:cs="Times New Roman"/>
          <w:szCs w:val="24"/>
        </w:rPr>
        <w:t xml:space="preserve">SDT </w:t>
      </w:r>
      <w:r w:rsidR="007547D7">
        <w:rPr>
          <w:rFonts w:cs="Times New Roman"/>
          <w:szCs w:val="24"/>
        </w:rPr>
        <w:t>hypothesized that</w:t>
      </w:r>
      <w:r w:rsidR="000F4906">
        <w:rPr>
          <w:rFonts w:cs="Times New Roman"/>
          <w:szCs w:val="24"/>
        </w:rPr>
        <w:t xml:space="preserve"> an individual</w:t>
      </w:r>
      <w:r w:rsidR="00C4048C">
        <w:rPr>
          <w:rFonts w:cs="Times New Roman"/>
          <w:szCs w:val="24"/>
        </w:rPr>
        <w:t>’</w:t>
      </w:r>
      <w:r w:rsidR="000F4906">
        <w:rPr>
          <w:rFonts w:cs="Times New Roman"/>
          <w:szCs w:val="24"/>
        </w:rPr>
        <w:t xml:space="preserve">s level of motivation </w:t>
      </w:r>
      <w:r w:rsidR="00F61C9D">
        <w:rPr>
          <w:rFonts w:cs="Times New Roman"/>
          <w:szCs w:val="24"/>
        </w:rPr>
        <w:t xml:space="preserve">were determined by </w:t>
      </w:r>
      <w:r w:rsidR="00370B39">
        <w:rPr>
          <w:rFonts w:cs="Times New Roman"/>
          <w:szCs w:val="24"/>
        </w:rPr>
        <w:t xml:space="preserve">the </w:t>
      </w:r>
      <w:r w:rsidR="00F44AE5">
        <w:rPr>
          <w:rFonts w:cs="Times New Roman"/>
          <w:szCs w:val="24"/>
        </w:rPr>
        <w:t xml:space="preserve">gratification of their </w:t>
      </w:r>
      <w:r w:rsidR="00B13AC7">
        <w:rPr>
          <w:rFonts w:cs="Times New Roman"/>
          <w:szCs w:val="24"/>
        </w:rPr>
        <w:t xml:space="preserve">psychological necessity for </w:t>
      </w:r>
      <w:r w:rsidR="00BB2692">
        <w:rPr>
          <w:rFonts w:cs="Times New Roman"/>
          <w:szCs w:val="24"/>
        </w:rPr>
        <w:t xml:space="preserve">autonomy, relatedness (social connections) </w:t>
      </w:r>
      <w:r w:rsidR="00BD784F">
        <w:rPr>
          <w:rFonts w:cs="Times New Roman"/>
          <w:szCs w:val="24"/>
        </w:rPr>
        <w:t>and competence (ability level)</w:t>
      </w:r>
      <w:r w:rsidR="00367767">
        <w:rPr>
          <w:rFonts w:cs="Times New Roman"/>
          <w:szCs w:val="24"/>
        </w:rPr>
        <w:t xml:space="preserve"> (Deci &amp; Ryan, 2012)</w:t>
      </w:r>
      <w:r w:rsidR="00BD784F">
        <w:rPr>
          <w:rFonts w:cs="Times New Roman"/>
          <w:szCs w:val="24"/>
        </w:rPr>
        <w:t xml:space="preserve">. </w:t>
      </w:r>
      <w:r w:rsidR="00102327">
        <w:rPr>
          <w:rFonts w:cs="Times New Roman"/>
          <w:szCs w:val="24"/>
        </w:rPr>
        <w:t xml:space="preserve">These factors could then be </w:t>
      </w:r>
      <w:r w:rsidR="003442EC">
        <w:rPr>
          <w:rFonts w:cs="Times New Roman"/>
          <w:szCs w:val="24"/>
        </w:rPr>
        <w:t xml:space="preserve">linked to participation in grassroots football. </w:t>
      </w:r>
      <w:r w:rsidR="004C114D">
        <w:rPr>
          <w:rFonts w:cs="Times New Roman"/>
          <w:szCs w:val="24"/>
        </w:rPr>
        <w:t xml:space="preserve">Firstly, </w:t>
      </w:r>
      <w:r w:rsidR="00AC7A6B">
        <w:rPr>
          <w:rFonts w:cs="Times New Roman"/>
          <w:szCs w:val="24"/>
        </w:rPr>
        <w:t>the researcher</w:t>
      </w:r>
      <w:r w:rsidR="00353CBB">
        <w:rPr>
          <w:rFonts w:cs="Times New Roman"/>
          <w:szCs w:val="24"/>
        </w:rPr>
        <w:t xml:space="preserve"> highlighted</w:t>
      </w:r>
      <w:r w:rsidR="00AC7A6B">
        <w:rPr>
          <w:rFonts w:cs="Times New Roman"/>
          <w:szCs w:val="24"/>
        </w:rPr>
        <w:t xml:space="preserve"> that it is logical to think that individuals </w:t>
      </w:r>
      <w:r w:rsidR="00684F52">
        <w:rPr>
          <w:rFonts w:cs="Times New Roman"/>
          <w:szCs w:val="24"/>
        </w:rPr>
        <w:t xml:space="preserve">that derived intrinsic </w:t>
      </w:r>
      <w:r w:rsidR="00C4048C">
        <w:rPr>
          <w:rFonts w:cs="Times New Roman"/>
          <w:szCs w:val="24"/>
        </w:rPr>
        <w:t>enjoyment</w:t>
      </w:r>
      <w:r w:rsidR="00684F52">
        <w:rPr>
          <w:rFonts w:cs="Times New Roman"/>
          <w:szCs w:val="24"/>
        </w:rPr>
        <w:t xml:space="preserve"> from playing football would be m</w:t>
      </w:r>
      <w:r w:rsidR="00484102">
        <w:rPr>
          <w:rFonts w:cs="Times New Roman"/>
          <w:szCs w:val="24"/>
        </w:rPr>
        <w:t>ore likely to be involved in grassroots football</w:t>
      </w:r>
      <w:r w:rsidR="00AD6619">
        <w:rPr>
          <w:rFonts w:cs="Times New Roman"/>
          <w:szCs w:val="24"/>
        </w:rPr>
        <w:t xml:space="preserve"> (Fenton et al., 2016)</w:t>
      </w:r>
      <w:r w:rsidR="00484102">
        <w:rPr>
          <w:rFonts w:cs="Times New Roman"/>
          <w:szCs w:val="24"/>
        </w:rPr>
        <w:t xml:space="preserve">. </w:t>
      </w:r>
      <w:r w:rsidR="001F1D32">
        <w:rPr>
          <w:rFonts w:cs="Times New Roman"/>
          <w:szCs w:val="24"/>
        </w:rPr>
        <w:t xml:space="preserve">The ability to forge new relationships with teammates was also </w:t>
      </w:r>
      <w:r w:rsidR="00353CBB">
        <w:rPr>
          <w:rFonts w:cs="Times New Roman"/>
          <w:szCs w:val="24"/>
        </w:rPr>
        <w:t xml:space="preserve">identified as a </w:t>
      </w:r>
      <w:r w:rsidR="00C4048C">
        <w:rPr>
          <w:rFonts w:cs="Times New Roman"/>
          <w:szCs w:val="24"/>
        </w:rPr>
        <w:t>potential</w:t>
      </w:r>
      <w:r w:rsidR="00353CBB">
        <w:rPr>
          <w:rFonts w:cs="Times New Roman"/>
          <w:szCs w:val="24"/>
        </w:rPr>
        <w:t xml:space="preserve"> </w:t>
      </w:r>
      <w:r w:rsidR="002E4087">
        <w:rPr>
          <w:rFonts w:cs="Times New Roman"/>
          <w:szCs w:val="24"/>
        </w:rPr>
        <w:t xml:space="preserve">contributing factor </w:t>
      </w:r>
      <w:r w:rsidR="00C4048C">
        <w:rPr>
          <w:rFonts w:cs="Times New Roman"/>
          <w:szCs w:val="24"/>
        </w:rPr>
        <w:t>towards sustained</w:t>
      </w:r>
      <w:r w:rsidR="002E4087">
        <w:rPr>
          <w:rFonts w:cs="Times New Roman"/>
          <w:szCs w:val="24"/>
        </w:rPr>
        <w:t xml:space="preserve"> involvement in grassroots football</w:t>
      </w:r>
      <w:r w:rsidR="00AD2340">
        <w:rPr>
          <w:rFonts w:cs="Times New Roman"/>
          <w:szCs w:val="24"/>
        </w:rPr>
        <w:t>, as well as the ability to be part of a community and feel a sense of belonging</w:t>
      </w:r>
      <w:r w:rsidR="00A56774">
        <w:rPr>
          <w:rFonts w:cs="Times New Roman"/>
          <w:szCs w:val="24"/>
        </w:rPr>
        <w:t xml:space="preserve"> </w:t>
      </w:r>
      <w:r w:rsidR="000437C9">
        <w:rPr>
          <w:rFonts w:cs="Times New Roman"/>
          <w:szCs w:val="24"/>
        </w:rPr>
        <w:t xml:space="preserve">(Vlachopoulos &amp; </w:t>
      </w:r>
      <w:r w:rsidR="007C27F0">
        <w:rPr>
          <w:rFonts w:cs="Times New Roman"/>
          <w:szCs w:val="24"/>
        </w:rPr>
        <w:t xml:space="preserve">Karageorghis, </w:t>
      </w:r>
      <w:r w:rsidR="00FD0312">
        <w:rPr>
          <w:rFonts w:cs="Times New Roman"/>
          <w:szCs w:val="24"/>
        </w:rPr>
        <w:t>2000)</w:t>
      </w:r>
      <w:r w:rsidR="00AD2340">
        <w:rPr>
          <w:rFonts w:cs="Times New Roman"/>
          <w:szCs w:val="24"/>
        </w:rPr>
        <w:t>. Finally,</w:t>
      </w:r>
      <w:r w:rsidR="00792F5E">
        <w:rPr>
          <w:rFonts w:cs="Times New Roman"/>
          <w:szCs w:val="24"/>
        </w:rPr>
        <w:t xml:space="preserve"> it was </w:t>
      </w:r>
      <w:r w:rsidR="00D33B4D">
        <w:rPr>
          <w:rFonts w:cs="Times New Roman"/>
          <w:szCs w:val="24"/>
        </w:rPr>
        <w:t xml:space="preserve">ascertained that an </w:t>
      </w:r>
      <w:r w:rsidR="00C4048C">
        <w:rPr>
          <w:rFonts w:cs="Times New Roman"/>
          <w:szCs w:val="24"/>
        </w:rPr>
        <w:t>individual’s</w:t>
      </w:r>
      <w:r w:rsidR="00D33B4D">
        <w:rPr>
          <w:rFonts w:cs="Times New Roman"/>
          <w:szCs w:val="24"/>
        </w:rPr>
        <w:t xml:space="preserve"> perception of their own </w:t>
      </w:r>
      <w:r w:rsidR="00EB66A2">
        <w:rPr>
          <w:rFonts w:cs="Times New Roman"/>
          <w:szCs w:val="24"/>
        </w:rPr>
        <w:t xml:space="preserve">ability level, and the </w:t>
      </w:r>
      <w:r w:rsidR="00C4048C">
        <w:rPr>
          <w:rFonts w:cs="Times New Roman"/>
          <w:szCs w:val="24"/>
        </w:rPr>
        <w:t>realisation</w:t>
      </w:r>
      <w:r w:rsidR="00EB66A2">
        <w:rPr>
          <w:rFonts w:cs="Times New Roman"/>
          <w:szCs w:val="24"/>
        </w:rPr>
        <w:t xml:space="preserve"> of their </w:t>
      </w:r>
      <w:r w:rsidR="00C4048C">
        <w:rPr>
          <w:rFonts w:cs="Times New Roman"/>
          <w:szCs w:val="24"/>
        </w:rPr>
        <w:t>progression</w:t>
      </w:r>
      <w:r w:rsidR="000221D7">
        <w:rPr>
          <w:rFonts w:cs="Times New Roman"/>
          <w:szCs w:val="24"/>
        </w:rPr>
        <w:t xml:space="preserve"> would maintain their engagement and therefore would </w:t>
      </w:r>
      <w:r w:rsidR="009025B4">
        <w:rPr>
          <w:rFonts w:cs="Times New Roman"/>
          <w:szCs w:val="24"/>
        </w:rPr>
        <w:t xml:space="preserve">preserve their </w:t>
      </w:r>
      <w:r w:rsidR="00C4048C">
        <w:rPr>
          <w:rFonts w:cs="Times New Roman"/>
          <w:szCs w:val="24"/>
        </w:rPr>
        <w:t>participation</w:t>
      </w:r>
      <w:r w:rsidR="00FD0312">
        <w:rPr>
          <w:rFonts w:cs="Times New Roman"/>
          <w:szCs w:val="24"/>
        </w:rPr>
        <w:t xml:space="preserve"> (Standage &amp; Ryan, </w:t>
      </w:r>
      <w:r w:rsidR="004B0F06">
        <w:rPr>
          <w:rFonts w:cs="Times New Roman"/>
          <w:szCs w:val="24"/>
        </w:rPr>
        <w:t>2020)</w:t>
      </w:r>
      <w:r w:rsidR="00C4048C">
        <w:rPr>
          <w:rFonts w:cs="Times New Roman"/>
          <w:szCs w:val="24"/>
        </w:rPr>
        <w:t>.</w:t>
      </w:r>
    </w:p>
    <w:p w14:paraId="057C846B" w14:textId="77777777" w:rsidR="003A1C1E" w:rsidRDefault="003A1C1E" w:rsidP="00C50630">
      <w:pPr>
        <w:rPr>
          <w:rFonts w:cs="Times New Roman"/>
          <w:szCs w:val="24"/>
        </w:rPr>
      </w:pPr>
    </w:p>
    <w:p w14:paraId="6FE6A0CC" w14:textId="75B43966" w:rsidR="003A1C1E" w:rsidRDefault="003A1C1E" w:rsidP="00C50630">
      <w:pPr>
        <w:rPr>
          <w:rFonts w:cs="Times New Roman"/>
          <w:szCs w:val="24"/>
        </w:rPr>
      </w:pPr>
      <w:r>
        <w:rPr>
          <w:rFonts w:cs="Times New Roman"/>
          <w:szCs w:val="24"/>
        </w:rPr>
        <w:tab/>
      </w:r>
      <w:r w:rsidR="007055AD">
        <w:rPr>
          <w:rFonts w:cs="Times New Roman"/>
          <w:szCs w:val="24"/>
        </w:rPr>
        <w:t>When observing this theory, the researcher hypothesized that</w:t>
      </w:r>
      <w:r w:rsidR="00AC4587">
        <w:rPr>
          <w:rFonts w:cs="Times New Roman"/>
          <w:szCs w:val="24"/>
        </w:rPr>
        <w:t xml:space="preserve"> all three of these key constructs would be instrumental in the </w:t>
      </w:r>
      <w:r w:rsidR="003A1F37">
        <w:rPr>
          <w:rFonts w:cs="Times New Roman"/>
          <w:szCs w:val="24"/>
        </w:rPr>
        <w:t>initial</w:t>
      </w:r>
      <w:r w:rsidR="00AC4587">
        <w:rPr>
          <w:rFonts w:cs="Times New Roman"/>
          <w:szCs w:val="24"/>
        </w:rPr>
        <w:t xml:space="preserve"> and continued </w:t>
      </w:r>
      <w:r w:rsidR="003A1F37">
        <w:rPr>
          <w:rFonts w:cs="Times New Roman"/>
          <w:szCs w:val="24"/>
        </w:rPr>
        <w:t>participation of individuals in grassroots football.</w:t>
      </w:r>
      <w:r w:rsidR="005057F8">
        <w:rPr>
          <w:rFonts w:cs="Times New Roman"/>
          <w:szCs w:val="24"/>
        </w:rPr>
        <w:t xml:space="preserve"> They </w:t>
      </w:r>
      <w:r w:rsidR="00D76E3C">
        <w:rPr>
          <w:rFonts w:cs="Times New Roman"/>
          <w:szCs w:val="24"/>
        </w:rPr>
        <w:t>argued</w:t>
      </w:r>
      <w:r w:rsidR="005057F8">
        <w:rPr>
          <w:rFonts w:cs="Times New Roman"/>
          <w:szCs w:val="24"/>
        </w:rPr>
        <w:t xml:space="preserve"> that through the autonomous enjoyment of grassroots football</w:t>
      </w:r>
      <w:r w:rsidR="00805682">
        <w:rPr>
          <w:rFonts w:cs="Times New Roman"/>
          <w:szCs w:val="24"/>
        </w:rPr>
        <w:t xml:space="preserve">, the </w:t>
      </w:r>
      <w:r w:rsidR="007E6599">
        <w:rPr>
          <w:rFonts w:cs="Times New Roman"/>
          <w:szCs w:val="24"/>
        </w:rPr>
        <w:t xml:space="preserve">interpersonal relationships built and the development of </w:t>
      </w:r>
      <w:r w:rsidR="00966960">
        <w:rPr>
          <w:rFonts w:cs="Times New Roman"/>
          <w:szCs w:val="24"/>
        </w:rPr>
        <w:t xml:space="preserve">football abilities, participants would be intrinsically </w:t>
      </w:r>
      <w:r w:rsidR="00D76E3C">
        <w:rPr>
          <w:rFonts w:cs="Times New Roman"/>
          <w:szCs w:val="24"/>
        </w:rPr>
        <w:t xml:space="preserve">motivated to </w:t>
      </w:r>
      <w:r w:rsidR="00C9102B">
        <w:rPr>
          <w:rFonts w:cs="Times New Roman"/>
          <w:szCs w:val="24"/>
        </w:rPr>
        <w:t>sustain their association with the game</w:t>
      </w:r>
      <w:r w:rsidR="001533FE">
        <w:rPr>
          <w:rFonts w:cs="Times New Roman"/>
          <w:szCs w:val="24"/>
        </w:rPr>
        <w:t xml:space="preserve"> due to </w:t>
      </w:r>
      <w:r w:rsidR="00A964F6">
        <w:rPr>
          <w:rFonts w:cs="Times New Roman"/>
          <w:szCs w:val="24"/>
        </w:rPr>
        <w:t xml:space="preserve">the </w:t>
      </w:r>
      <w:r w:rsidR="0064255F">
        <w:rPr>
          <w:rFonts w:cs="Times New Roman"/>
          <w:szCs w:val="24"/>
        </w:rPr>
        <w:t>inclusive</w:t>
      </w:r>
      <w:r w:rsidR="00A964F6">
        <w:rPr>
          <w:rFonts w:cs="Times New Roman"/>
          <w:szCs w:val="24"/>
        </w:rPr>
        <w:t xml:space="preserve"> environment created </w:t>
      </w:r>
      <w:r w:rsidR="006E0A5A">
        <w:rPr>
          <w:rFonts w:cs="Times New Roman"/>
          <w:szCs w:val="24"/>
        </w:rPr>
        <w:t xml:space="preserve">that ultimately allowed them to foster </w:t>
      </w:r>
      <w:r w:rsidR="0064255F">
        <w:rPr>
          <w:rFonts w:cs="Times New Roman"/>
          <w:szCs w:val="24"/>
        </w:rPr>
        <w:t>their</w:t>
      </w:r>
      <w:r w:rsidR="006E0A5A">
        <w:rPr>
          <w:rFonts w:cs="Times New Roman"/>
          <w:szCs w:val="24"/>
        </w:rPr>
        <w:t xml:space="preserve"> skills</w:t>
      </w:r>
      <w:r w:rsidR="0017557A">
        <w:rPr>
          <w:rFonts w:cs="Times New Roman"/>
          <w:szCs w:val="24"/>
        </w:rPr>
        <w:t xml:space="preserve"> </w:t>
      </w:r>
      <w:r w:rsidR="001F5E6F">
        <w:rPr>
          <w:rFonts w:cs="Times New Roman"/>
          <w:szCs w:val="24"/>
        </w:rPr>
        <w:t xml:space="preserve">in a manner that they enjoyed </w:t>
      </w:r>
      <w:r w:rsidR="0017557A">
        <w:rPr>
          <w:rFonts w:cs="Times New Roman"/>
          <w:szCs w:val="24"/>
        </w:rPr>
        <w:t>(</w:t>
      </w:r>
      <w:r w:rsidR="001F5E6F">
        <w:rPr>
          <w:rFonts w:cs="Times New Roman"/>
          <w:szCs w:val="24"/>
        </w:rPr>
        <w:t>Ommundsen et al., 2013)</w:t>
      </w:r>
      <w:r w:rsidR="0064255F">
        <w:rPr>
          <w:rFonts w:cs="Times New Roman"/>
          <w:szCs w:val="24"/>
        </w:rPr>
        <w:t>.</w:t>
      </w:r>
      <w:r w:rsidR="003A1F37">
        <w:rPr>
          <w:rFonts w:cs="Times New Roman"/>
          <w:szCs w:val="24"/>
        </w:rPr>
        <w:t xml:space="preserve"> In</w:t>
      </w:r>
      <w:r w:rsidR="002B1E84">
        <w:rPr>
          <w:rFonts w:cs="Times New Roman"/>
          <w:szCs w:val="24"/>
        </w:rPr>
        <w:t xml:space="preserve"> conclusion, the researcher opted for using self</w:t>
      </w:r>
      <w:r w:rsidR="00F93929">
        <w:rPr>
          <w:rFonts w:cs="Times New Roman"/>
          <w:szCs w:val="24"/>
        </w:rPr>
        <w:t xml:space="preserve">-determination theory as a </w:t>
      </w:r>
      <w:r w:rsidR="005C2C99">
        <w:rPr>
          <w:rFonts w:cs="Times New Roman"/>
          <w:szCs w:val="24"/>
        </w:rPr>
        <w:t xml:space="preserve">tool for </w:t>
      </w:r>
      <w:r w:rsidR="001E5FB1">
        <w:rPr>
          <w:rFonts w:cs="Times New Roman"/>
          <w:szCs w:val="24"/>
        </w:rPr>
        <w:t>granting</w:t>
      </w:r>
      <w:r w:rsidR="005C2C99">
        <w:rPr>
          <w:rFonts w:cs="Times New Roman"/>
          <w:szCs w:val="24"/>
        </w:rPr>
        <w:t xml:space="preserve"> a comprehensive </w:t>
      </w:r>
      <w:r w:rsidR="009C5724">
        <w:rPr>
          <w:rFonts w:cs="Times New Roman"/>
          <w:szCs w:val="24"/>
        </w:rPr>
        <w:t>framework to gain a</w:t>
      </w:r>
      <w:r w:rsidR="00A607BE">
        <w:rPr>
          <w:rFonts w:cs="Times New Roman"/>
          <w:szCs w:val="24"/>
        </w:rPr>
        <w:t xml:space="preserve"> perception</w:t>
      </w:r>
      <w:r w:rsidR="009C5724">
        <w:rPr>
          <w:rFonts w:cs="Times New Roman"/>
          <w:szCs w:val="24"/>
        </w:rPr>
        <w:t xml:space="preserve"> of </w:t>
      </w:r>
      <w:r w:rsidR="00FA3A62">
        <w:rPr>
          <w:rFonts w:cs="Times New Roman"/>
          <w:szCs w:val="24"/>
        </w:rPr>
        <w:t>some of the motivations</w:t>
      </w:r>
      <w:r w:rsidR="00A607BE">
        <w:rPr>
          <w:rFonts w:cs="Times New Roman"/>
          <w:szCs w:val="24"/>
        </w:rPr>
        <w:t xml:space="preserve"> that</w:t>
      </w:r>
      <w:r w:rsidR="00FA3A62">
        <w:rPr>
          <w:rFonts w:cs="Times New Roman"/>
          <w:szCs w:val="24"/>
        </w:rPr>
        <w:t xml:space="preserve"> drive </w:t>
      </w:r>
      <w:r w:rsidR="0099486D">
        <w:rPr>
          <w:rFonts w:cs="Times New Roman"/>
          <w:szCs w:val="24"/>
        </w:rPr>
        <w:t>individuals</w:t>
      </w:r>
      <w:r w:rsidR="00FA3A62">
        <w:rPr>
          <w:rFonts w:cs="Times New Roman"/>
          <w:szCs w:val="24"/>
        </w:rPr>
        <w:t xml:space="preserve">. </w:t>
      </w:r>
      <w:r w:rsidR="00A24D55">
        <w:rPr>
          <w:rFonts w:cs="Times New Roman"/>
          <w:szCs w:val="24"/>
        </w:rPr>
        <w:t xml:space="preserve">The theory puts an emphasis on psychological needs </w:t>
      </w:r>
      <w:r w:rsidR="00426CF3">
        <w:rPr>
          <w:rFonts w:cs="Times New Roman"/>
          <w:szCs w:val="24"/>
        </w:rPr>
        <w:t xml:space="preserve">and the influence that they possess over behaviour, </w:t>
      </w:r>
      <w:r w:rsidR="0099486D">
        <w:rPr>
          <w:rFonts w:cs="Times New Roman"/>
          <w:szCs w:val="24"/>
        </w:rPr>
        <w:t>making it well-suited for analysing the key motivations for participation in grassroots football</w:t>
      </w:r>
      <w:r w:rsidR="00C919AA">
        <w:rPr>
          <w:rFonts w:cs="Times New Roman"/>
          <w:szCs w:val="24"/>
        </w:rPr>
        <w:t xml:space="preserve"> </w:t>
      </w:r>
      <w:r w:rsidR="00F70E9A">
        <w:rPr>
          <w:rFonts w:cs="Times New Roman"/>
          <w:szCs w:val="24"/>
        </w:rPr>
        <w:t>(</w:t>
      </w:r>
      <w:r w:rsidR="00C919AA">
        <w:rPr>
          <w:rFonts w:cs="Times New Roman"/>
          <w:szCs w:val="24"/>
        </w:rPr>
        <w:t>Mc</w:t>
      </w:r>
      <w:r w:rsidR="00F70E9A">
        <w:rPr>
          <w:rFonts w:cs="Times New Roman"/>
          <w:szCs w:val="24"/>
        </w:rPr>
        <w:t>Cann et al., 2022)</w:t>
      </w:r>
      <w:r w:rsidR="0099486D">
        <w:rPr>
          <w:rFonts w:cs="Times New Roman"/>
          <w:szCs w:val="24"/>
        </w:rPr>
        <w:t>.</w:t>
      </w:r>
    </w:p>
    <w:p w14:paraId="05EE1D85" w14:textId="77777777" w:rsidR="002B2F62" w:rsidRDefault="002B2F62" w:rsidP="006D70D6">
      <w:pPr>
        <w:rPr>
          <w:rFonts w:cs="Times New Roman"/>
          <w:szCs w:val="24"/>
        </w:rPr>
      </w:pPr>
    </w:p>
    <w:p w14:paraId="3083A43B" w14:textId="2A86C867" w:rsidR="008500B8" w:rsidRPr="00C81E54" w:rsidRDefault="008F6B7A" w:rsidP="00C81E54">
      <w:pPr>
        <w:pStyle w:val="Heading1"/>
        <w:rPr>
          <w:rFonts w:cs="Arial"/>
          <w:szCs w:val="44"/>
        </w:rPr>
      </w:pPr>
      <w:bookmarkStart w:id="7" w:name="_Toc164964549"/>
      <w:r>
        <w:rPr>
          <w:rFonts w:cs="Arial"/>
          <w:szCs w:val="44"/>
        </w:rPr>
        <w:t xml:space="preserve">2.0 </w:t>
      </w:r>
      <w:r w:rsidR="00D128C7">
        <w:rPr>
          <w:rFonts w:cs="Arial"/>
          <w:szCs w:val="44"/>
        </w:rPr>
        <w:t>Methodology</w:t>
      </w:r>
      <w:bookmarkEnd w:id="7"/>
    </w:p>
    <w:p w14:paraId="143548ED" w14:textId="07325215" w:rsidR="006B5ACA" w:rsidRPr="003D2254" w:rsidRDefault="006B5ACA" w:rsidP="006B5ACA">
      <w:pPr>
        <w:jc w:val="left"/>
        <w:rPr>
          <w:rFonts w:cs="Times New Roman"/>
          <w:b/>
          <w:bCs/>
          <w:szCs w:val="24"/>
        </w:rPr>
      </w:pPr>
      <w:r w:rsidRPr="003D2254">
        <w:rPr>
          <w:rFonts w:cs="Times New Roman"/>
          <w:b/>
          <w:bCs/>
          <w:szCs w:val="24"/>
        </w:rPr>
        <w:t>Ethical Considerations</w:t>
      </w:r>
    </w:p>
    <w:p w14:paraId="5B3B766D" w14:textId="02989852" w:rsidR="006B5ACA" w:rsidRDefault="006B5ACA" w:rsidP="006B5ACA">
      <w:pPr>
        <w:ind w:firstLine="720"/>
        <w:jc w:val="left"/>
        <w:rPr>
          <w:rFonts w:cs="Times New Roman"/>
          <w:szCs w:val="24"/>
        </w:rPr>
      </w:pPr>
      <w:r>
        <w:rPr>
          <w:rFonts w:cs="Times New Roman"/>
          <w:szCs w:val="24"/>
        </w:rPr>
        <w:t>Before collecting the data, the researcher ensured that they undertook the necessary procedures to maintain the validity and usability of their study.</w:t>
      </w:r>
      <w:r w:rsidR="00E93B6C">
        <w:rPr>
          <w:rFonts w:cs="Times New Roman"/>
          <w:szCs w:val="24"/>
        </w:rPr>
        <w:t xml:space="preserve"> To begin with, information sheets were </w:t>
      </w:r>
      <w:r w:rsidR="000067BD">
        <w:rPr>
          <w:rFonts w:cs="Times New Roman"/>
          <w:szCs w:val="24"/>
        </w:rPr>
        <w:t xml:space="preserve">provided that allowed </w:t>
      </w:r>
      <w:r w:rsidR="00A73A1B">
        <w:rPr>
          <w:rFonts w:cs="Times New Roman"/>
          <w:szCs w:val="24"/>
        </w:rPr>
        <w:t xml:space="preserve">the </w:t>
      </w:r>
      <w:r w:rsidR="000067BD">
        <w:rPr>
          <w:rFonts w:cs="Times New Roman"/>
          <w:szCs w:val="24"/>
        </w:rPr>
        <w:t>potential participant</w:t>
      </w:r>
      <w:r w:rsidR="00A73A1B">
        <w:rPr>
          <w:rFonts w:cs="Times New Roman"/>
          <w:szCs w:val="24"/>
        </w:rPr>
        <w:t xml:space="preserve">s (and their parents) </w:t>
      </w:r>
      <w:r w:rsidR="000067BD">
        <w:rPr>
          <w:rFonts w:cs="Times New Roman"/>
          <w:szCs w:val="24"/>
        </w:rPr>
        <w:t xml:space="preserve">within the </w:t>
      </w:r>
      <w:r w:rsidR="000067BD">
        <w:rPr>
          <w:rFonts w:cs="Times New Roman"/>
          <w:szCs w:val="24"/>
        </w:rPr>
        <w:lastRenderedPageBreak/>
        <w:t xml:space="preserve">parameters of the study to attain key pieces of information, whilst being able to make any queries </w:t>
      </w:r>
      <w:r w:rsidR="00821D01">
        <w:rPr>
          <w:rFonts w:cs="Times New Roman"/>
          <w:szCs w:val="24"/>
        </w:rPr>
        <w:t xml:space="preserve">to the researcher. This was important as </w:t>
      </w:r>
      <w:r w:rsidR="00A73A1B">
        <w:rPr>
          <w:rFonts w:cs="Times New Roman"/>
          <w:szCs w:val="24"/>
        </w:rPr>
        <w:t xml:space="preserve">it gave an overview of </w:t>
      </w:r>
      <w:r w:rsidR="00BC5CCD">
        <w:rPr>
          <w:rFonts w:cs="Times New Roman"/>
          <w:szCs w:val="24"/>
        </w:rPr>
        <w:t xml:space="preserve">the procedures, benefits and risks involved, as well as informing participants of their rights. </w:t>
      </w:r>
      <w:r w:rsidR="00E93B6C">
        <w:rPr>
          <w:rFonts w:cs="Times New Roman"/>
          <w:szCs w:val="24"/>
        </w:rPr>
        <w:t>T</w:t>
      </w:r>
      <w:r>
        <w:rPr>
          <w:rFonts w:cs="Times New Roman"/>
          <w:szCs w:val="24"/>
        </w:rPr>
        <w:t>hey</w:t>
      </w:r>
      <w:r w:rsidR="00E93B6C">
        <w:rPr>
          <w:rFonts w:cs="Times New Roman"/>
          <w:szCs w:val="24"/>
        </w:rPr>
        <w:t xml:space="preserve"> also</w:t>
      </w:r>
      <w:r>
        <w:rPr>
          <w:rFonts w:cs="Times New Roman"/>
          <w:szCs w:val="24"/>
        </w:rPr>
        <w:t xml:space="preserve"> ensured that they obtained ethical clearance from Staffordshire University, as without it the study would not be able to take place (Place, 2023). The researcher then reached out to participants and parents with consent forms for them to fill out on the condition that they were happy to proceed</w:t>
      </w:r>
      <w:r w:rsidR="00E93B6C">
        <w:rPr>
          <w:rFonts w:cs="Times New Roman"/>
          <w:szCs w:val="24"/>
        </w:rPr>
        <w:t>.</w:t>
      </w:r>
      <w:r w:rsidR="002F7407">
        <w:rPr>
          <w:rFonts w:cs="Times New Roman"/>
          <w:szCs w:val="24"/>
        </w:rPr>
        <w:t xml:space="preserve"> </w:t>
      </w:r>
      <w:r>
        <w:rPr>
          <w:rFonts w:cs="Times New Roman"/>
          <w:szCs w:val="24"/>
        </w:rPr>
        <w:t>The researcher provided separate consent forms for parents and participants to ensure that they were both willing to participate before continuing. It also allowed the researcher to use language that a 13-14 child would understand (Ogloff &amp; Otto, 1991). The researcher also made sure that any non-face-to-face contact was made exclusively with parents, due to the age of the participants.</w:t>
      </w:r>
      <w:r w:rsidR="000C67F0">
        <w:rPr>
          <w:rFonts w:cs="Times New Roman"/>
          <w:szCs w:val="24"/>
        </w:rPr>
        <w:t xml:space="preserve"> In addition to this, the researcher </w:t>
      </w:r>
      <w:r w:rsidR="00334DC0">
        <w:rPr>
          <w:rFonts w:cs="Times New Roman"/>
          <w:szCs w:val="24"/>
        </w:rPr>
        <w:t xml:space="preserve">aimed to ensure the anonymity of their participants </w:t>
      </w:r>
      <w:r w:rsidR="00CE10F1">
        <w:rPr>
          <w:rFonts w:cs="Times New Roman"/>
          <w:szCs w:val="24"/>
        </w:rPr>
        <w:t>by labelling them with generic names for the purpose of the study such as ‘Participant A’.</w:t>
      </w:r>
    </w:p>
    <w:p w14:paraId="3F3AC0D9" w14:textId="77777777" w:rsidR="00700552" w:rsidRDefault="00700552" w:rsidP="006B5ACA">
      <w:pPr>
        <w:ind w:firstLine="720"/>
        <w:jc w:val="left"/>
        <w:rPr>
          <w:rFonts w:cs="Times New Roman"/>
          <w:szCs w:val="24"/>
        </w:rPr>
      </w:pPr>
    </w:p>
    <w:p w14:paraId="7DACC4AD" w14:textId="4C718931" w:rsidR="00700552" w:rsidRDefault="008F645F" w:rsidP="006B5ACA">
      <w:pPr>
        <w:ind w:firstLine="720"/>
        <w:jc w:val="left"/>
        <w:rPr>
          <w:rFonts w:cs="Times New Roman"/>
          <w:szCs w:val="24"/>
        </w:rPr>
      </w:pPr>
      <w:r>
        <w:rPr>
          <w:rFonts w:cs="Times New Roman"/>
          <w:szCs w:val="24"/>
        </w:rPr>
        <w:t xml:space="preserve">Prior to conducting each interview, the researcher </w:t>
      </w:r>
      <w:r w:rsidR="000B3192">
        <w:rPr>
          <w:rFonts w:cs="Times New Roman"/>
          <w:szCs w:val="24"/>
        </w:rPr>
        <w:t xml:space="preserve">gave the participants an explanation of their rights during the interview. For example, they explained that they could choose to </w:t>
      </w:r>
      <w:r w:rsidR="004617AC">
        <w:rPr>
          <w:rFonts w:cs="Times New Roman"/>
          <w:szCs w:val="24"/>
        </w:rPr>
        <w:t xml:space="preserve">not answer any of the questions, and that they </w:t>
      </w:r>
      <w:r w:rsidR="0069467C">
        <w:rPr>
          <w:rFonts w:cs="Times New Roman"/>
          <w:szCs w:val="24"/>
        </w:rPr>
        <w:t xml:space="preserve">could end the interview if they were experiencing any discomfort or reluctance. Furthermore, the researcher acknowledged that should an incident had occurred that caused </w:t>
      </w:r>
      <w:r w:rsidR="007E30EF">
        <w:rPr>
          <w:rFonts w:cs="Times New Roman"/>
          <w:szCs w:val="24"/>
        </w:rPr>
        <w:t>psychological</w:t>
      </w:r>
      <w:r w:rsidR="00F75559">
        <w:rPr>
          <w:rFonts w:cs="Times New Roman"/>
          <w:szCs w:val="24"/>
        </w:rPr>
        <w:t xml:space="preserve"> dis</w:t>
      </w:r>
      <w:r w:rsidR="008A42A6">
        <w:rPr>
          <w:rFonts w:cs="Times New Roman"/>
          <w:szCs w:val="24"/>
        </w:rPr>
        <w:t xml:space="preserve">tress to a participant, they must have stooped the interview immediately and provided </w:t>
      </w:r>
      <w:r w:rsidR="007E30EF">
        <w:rPr>
          <w:rFonts w:cs="Times New Roman"/>
          <w:szCs w:val="24"/>
        </w:rPr>
        <w:t>details of mind.uk to parents for any distress caused.</w:t>
      </w:r>
    </w:p>
    <w:p w14:paraId="08ADEBD1" w14:textId="77777777" w:rsidR="002A2FF1" w:rsidRDefault="002A2FF1" w:rsidP="002A2FF1">
      <w:pPr>
        <w:jc w:val="left"/>
        <w:rPr>
          <w:rFonts w:cs="Times New Roman"/>
          <w:b/>
          <w:bCs/>
          <w:szCs w:val="24"/>
        </w:rPr>
      </w:pPr>
    </w:p>
    <w:p w14:paraId="2A7FE16F" w14:textId="3F24FA95" w:rsidR="00EA1957" w:rsidRDefault="00D820BC" w:rsidP="002A2FF1">
      <w:pPr>
        <w:jc w:val="left"/>
        <w:rPr>
          <w:rFonts w:cs="Times New Roman"/>
          <w:b/>
          <w:bCs/>
          <w:szCs w:val="24"/>
        </w:rPr>
      </w:pPr>
      <w:r w:rsidRPr="00EA1957">
        <w:rPr>
          <w:rFonts w:cs="Times New Roman"/>
          <w:b/>
          <w:bCs/>
          <w:szCs w:val="24"/>
        </w:rPr>
        <w:t>Research Approac</w:t>
      </w:r>
      <w:r w:rsidR="00EA1957">
        <w:rPr>
          <w:rFonts w:cs="Times New Roman"/>
          <w:b/>
          <w:bCs/>
          <w:szCs w:val="24"/>
        </w:rPr>
        <w:t>h</w:t>
      </w:r>
    </w:p>
    <w:p w14:paraId="6805FBBA" w14:textId="354DBD98" w:rsidR="00875B8B" w:rsidRDefault="00EA1957" w:rsidP="002A2FF1">
      <w:pPr>
        <w:jc w:val="left"/>
        <w:rPr>
          <w:rFonts w:cs="Times New Roman"/>
          <w:szCs w:val="24"/>
        </w:rPr>
      </w:pPr>
      <w:r>
        <w:rPr>
          <w:rFonts w:cs="Times New Roman"/>
          <w:b/>
          <w:bCs/>
          <w:szCs w:val="24"/>
        </w:rPr>
        <w:tab/>
      </w:r>
      <w:r w:rsidR="00E539A9">
        <w:rPr>
          <w:rFonts w:cs="Times New Roman"/>
          <w:szCs w:val="24"/>
        </w:rPr>
        <w:t xml:space="preserve">When conducting their research project, </w:t>
      </w:r>
      <w:r w:rsidR="006100A4">
        <w:rPr>
          <w:rFonts w:cs="Times New Roman"/>
          <w:szCs w:val="24"/>
        </w:rPr>
        <w:t>t</w:t>
      </w:r>
      <w:r>
        <w:rPr>
          <w:rFonts w:cs="Times New Roman"/>
          <w:szCs w:val="24"/>
        </w:rPr>
        <w:t>he researcher utilised</w:t>
      </w:r>
      <w:r w:rsidR="0085602C">
        <w:rPr>
          <w:rFonts w:cs="Times New Roman"/>
          <w:szCs w:val="24"/>
        </w:rPr>
        <w:t xml:space="preserve"> a qualitative approach</w:t>
      </w:r>
      <w:r w:rsidR="00840518">
        <w:rPr>
          <w:rFonts w:cs="Times New Roman"/>
          <w:szCs w:val="24"/>
        </w:rPr>
        <w:t xml:space="preserve"> to investigate the </w:t>
      </w:r>
      <w:r w:rsidR="008A2221">
        <w:rPr>
          <w:rFonts w:cs="Times New Roman"/>
          <w:szCs w:val="24"/>
        </w:rPr>
        <w:t>motivations</w:t>
      </w:r>
      <w:r w:rsidR="00840518">
        <w:rPr>
          <w:rFonts w:cs="Times New Roman"/>
          <w:szCs w:val="24"/>
        </w:rPr>
        <w:t xml:space="preserve"> behind participation in grassroots football.</w:t>
      </w:r>
      <w:r w:rsidR="008A2221">
        <w:rPr>
          <w:rFonts w:cs="Times New Roman"/>
          <w:szCs w:val="24"/>
        </w:rPr>
        <w:t xml:space="preserve"> By </w:t>
      </w:r>
      <w:r w:rsidR="00A92571">
        <w:rPr>
          <w:rFonts w:cs="Times New Roman"/>
          <w:szCs w:val="24"/>
        </w:rPr>
        <w:t xml:space="preserve">choosing a qualitative approach they ensured that </w:t>
      </w:r>
      <w:r w:rsidR="00930E7C">
        <w:rPr>
          <w:rFonts w:cs="Times New Roman"/>
          <w:szCs w:val="24"/>
        </w:rPr>
        <w:t>they could provide a</w:t>
      </w:r>
      <w:r w:rsidR="00D26E8D">
        <w:rPr>
          <w:rFonts w:cs="Times New Roman"/>
          <w:szCs w:val="24"/>
        </w:rPr>
        <w:t xml:space="preserve"> detailed and thorough </w:t>
      </w:r>
      <w:r w:rsidR="00DF2E71">
        <w:rPr>
          <w:rFonts w:cs="Times New Roman"/>
          <w:szCs w:val="24"/>
        </w:rPr>
        <w:t>examination</w:t>
      </w:r>
      <w:r w:rsidR="00A2253B">
        <w:rPr>
          <w:rFonts w:cs="Times New Roman"/>
          <w:szCs w:val="24"/>
        </w:rPr>
        <w:t xml:space="preserve"> </w:t>
      </w:r>
      <w:r w:rsidR="00DF2E71">
        <w:rPr>
          <w:rFonts w:cs="Times New Roman"/>
          <w:szCs w:val="24"/>
        </w:rPr>
        <w:t>of</w:t>
      </w:r>
      <w:r w:rsidR="009D6FD1">
        <w:rPr>
          <w:rFonts w:cs="Times New Roman"/>
          <w:szCs w:val="24"/>
        </w:rPr>
        <w:t xml:space="preserve"> subjective opinions relat</w:t>
      </w:r>
      <w:r w:rsidR="002F77E1">
        <w:rPr>
          <w:rFonts w:cs="Times New Roman"/>
          <w:szCs w:val="24"/>
        </w:rPr>
        <w:t>ed</w:t>
      </w:r>
      <w:r w:rsidR="009D6FD1">
        <w:rPr>
          <w:rFonts w:cs="Times New Roman"/>
          <w:szCs w:val="24"/>
        </w:rPr>
        <w:t xml:space="preserve"> to involvement in grassroots football</w:t>
      </w:r>
      <w:r w:rsidR="002F77E1">
        <w:rPr>
          <w:rFonts w:cs="Times New Roman"/>
          <w:szCs w:val="24"/>
        </w:rPr>
        <w:t xml:space="preserve"> whi</w:t>
      </w:r>
      <w:r w:rsidR="00EB2853">
        <w:rPr>
          <w:rFonts w:cs="Times New Roman"/>
          <w:szCs w:val="24"/>
        </w:rPr>
        <w:t>ch would aim to create a deeper understanding of the key motivators</w:t>
      </w:r>
      <w:r w:rsidR="00A24FB9">
        <w:rPr>
          <w:rFonts w:cs="Times New Roman"/>
          <w:szCs w:val="24"/>
        </w:rPr>
        <w:t xml:space="preserve"> (Teherani et al., 2015)</w:t>
      </w:r>
      <w:r w:rsidR="00EB2853">
        <w:rPr>
          <w:rFonts w:cs="Times New Roman"/>
          <w:szCs w:val="24"/>
        </w:rPr>
        <w:t>.</w:t>
      </w:r>
      <w:r w:rsidR="00A24FB9">
        <w:rPr>
          <w:rFonts w:cs="Times New Roman"/>
          <w:szCs w:val="24"/>
        </w:rPr>
        <w:t xml:space="preserve"> </w:t>
      </w:r>
      <w:r w:rsidR="00CB2BD6">
        <w:rPr>
          <w:rFonts w:cs="Times New Roman"/>
          <w:szCs w:val="24"/>
        </w:rPr>
        <w:t xml:space="preserve">In addition to this, </w:t>
      </w:r>
      <w:r w:rsidR="00BA1312">
        <w:rPr>
          <w:rFonts w:cs="Times New Roman"/>
          <w:szCs w:val="24"/>
        </w:rPr>
        <w:t>qualitative research</w:t>
      </w:r>
      <w:r w:rsidR="00063A63">
        <w:rPr>
          <w:rFonts w:cs="Times New Roman"/>
          <w:szCs w:val="24"/>
        </w:rPr>
        <w:t xml:space="preserve"> took a preference over quantitative research due to its ability to allow the participants in the study to </w:t>
      </w:r>
      <w:r w:rsidR="00ED10A2">
        <w:rPr>
          <w:rFonts w:cs="Times New Roman"/>
          <w:szCs w:val="24"/>
        </w:rPr>
        <w:t xml:space="preserve">generate their own responses as opposed to </w:t>
      </w:r>
      <w:r w:rsidR="00DE5AB6">
        <w:rPr>
          <w:rFonts w:cs="Times New Roman"/>
          <w:szCs w:val="24"/>
        </w:rPr>
        <w:t>providing them with</w:t>
      </w:r>
      <w:r w:rsidR="00097126">
        <w:rPr>
          <w:rFonts w:cs="Times New Roman"/>
          <w:szCs w:val="24"/>
        </w:rPr>
        <w:t xml:space="preserve"> a generic set of answers to choose from</w:t>
      </w:r>
      <w:r w:rsidR="003360F8">
        <w:rPr>
          <w:rFonts w:cs="Times New Roman"/>
          <w:szCs w:val="24"/>
        </w:rPr>
        <w:t xml:space="preserve"> (Gelo et al., 2008)</w:t>
      </w:r>
      <w:r w:rsidR="002D3BA3">
        <w:rPr>
          <w:rFonts w:cs="Times New Roman"/>
          <w:szCs w:val="24"/>
        </w:rPr>
        <w:t xml:space="preserve">. This was particularly important when taking the participants ages into account, </w:t>
      </w:r>
      <w:r w:rsidR="00D56743">
        <w:rPr>
          <w:rFonts w:cs="Times New Roman"/>
          <w:szCs w:val="24"/>
        </w:rPr>
        <w:t xml:space="preserve">as children of the ages of 13-14 </w:t>
      </w:r>
      <w:r w:rsidR="00D56743">
        <w:rPr>
          <w:rFonts w:cs="Times New Roman"/>
          <w:szCs w:val="24"/>
        </w:rPr>
        <w:lastRenderedPageBreak/>
        <w:t xml:space="preserve">would </w:t>
      </w:r>
      <w:r w:rsidR="00C74F5D">
        <w:rPr>
          <w:rFonts w:cs="Times New Roman"/>
          <w:szCs w:val="24"/>
        </w:rPr>
        <w:t>have</w:t>
      </w:r>
      <w:r w:rsidR="0083768A">
        <w:rPr>
          <w:rFonts w:cs="Times New Roman"/>
          <w:szCs w:val="24"/>
        </w:rPr>
        <w:t xml:space="preserve"> been likely to complete a questionnaire with </w:t>
      </w:r>
      <w:r w:rsidR="00317A6A">
        <w:rPr>
          <w:rFonts w:cs="Times New Roman"/>
          <w:szCs w:val="24"/>
        </w:rPr>
        <w:t xml:space="preserve">less effort and attention, whereas with qualitative </w:t>
      </w:r>
      <w:r w:rsidR="00541E9B">
        <w:rPr>
          <w:rFonts w:cs="Times New Roman"/>
          <w:szCs w:val="24"/>
        </w:rPr>
        <w:t>research approach the researcher considered that they would need to provide their own point of view</w:t>
      </w:r>
      <w:r w:rsidR="008A165A">
        <w:rPr>
          <w:rFonts w:cs="Times New Roman"/>
          <w:szCs w:val="24"/>
        </w:rPr>
        <w:t xml:space="preserve"> (Platt, 2016)</w:t>
      </w:r>
      <w:r w:rsidR="00541E9B">
        <w:rPr>
          <w:rFonts w:cs="Times New Roman"/>
          <w:szCs w:val="24"/>
        </w:rPr>
        <w:t>.</w:t>
      </w:r>
      <w:r w:rsidR="00E86CD3">
        <w:rPr>
          <w:rFonts w:cs="Times New Roman"/>
          <w:szCs w:val="24"/>
        </w:rPr>
        <w:t xml:space="preserve"> Furthermore, the researcher highlighted that their relationship with the participants </w:t>
      </w:r>
      <w:r w:rsidR="00F209BF">
        <w:rPr>
          <w:rFonts w:cs="Times New Roman"/>
          <w:szCs w:val="24"/>
        </w:rPr>
        <w:t xml:space="preserve">would be less formal </w:t>
      </w:r>
      <w:r w:rsidR="0087760F">
        <w:rPr>
          <w:rFonts w:cs="Times New Roman"/>
          <w:szCs w:val="24"/>
        </w:rPr>
        <w:t>than</w:t>
      </w:r>
      <w:r w:rsidR="00F209BF">
        <w:rPr>
          <w:rFonts w:cs="Times New Roman"/>
          <w:szCs w:val="24"/>
        </w:rPr>
        <w:t xml:space="preserve"> with quantitative research, w</w:t>
      </w:r>
      <w:r w:rsidR="0087760F">
        <w:rPr>
          <w:rFonts w:cs="Times New Roman"/>
          <w:szCs w:val="24"/>
        </w:rPr>
        <w:t>hich would be beneficial for the effectiveness of the study, a</w:t>
      </w:r>
      <w:r w:rsidR="0013375E">
        <w:rPr>
          <w:rFonts w:cs="Times New Roman"/>
          <w:szCs w:val="24"/>
        </w:rPr>
        <w:t xml:space="preserve">s the age of the participants indicated their </w:t>
      </w:r>
      <w:r w:rsidR="00067BB9">
        <w:rPr>
          <w:rFonts w:cs="Times New Roman"/>
          <w:szCs w:val="24"/>
        </w:rPr>
        <w:t xml:space="preserve">probable preference for a less formal </w:t>
      </w:r>
      <w:r w:rsidR="003D265E">
        <w:rPr>
          <w:rFonts w:cs="Times New Roman"/>
          <w:szCs w:val="24"/>
        </w:rPr>
        <w:t xml:space="preserve">and strict </w:t>
      </w:r>
      <w:r w:rsidR="00067BB9">
        <w:rPr>
          <w:rFonts w:cs="Times New Roman"/>
          <w:szCs w:val="24"/>
        </w:rPr>
        <w:t>approach</w:t>
      </w:r>
      <w:r w:rsidR="0009442B">
        <w:rPr>
          <w:rFonts w:cs="Times New Roman"/>
          <w:szCs w:val="24"/>
        </w:rPr>
        <w:t xml:space="preserve"> (Choy, 2014)</w:t>
      </w:r>
      <w:r w:rsidR="003D265E">
        <w:rPr>
          <w:rFonts w:cs="Times New Roman"/>
          <w:szCs w:val="24"/>
        </w:rPr>
        <w:t>.</w:t>
      </w:r>
    </w:p>
    <w:p w14:paraId="0E775A02" w14:textId="77777777" w:rsidR="002A2FF1" w:rsidRDefault="002A2FF1" w:rsidP="002A2FF1">
      <w:pPr>
        <w:jc w:val="left"/>
        <w:rPr>
          <w:rFonts w:cs="Times New Roman"/>
          <w:szCs w:val="24"/>
        </w:rPr>
      </w:pPr>
    </w:p>
    <w:p w14:paraId="5B2556B7" w14:textId="3C87C48F" w:rsidR="00854032" w:rsidRDefault="00CB0FB3" w:rsidP="002A2FF1">
      <w:pPr>
        <w:jc w:val="left"/>
        <w:rPr>
          <w:rFonts w:cs="Times New Roman"/>
          <w:b/>
          <w:bCs/>
          <w:szCs w:val="24"/>
        </w:rPr>
      </w:pPr>
      <w:r>
        <w:rPr>
          <w:rFonts w:cs="Times New Roman"/>
          <w:b/>
          <w:bCs/>
          <w:szCs w:val="24"/>
        </w:rPr>
        <w:t>Participants</w:t>
      </w:r>
    </w:p>
    <w:p w14:paraId="07DDEF71" w14:textId="73D44132" w:rsidR="00CB0FB3" w:rsidRDefault="00CB0FB3" w:rsidP="002A2FF1">
      <w:pPr>
        <w:jc w:val="left"/>
        <w:rPr>
          <w:rFonts w:cs="Times New Roman"/>
          <w:szCs w:val="24"/>
        </w:rPr>
      </w:pPr>
      <w:r>
        <w:rPr>
          <w:rFonts w:cs="Times New Roman"/>
          <w:b/>
          <w:bCs/>
          <w:szCs w:val="24"/>
        </w:rPr>
        <w:tab/>
      </w:r>
      <w:r w:rsidR="00633C28">
        <w:rPr>
          <w:rFonts w:cs="Times New Roman"/>
          <w:szCs w:val="24"/>
        </w:rPr>
        <w:t xml:space="preserve">For the purposes of the study, the researcher </w:t>
      </w:r>
      <w:r w:rsidR="003D26FD">
        <w:rPr>
          <w:rFonts w:cs="Times New Roman"/>
          <w:szCs w:val="24"/>
        </w:rPr>
        <w:t xml:space="preserve">selected a target demographic of youth grassroots footballers aged 13-14. </w:t>
      </w:r>
      <w:r w:rsidR="005D03B8">
        <w:rPr>
          <w:rFonts w:cs="Times New Roman"/>
          <w:szCs w:val="24"/>
        </w:rPr>
        <w:t>They employed a convenience sampling approach</w:t>
      </w:r>
      <w:r w:rsidR="003F2D07">
        <w:rPr>
          <w:rFonts w:cs="Times New Roman"/>
          <w:szCs w:val="24"/>
        </w:rPr>
        <w:t xml:space="preserve"> to identify participants, with the priority being ease of access and proximity to the researcher</w:t>
      </w:r>
      <w:r w:rsidR="00497306">
        <w:rPr>
          <w:rFonts w:cs="Times New Roman"/>
          <w:szCs w:val="24"/>
        </w:rPr>
        <w:t xml:space="preserve"> (Sedgwick</w:t>
      </w:r>
      <w:r w:rsidR="00795BFC">
        <w:rPr>
          <w:rFonts w:cs="Times New Roman"/>
          <w:szCs w:val="24"/>
        </w:rPr>
        <w:t>, 2013)</w:t>
      </w:r>
      <w:r w:rsidR="003F2D07">
        <w:rPr>
          <w:rFonts w:cs="Times New Roman"/>
          <w:szCs w:val="24"/>
        </w:rPr>
        <w:t xml:space="preserve">. </w:t>
      </w:r>
      <w:r w:rsidR="000A0601">
        <w:rPr>
          <w:rFonts w:cs="Times New Roman"/>
          <w:szCs w:val="24"/>
        </w:rPr>
        <w:t xml:space="preserve">This was also because the researcher was a coach at a local community grassroots football club and therefore had the benefit of being able to </w:t>
      </w:r>
      <w:r w:rsidR="00806D82">
        <w:rPr>
          <w:rFonts w:cs="Times New Roman"/>
          <w:szCs w:val="24"/>
        </w:rPr>
        <w:t>select members of their own team as participan</w:t>
      </w:r>
      <w:r w:rsidR="000D342D">
        <w:rPr>
          <w:rFonts w:cs="Times New Roman"/>
          <w:szCs w:val="24"/>
        </w:rPr>
        <w:t>ts, as they fit the selection criteria.</w:t>
      </w:r>
      <w:r w:rsidR="00795BFC">
        <w:rPr>
          <w:rFonts w:cs="Times New Roman"/>
          <w:szCs w:val="24"/>
        </w:rPr>
        <w:t xml:space="preserve"> The fact that the researcher had a preexisting relationship with their participants</w:t>
      </w:r>
      <w:r w:rsidR="00873A1B">
        <w:rPr>
          <w:rFonts w:cs="Times New Roman"/>
          <w:szCs w:val="24"/>
        </w:rPr>
        <w:t xml:space="preserve"> was identified as an enabling factor in ensuring </w:t>
      </w:r>
      <w:r w:rsidR="00DB73E6">
        <w:rPr>
          <w:rFonts w:cs="Times New Roman"/>
          <w:szCs w:val="24"/>
        </w:rPr>
        <w:t xml:space="preserve">the effectivity of the study, due to the fact that the participants would be </w:t>
      </w:r>
      <w:r w:rsidR="006A461B">
        <w:rPr>
          <w:rFonts w:cs="Times New Roman"/>
          <w:szCs w:val="24"/>
        </w:rPr>
        <w:t xml:space="preserve">more comfortable with someone that they knew, and ultimately would </w:t>
      </w:r>
      <w:r w:rsidR="00FD2119">
        <w:rPr>
          <w:rFonts w:cs="Times New Roman"/>
          <w:szCs w:val="24"/>
        </w:rPr>
        <w:t>provide more detailed responses during data collection</w:t>
      </w:r>
      <w:r w:rsidR="006E35D7">
        <w:rPr>
          <w:rFonts w:cs="Times New Roman"/>
          <w:szCs w:val="24"/>
        </w:rPr>
        <w:t xml:space="preserve"> (Pinnegar</w:t>
      </w:r>
      <w:r w:rsidR="003A4544">
        <w:rPr>
          <w:rFonts w:cs="Times New Roman"/>
          <w:szCs w:val="24"/>
        </w:rPr>
        <w:t xml:space="preserve"> &amp; </w:t>
      </w:r>
      <w:r w:rsidR="003A4544" w:rsidRPr="003A4544">
        <w:rPr>
          <w:rFonts w:cs="Times New Roman"/>
          <w:color w:val="222222"/>
          <w:szCs w:val="24"/>
          <w:shd w:val="clear" w:color="auto" w:fill="FFFFFF"/>
        </w:rPr>
        <w:t>Quiles-Fernández</w:t>
      </w:r>
      <w:r w:rsidR="003A4544">
        <w:rPr>
          <w:rFonts w:cs="Times New Roman"/>
          <w:szCs w:val="24"/>
        </w:rPr>
        <w:t>, 2018)</w:t>
      </w:r>
      <w:r w:rsidR="00FD2119">
        <w:rPr>
          <w:rFonts w:cs="Times New Roman"/>
          <w:szCs w:val="24"/>
        </w:rPr>
        <w:t>.</w:t>
      </w:r>
      <w:r w:rsidR="00B12DE4">
        <w:rPr>
          <w:rFonts w:cs="Times New Roman"/>
          <w:szCs w:val="24"/>
        </w:rPr>
        <w:t xml:space="preserve"> </w:t>
      </w:r>
      <w:r w:rsidR="00704833">
        <w:rPr>
          <w:rFonts w:cs="Times New Roman"/>
          <w:szCs w:val="24"/>
        </w:rPr>
        <w:t>The researcher highlighted that a potential drawback of their already formed relationships with their participants would be that they could have a</w:t>
      </w:r>
      <w:r w:rsidR="00021BFF">
        <w:rPr>
          <w:rFonts w:cs="Times New Roman"/>
          <w:szCs w:val="24"/>
        </w:rPr>
        <w:t>n influence on the feedback. To combat this, the researcher needed to ensure that they</w:t>
      </w:r>
      <w:r w:rsidR="00326330">
        <w:rPr>
          <w:rFonts w:cs="Times New Roman"/>
          <w:szCs w:val="24"/>
        </w:rPr>
        <w:t xml:space="preserve"> followed recommended guidelines and did not provide participants with any bias</w:t>
      </w:r>
      <w:r w:rsidR="00565734">
        <w:rPr>
          <w:rFonts w:cs="Times New Roman"/>
          <w:szCs w:val="24"/>
        </w:rPr>
        <w:t xml:space="preserve"> (Eide &amp; Kahn, 2008)</w:t>
      </w:r>
      <w:r w:rsidR="00326330">
        <w:rPr>
          <w:rFonts w:cs="Times New Roman"/>
          <w:szCs w:val="24"/>
        </w:rPr>
        <w:t>.</w:t>
      </w:r>
    </w:p>
    <w:p w14:paraId="73597B3D" w14:textId="77777777" w:rsidR="006173D7" w:rsidRDefault="006173D7" w:rsidP="002A2FF1">
      <w:pPr>
        <w:jc w:val="left"/>
        <w:rPr>
          <w:rFonts w:cs="Times New Roman"/>
          <w:szCs w:val="24"/>
        </w:rPr>
      </w:pPr>
    </w:p>
    <w:p w14:paraId="20BC920D" w14:textId="617CA2CE" w:rsidR="006173D7" w:rsidRDefault="006173D7" w:rsidP="002A2FF1">
      <w:pPr>
        <w:jc w:val="left"/>
        <w:rPr>
          <w:rFonts w:cs="Times New Roman"/>
          <w:szCs w:val="24"/>
        </w:rPr>
      </w:pPr>
      <w:r>
        <w:rPr>
          <w:rFonts w:cs="Times New Roman"/>
          <w:szCs w:val="24"/>
        </w:rPr>
        <w:tab/>
      </w:r>
      <w:r w:rsidR="006C2BC1">
        <w:rPr>
          <w:rFonts w:cs="Times New Roman"/>
          <w:szCs w:val="24"/>
        </w:rPr>
        <w:t xml:space="preserve">Convenience sampling was beneficial to the researcher due to the time constraints that they were conducting the study under. </w:t>
      </w:r>
      <w:r w:rsidR="002F2617">
        <w:rPr>
          <w:rFonts w:cs="Times New Roman"/>
          <w:szCs w:val="24"/>
        </w:rPr>
        <w:t xml:space="preserve">By being able to contact </w:t>
      </w:r>
      <w:r w:rsidR="007C1E9F">
        <w:rPr>
          <w:rFonts w:cs="Times New Roman"/>
          <w:szCs w:val="24"/>
        </w:rPr>
        <w:t>optimal participants immediately, the researcher w</w:t>
      </w:r>
      <w:r w:rsidR="00D8682D">
        <w:rPr>
          <w:rFonts w:cs="Times New Roman"/>
          <w:szCs w:val="24"/>
        </w:rPr>
        <w:t>ould be</w:t>
      </w:r>
      <w:r w:rsidR="007C1E9F">
        <w:rPr>
          <w:rFonts w:cs="Times New Roman"/>
          <w:szCs w:val="24"/>
        </w:rPr>
        <w:t xml:space="preserve"> able to </w:t>
      </w:r>
      <w:r w:rsidR="00D8682D">
        <w:rPr>
          <w:rFonts w:cs="Times New Roman"/>
          <w:szCs w:val="24"/>
        </w:rPr>
        <w:t xml:space="preserve">focus more on their ability to maximise the potential findings in their data, rather than spending the majority of their time </w:t>
      </w:r>
      <w:r w:rsidR="004A7FE5">
        <w:rPr>
          <w:rFonts w:cs="Times New Roman"/>
          <w:szCs w:val="24"/>
        </w:rPr>
        <w:t>looking for participants</w:t>
      </w:r>
      <w:r w:rsidR="003C6001">
        <w:rPr>
          <w:rFonts w:cs="Times New Roman"/>
          <w:szCs w:val="24"/>
        </w:rPr>
        <w:t xml:space="preserve"> (Suen et al.,</w:t>
      </w:r>
      <w:r w:rsidR="003C0DC8">
        <w:rPr>
          <w:rFonts w:cs="Times New Roman"/>
          <w:szCs w:val="24"/>
        </w:rPr>
        <w:t xml:space="preserve"> 2014</w:t>
      </w:r>
      <w:r w:rsidR="003C6001">
        <w:rPr>
          <w:rFonts w:cs="Times New Roman"/>
          <w:szCs w:val="24"/>
        </w:rPr>
        <w:t>)</w:t>
      </w:r>
      <w:r w:rsidR="004A7FE5">
        <w:rPr>
          <w:rFonts w:cs="Times New Roman"/>
          <w:szCs w:val="24"/>
        </w:rPr>
        <w:t xml:space="preserve">. The main </w:t>
      </w:r>
      <w:r w:rsidR="0068552B">
        <w:rPr>
          <w:rFonts w:cs="Times New Roman"/>
          <w:szCs w:val="24"/>
        </w:rPr>
        <w:t xml:space="preserve">limitation of deploying convenience sampling was that it </w:t>
      </w:r>
      <w:r w:rsidR="00C579C3">
        <w:rPr>
          <w:rFonts w:cs="Times New Roman"/>
          <w:szCs w:val="24"/>
        </w:rPr>
        <w:t xml:space="preserve">could create an over representation of a certain group. In the case of this </w:t>
      </w:r>
      <w:r w:rsidR="00E019BD">
        <w:rPr>
          <w:rFonts w:cs="Times New Roman"/>
          <w:szCs w:val="24"/>
        </w:rPr>
        <w:t>study, the researcher identified that with the participants all being members of the same football team</w:t>
      </w:r>
      <w:r w:rsidR="00E64E15">
        <w:rPr>
          <w:rFonts w:cs="Times New Roman"/>
          <w:szCs w:val="24"/>
        </w:rPr>
        <w:t xml:space="preserve">, the data could be specific to the motivations within one group, rather than in grassroots football as a </w:t>
      </w:r>
      <w:r w:rsidR="00AD214F">
        <w:rPr>
          <w:rFonts w:cs="Times New Roman"/>
          <w:szCs w:val="24"/>
        </w:rPr>
        <w:t>collective (Lopez &amp; Whitehead</w:t>
      </w:r>
      <w:r w:rsidR="00540632">
        <w:rPr>
          <w:rFonts w:cs="Times New Roman"/>
          <w:szCs w:val="24"/>
        </w:rPr>
        <w:t>, 2013)</w:t>
      </w:r>
      <w:r w:rsidR="00AD214F">
        <w:rPr>
          <w:rFonts w:cs="Times New Roman"/>
          <w:szCs w:val="24"/>
        </w:rPr>
        <w:t>.</w:t>
      </w:r>
    </w:p>
    <w:p w14:paraId="1D176FF4" w14:textId="77777777" w:rsidR="00795BFC" w:rsidRDefault="00795BFC" w:rsidP="002A2FF1">
      <w:pPr>
        <w:jc w:val="left"/>
        <w:rPr>
          <w:rFonts w:cs="Times New Roman"/>
          <w:szCs w:val="24"/>
        </w:rPr>
      </w:pPr>
    </w:p>
    <w:p w14:paraId="452B203F" w14:textId="5F604030" w:rsidR="00795BFC" w:rsidRPr="002A2FF1" w:rsidRDefault="002A2FF1" w:rsidP="000A6942">
      <w:pPr>
        <w:jc w:val="left"/>
        <w:rPr>
          <w:rFonts w:cs="Times New Roman"/>
          <w:b/>
          <w:bCs/>
          <w:szCs w:val="24"/>
        </w:rPr>
      </w:pPr>
      <w:r w:rsidRPr="002A2FF1">
        <w:rPr>
          <w:rFonts w:cs="Times New Roman"/>
          <w:b/>
          <w:bCs/>
          <w:szCs w:val="24"/>
        </w:rPr>
        <w:t>Data Collection</w:t>
      </w:r>
    </w:p>
    <w:p w14:paraId="5A0880F3" w14:textId="25AA0FCD" w:rsidR="0077362E" w:rsidRDefault="00597FA1" w:rsidP="000A6942">
      <w:pPr>
        <w:jc w:val="left"/>
        <w:rPr>
          <w:rFonts w:cs="Times New Roman"/>
          <w:szCs w:val="24"/>
        </w:rPr>
      </w:pPr>
      <w:r>
        <w:rPr>
          <w:rFonts w:cs="Times New Roman"/>
          <w:szCs w:val="24"/>
        </w:rPr>
        <w:tab/>
      </w:r>
      <w:r w:rsidR="005E5F15">
        <w:rPr>
          <w:rFonts w:cs="Times New Roman"/>
          <w:szCs w:val="24"/>
        </w:rPr>
        <w:t xml:space="preserve">The researcher collected data through the use of semi-structured interviews conducted </w:t>
      </w:r>
      <w:r w:rsidR="008F4121">
        <w:rPr>
          <w:rFonts w:cs="Times New Roman"/>
          <w:szCs w:val="24"/>
        </w:rPr>
        <w:t>with each participant separately.</w:t>
      </w:r>
      <w:r w:rsidR="003B1ACC">
        <w:rPr>
          <w:rFonts w:cs="Times New Roman"/>
          <w:szCs w:val="24"/>
        </w:rPr>
        <w:t xml:space="preserve"> This was because it allowed them to </w:t>
      </w:r>
      <w:r w:rsidR="0061353F">
        <w:rPr>
          <w:rFonts w:cs="Times New Roman"/>
          <w:szCs w:val="24"/>
        </w:rPr>
        <w:t xml:space="preserve">prepare focused questions designed to </w:t>
      </w:r>
      <w:r w:rsidR="00140EBF">
        <w:rPr>
          <w:rFonts w:cs="Times New Roman"/>
          <w:szCs w:val="24"/>
        </w:rPr>
        <w:t xml:space="preserve">answer the research question, whilst also allowing </w:t>
      </w:r>
      <w:r w:rsidR="000462BF">
        <w:rPr>
          <w:rFonts w:cs="Times New Roman"/>
          <w:szCs w:val="24"/>
        </w:rPr>
        <w:t>them</w:t>
      </w:r>
      <w:r w:rsidR="00140EBF">
        <w:rPr>
          <w:rFonts w:cs="Times New Roman"/>
          <w:szCs w:val="24"/>
        </w:rPr>
        <w:t xml:space="preserve"> the autonomy to </w:t>
      </w:r>
      <w:r w:rsidR="00FB260E">
        <w:rPr>
          <w:rFonts w:cs="Times New Roman"/>
          <w:szCs w:val="24"/>
        </w:rPr>
        <w:t>investigate</w:t>
      </w:r>
      <w:r w:rsidR="00E5603F">
        <w:rPr>
          <w:rFonts w:cs="Times New Roman"/>
          <w:szCs w:val="24"/>
        </w:rPr>
        <w:t xml:space="preserve"> any </w:t>
      </w:r>
      <w:r w:rsidR="00C064BB">
        <w:rPr>
          <w:rFonts w:cs="Times New Roman"/>
          <w:szCs w:val="24"/>
        </w:rPr>
        <w:t xml:space="preserve">suitable </w:t>
      </w:r>
      <w:r w:rsidR="008736C4">
        <w:rPr>
          <w:rFonts w:cs="Times New Roman"/>
          <w:szCs w:val="24"/>
        </w:rPr>
        <w:t xml:space="preserve">ideas that the participants may </w:t>
      </w:r>
      <w:r w:rsidR="00566FFF">
        <w:rPr>
          <w:rFonts w:cs="Times New Roman"/>
          <w:szCs w:val="24"/>
        </w:rPr>
        <w:t xml:space="preserve">have </w:t>
      </w:r>
      <w:r w:rsidR="00FB260E">
        <w:rPr>
          <w:rFonts w:cs="Times New Roman"/>
          <w:szCs w:val="24"/>
        </w:rPr>
        <w:t>provide</w:t>
      </w:r>
      <w:r w:rsidR="00566FFF">
        <w:rPr>
          <w:rFonts w:cs="Times New Roman"/>
          <w:szCs w:val="24"/>
        </w:rPr>
        <w:t>d</w:t>
      </w:r>
      <w:r w:rsidR="00FB260E">
        <w:rPr>
          <w:rFonts w:cs="Times New Roman"/>
          <w:szCs w:val="24"/>
        </w:rPr>
        <w:t xml:space="preserve"> during the course of the interview</w:t>
      </w:r>
      <w:r w:rsidR="00566FFF">
        <w:rPr>
          <w:rFonts w:cs="Times New Roman"/>
          <w:szCs w:val="24"/>
        </w:rPr>
        <w:t>s</w:t>
      </w:r>
      <w:r w:rsidR="00BA5DC7">
        <w:rPr>
          <w:rFonts w:cs="Times New Roman"/>
          <w:szCs w:val="24"/>
        </w:rPr>
        <w:t xml:space="preserve"> (Adeoye-</w:t>
      </w:r>
      <w:r w:rsidR="00E54F63">
        <w:rPr>
          <w:rFonts w:cs="Times New Roman"/>
          <w:szCs w:val="24"/>
        </w:rPr>
        <w:t>Olatunde &amp; Olenik, 2021)</w:t>
      </w:r>
      <w:r w:rsidR="00FB260E">
        <w:rPr>
          <w:rFonts w:cs="Times New Roman"/>
          <w:szCs w:val="24"/>
        </w:rPr>
        <w:t>.</w:t>
      </w:r>
      <w:r w:rsidR="00E5580A">
        <w:rPr>
          <w:rFonts w:cs="Times New Roman"/>
          <w:szCs w:val="24"/>
        </w:rPr>
        <w:t xml:space="preserve"> </w:t>
      </w:r>
      <w:r w:rsidR="00D75FFC">
        <w:rPr>
          <w:rFonts w:cs="Times New Roman"/>
          <w:szCs w:val="24"/>
        </w:rPr>
        <w:t xml:space="preserve">This </w:t>
      </w:r>
      <w:r w:rsidR="00CD3B59">
        <w:rPr>
          <w:rFonts w:cs="Times New Roman"/>
          <w:szCs w:val="24"/>
        </w:rPr>
        <w:t xml:space="preserve">was </w:t>
      </w:r>
      <w:r w:rsidR="00D75FFC">
        <w:rPr>
          <w:rFonts w:cs="Times New Roman"/>
          <w:szCs w:val="24"/>
        </w:rPr>
        <w:t xml:space="preserve">important when considering that the participants </w:t>
      </w:r>
      <w:r w:rsidR="00CD3B59">
        <w:rPr>
          <w:rFonts w:cs="Times New Roman"/>
          <w:szCs w:val="24"/>
        </w:rPr>
        <w:t>were reflecting on their own experiences and therefore the</w:t>
      </w:r>
      <w:r w:rsidR="00963DC7">
        <w:rPr>
          <w:rFonts w:cs="Times New Roman"/>
          <w:szCs w:val="24"/>
        </w:rPr>
        <w:t xml:space="preserve"> outcome of their responses would be a matter of subjectivity. </w:t>
      </w:r>
      <w:r w:rsidR="00F36AF0">
        <w:rPr>
          <w:rFonts w:cs="Times New Roman"/>
          <w:szCs w:val="24"/>
        </w:rPr>
        <w:t xml:space="preserve">Because of this, the researcher decided that they would be able to gain more effective data by not sticking to a rigid </w:t>
      </w:r>
      <w:r w:rsidR="00972393">
        <w:rPr>
          <w:rFonts w:cs="Times New Roman"/>
          <w:szCs w:val="24"/>
        </w:rPr>
        <w:t>format</w:t>
      </w:r>
      <w:r w:rsidR="00F36AF0">
        <w:rPr>
          <w:rFonts w:cs="Times New Roman"/>
          <w:szCs w:val="24"/>
        </w:rPr>
        <w:t xml:space="preserve"> </w:t>
      </w:r>
      <w:r w:rsidR="00920F0E">
        <w:rPr>
          <w:rFonts w:cs="Times New Roman"/>
          <w:szCs w:val="24"/>
        </w:rPr>
        <w:t xml:space="preserve">like in a structured interview (Raworth et al., </w:t>
      </w:r>
      <w:r w:rsidR="00972393">
        <w:rPr>
          <w:rFonts w:cs="Times New Roman"/>
          <w:szCs w:val="24"/>
        </w:rPr>
        <w:t>2012)</w:t>
      </w:r>
      <w:r w:rsidR="00920F0E">
        <w:rPr>
          <w:rFonts w:cs="Times New Roman"/>
          <w:szCs w:val="24"/>
        </w:rPr>
        <w:t>.</w:t>
      </w:r>
    </w:p>
    <w:p w14:paraId="2F5AE52E" w14:textId="77777777" w:rsidR="00EF42A8" w:rsidRDefault="00EF42A8" w:rsidP="000A6942">
      <w:pPr>
        <w:jc w:val="left"/>
        <w:rPr>
          <w:rFonts w:cs="Times New Roman"/>
          <w:szCs w:val="24"/>
        </w:rPr>
      </w:pPr>
    </w:p>
    <w:p w14:paraId="00926CB2" w14:textId="3295A6F3" w:rsidR="00EF42A8" w:rsidRDefault="00EF42A8" w:rsidP="000A6942">
      <w:pPr>
        <w:jc w:val="left"/>
        <w:rPr>
          <w:rFonts w:cs="Times New Roman"/>
          <w:szCs w:val="24"/>
        </w:rPr>
      </w:pPr>
      <w:r>
        <w:rPr>
          <w:rFonts w:cs="Times New Roman"/>
          <w:szCs w:val="24"/>
        </w:rPr>
        <w:tab/>
      </w:r>
      <w:r w:rsidR="00FA5C62">
        <w:rPr>
          <w:rFonts w:cs="Times New Roman"/>
          <w:szCs w:val="24"/>
        </w:rPr>
        <w:t>Although the researcher took focus group</w:t>
      </w:r>
      <w:r w:rsidR="00574A0A">
        <w:rPr>
          <w:rFonts w:cs="Times New Roman"/>
          <w:szCs w:val="24"/>
        </w:rPr>
        <w:t>s</w:t>
      </w:r>
      <w:r w:rsidR="00FA5C62">
        <w:rPr>
          <w:rFonts w:cs="Times New Roman"/>
          <w:szCs w:val="24"/>
        </w:rPr>
        <w:t xml:space="preserve"> into consideration</w:t>
      </w:r>
      <w:r w:rsidR="00574A0A">
        <w:rPr>
          <w:rFonts w:cs="Times New Roman"/>
          <w:szCs w:val="24"/>
        </w:rPr>
        <w:t xml:space="preserve">, they decided against this. </w:t>
      </w:r>
      <w:r w:rsidR="002B01F6">
        <w:rPr>
          <w:rFonts w:cs="Times New Roman"/>
          <w:szCs w:val="24"/>
        </w:rPr>
        <w:t xml:space="preserve">The primary reason was </w:t>
      </w:r>
      <w:r w:rsidR="00DA7D5C">
        <w:rPr>
          <w:rFonts w:cs="Times New Roman"/>
          <w:szCs w:val="24"/>
        </w:rPr>
        <w:t>the fear of members of the study feeling afraid to speak out</w:t>
      </w:r>
      <w:r w:rsidR="00317C73">
        <w:rPr>
          <w:rFonts w:cs="Times New Roman"/>
          <w:szCs w:val="24"/>
        </w:rPr>
        <w:t xml:space="preserve"> and so ultimately </w:t>
      </w:r>
      <w:r w:rsidR="00907A09">
        <w:rPr>
          <w:rFonts w:cs="Times New Roman"/>
          <w:szCs w:val="24"/>
        </w:rPr>
        <w:t>only the opinions of a few would be heard</w:t>
      </w:r>
      <w:r w:rsidR="00394DA4">
        <w:rPr>
          <w:rFonts w:cs="Times New Roman"/>
          <w:szCs w:val="24"/>
        </w:rPr>
        <w:t xml:space="preserve"> (Smithson, </w:t>
      </w:r>
      <w:r w:rsidR="00B745C4">
        <w:rPr>
          <w:rFonts w:cs="Times New Roman"/>
          <w:szCs w:val="24"/>
        </w:rPr>
        <w:t>2008)</w:t>
      </w:r>
      <w:r w:rsidR="00907A09">
        <w:rPr>
          <w:rFonts w:cs="Times New Roman"/>
          <w:szCs w:val="24"/>
        </w:rPr>
        <w:t>.</w:t>
      </w:r>
      <w:r w:rsidR="00B745C4">
        <w:rPr>
          <w:rFonts w:cs="Times New Roman"/>
          <w:szCs w:val="24"/>
        </w:rPr>
        <w:t xml:space="preserve"> </w:t>
      </w:r>
      <w:r w:rsidR="006C6421">
        <w:rPr>
          <w:rFonts w:cs="Times New Roman"/>
          <w:szCs w:val="24"/>
        </w:rPr>
        <w:t>However,</w:t>
      </w:r>
      <w:r w:rsidR="001256CC">
        <w:rPr>
          <w:rFonts w:cs="Times New Roman"/>
          <w:szCs w:val="24"/>
        </w:rPr>
        <w:t xml:space="preserve"> the researcher did</w:t>
      </w:r>
      <w:r w:rsidR="0040628F">
        <w:rPr>
          <w:rFonts w:cs="Times New Roman"/>
          <w:szCs w:val="24"/>
        </w:rPr>
        <w:t xml:space="preserve"> concede that there were </w:t>
      </w:r>
      <w:r w:rsidR="007B76F7">
        <w:rPr>
          <w:rFonts w:cs="Times New Roman"/>
          <w:szCs w:val="24"/>
        </w:rPr>
        <w:t>benefits to</w:t>
      </w:r>
      <w:r w:rsidR="004D6C05">
        <w:rPr>
          <w:rFonts w:cs="Times New Roman"/>
          <w:szCs w:val="24"/>
        </w:rPr>
        <w:t xml:space="preserve"> utilising focus groups, one of which being that they would be less time consuming than interviews due to </w:t>
      </w:r>
      <w:r w:rsidR="00007A9B">
        <w:rPr>
          <w:rFonts w:cs="Times New Roman"/>
          <w:szCs w:val="24"/>
        </w:rPr>
        <w:t>not having</w:t>
      </w:r>
      <w:r w:rsidR="004D6C05">
        <w:rPr>
          <w:rFonts w:cs="Times New Roman"/>
          <w:szCs w:val="24"/>
        </w:rPr>
        <w:t xml:space="preserve"> to </w:t>
      </w:r>
      <w:r w:rsidR="00007A9B">
        <w:rPr>
          <w:rFonts w:cs="Times New Roman"/>
          <w:szCs w:val="24"/>
        </w:rPr>
        <w:t>collect data from each participant one by one</w:t>
      </w:r>
      <w:r w:rsidR="006136A9">
        <w:rPr>
          <w:rFonts w:cs="Times New Roman"/>
          <w:szCs w:val="24"/>
        </w:rPr>
        <w:t xml:space="preserve"> (Longhurst, 2003)</w:t>
      </w:r>
      <w:r w:rsidR="00007A9B">
        <w:rPr>
          <w:rFonts w:cs="Times New Roman"/>
          <w:szCs w:val="24"/>
        </w:rPr>
        <w:t>.</w:t>
      </w:r>
    </w:p>
    <w:p w14:paraId="1DD2083A" w14:textId="77777777" w:rsidR="00007A9B" w:rsidRDefault="00007A9B" w:rsidP="000A6942">
      <w:pPr>
        <w:jc w:val="left"/>
        <w:rPr>
          <w:rFonts w:cs="Times New Roman"/>
          <w:szCs w:val="24"/>
        </w:rPr>
      </w:pPr>
    </w:p>
    <w:p w14:paraId="120AD777" w14:textId="347BBEEE" w:rsidR="00007A9B" w:rsidRDefault="00007A9B" w:rsidP="000A6942">
      <w:pPr>
        <w:jc w:val="left"/>
        <w:rPr>
          <w:rFonts w:cs="Times New Roman"/>
          <w:szCs w:val="24"/>
        </w:rPr>
      </w:pPr>
      <w:r>
        <w:rPr>
          <w:rFonts w:cs="Times New Roman"/>
          <w:szCs w:val="24"/>
        </w:rPr>
        <w:tab/>
      </w:r>
      <w:r w:rsidR="003D4704">
        <w:rPr>
          <w:rFonts w:cs="Times New Roman"/>
          <w:szCs w:val="24"/>
        </w:rPr>
        <w:t xml:space="preserve">During data collection, the researcher chose to record the interviews </w:t>
      </w:r>
      <w:r w:rsidR="009821B4">
        <w:rPr>
          <w:rFonts w:cs="Times New Roman"/>
          <w:szCs w:val="24"/>
        </w:rPr>
        <w:t>via an audio recording device. Prior to conducting the interviews</w:t>
      </w:r>
      <w:r w:rsidR="000A490E">
        <w:rPr>
          <w:rFonts w:cs="Times New Roman"/>
          <w:szCs w:val="24"/>
        </w:rPr>
        <w:t xml:space="preserve">, they ensured that the participants fully understood the </w:t>
      </w:r>
      <w:r w:rsidR="00965EAD">
        <w:rPr>
          <w:rFonts w:cs="Times New Roman"/>
          <w:szCs w:val="24"/>
        </w:rPr>
        <w:t>means of the audio recording and that they had the opportunity to withdraw their participation should they have wished to</w:t>
      </w:r>
      <w:r w:rsidR="00315C68">
        <w:rPr>
          <w:rFonts w:cs="Times New Roman"/>
          <w:szCs w:val="24"/>
        </w:rPr>
        <w:t xml:space="preserve"> – the right to withdraw from the study </w:t>
      </w:r>
      <w:r w:rsidR="001A795E">
        <w:rPr>
          <w:rFonts w:cs="Times New Roman"/>
          <w:szCs w:val="24"/>
        </w:rPr>
        <w:t>is a fundamental aspect in any research project</w:t>
      </w:r>
      <w:r w:rsidR="00315C68">
        <w:rPr>
          <w:rFonts w:cs="Times New Roman"/>
          <w:szCs w:val="24"/>
        </w:rPr>
        <w:t xml:space="preserve"> (</w:t>
      </w:r>
      <w:r w:rsidR="0084376D">
        <w:rPr>
          <w:rFonts w:cs="Times New Roman"/>
          <w:szCs w:val="24"/>
        </w:rPr>
        <w:t>Schaefer &amp; Wertheimer, 2010)</w:t>
      </w:r>
      <w:r w:rsidR="00024B2E">
        <w:rPr>
          <w:rFonts w:cs="Times New Roman"/>
          <w:szCs w:val="24"/>
        </w:rPr>
        <w:t>.</w:t>
      </w:r>
    </w:p>
    <w:p w14:paraId="632D85CB" w14:textId="77777777" w:rsidR="003D2254" w:rsidRDefault="003D2254" w:rsidP="000A6942">
      <w:pPr>
        <w:jc w:val="left"/>
        <w:rPr>
          <w:rFonts w:cs="Times New Roman"/>
          <w:szCs w:val="24"/>
        </w:rPr>
      </w:pPr>
    </w:p>
    <w:p w14:paraId="58CE4DA9" w14:textId="37A136CE" w:rsidR="00A378E5" w:rsidRDefault="00A378E5" w:rsidP="006B5ACA">
      <w:pPr>
        <w:jc w:val="left"/>
        <w:rPr>
          <w:rFonts w:cs="Times New Roman"/>
          <w:b/>
          <w:bCs/>
          <w:szCs w:val="24"/>
        </w:rPr>
      </w:pPr>
      <w:r w:rsidRPr="00A378E5">
        <w:rPr>
          <w:rFonts w:cs="Times New Roman"/>
          <w:b/>
          <w:bCs/>
          <w:szCs w:val="24"/>
        </w:rPr>
        <w:t>Data Analysis</w:t>
      </w:r>
    </w:p>
    <w:p w14:paraId="53439D2B" w14:textId="67E8CBE1" w:rsidR="006B5ACA" w:rsidRDefault="006B5ACA" w:rsidP="000A6942">
      <w:pPr>
        <w:jc w:val="left"/>
        <w:rPr>
          <w:rFonts w:cs="Times New Roman"/>
          <w:szCs w:val="24"/>
        </w:rPr>
      </w:pPr>
      <w:r>
        <w:rPr>
          <w:rFonts w:cs="Times New Roman"/>
          <w:b/>
          <w:bCs/>
          <w:szCs w:val="24"/>
        </w:rPr>
        <w:tab/>
      </w:r>
      <w:r w:rsidR="00FF28C5">
        <w:rPr>
          <w:rFonts w:cs="Times New Roman"/>
          <w:szCs w:val="24"/>
        </w:rPr>
        <w:t xml:space="preserve">When analysing the data, the researcher decided upon </w:t>
      </w:r>
      <w:r w:rsidR="00511C51">
        <w:rPr>
          <w:rFonts w:cs="Times New Roman"/>
          <w:szCs w:val="24"/>
        </w:rPr>
        <w:t>adopting a thematic approach</w:t>
      </w:r>
      <w:r w:rsidR="00003D11">
        <w:rPr>
          <w:rFonts w:cs="Times New Roman"/>
          <w:szCs w:val="24"/>
        </w:rPr>
        <w:t xml:space="preserve">. </w:t>
      </w:r>
      <w:r w:rsidR="00B13C43">
        <w:rPr>
          <w:rFonts w:cs="Times New Roman"/>
          <w:szCs w:val="24"/>
        </w:rPr>
        <w:t>By observing the data</w:t>
      </w:r>
      <w:r w:rsidR="00E27C3B">
        <w:rPr>
          <w:rFonts w:cs="Times New Roman"/>
          <w:szCs w:val="24"/>
        </w:rPr>
        <w:t xml:space="preserve"> to analyse patterns, trends </w:t>
      </w:r>
      <w:r w:rsidR="00DD280B">
        <w:rPr>
          <w:rFonts w:cs="Times New Roman"/>
          <w:szCs w:val="24"/>
        </w:rPr>
        <w:t xml:space="preserve">and key words, this allowed them to </w:t>
      </w:r>
      <w:r w:rsidR="00A55A3E">
        <w:rPr>
          <w:rFonts w:cs="Times New Roman"/>
          <w:szCs w:val="24"/>
        </w:rPr>
        <w:t xml:space="preserve">convert a </w:t>
      </w:r>
      <w:r w:rsidR="00B832A3">
        <w:rPr>
          <w:rFonts w:cs="Times New Roman"/>
          <w:szCs w:val="24"/>
        </w:rPr>
        <w:t>large</w:t>
      </w:r>
      <w:r w:rsidR="00A55A3E">
        <w:rPr>
          <w:rFonts w:cs="Times New Roman"/>
          <w:szCs w:val="24"/>
        </w:rPr>
        <w:t xml:space="preserve"> amount of data into its </w:t>
      </w:r>
      <w:r w:rsidR="00B832A3">
        <w:rPr>
          <w:rFonts w:cs="Times New Roman"/>
          <w:szCs w:val="24"/>
        </w:rPr>
        <w:t>most important and consequential interpretations</w:t>
      </w:r>
      <w:r w:rsidR="00646013">
        <w:rPr>
          <w:rFonts w:cs="Times New Roman"/>
          <w:szCs w:val="24"/>
        </w:rPr>
        <w:t xml:space="preserve"> </w:t>
      </w:r>
      <w:r w:rsidR="009A5D36">
        <w:rPr>
          <w:rFonts w:cs="Times New Roman"/>
          <w:szCs w:val="24"/>
        </w:rPr>
        <w:t>(Terry et al., 2017)</w:t>
      </w:r>
      <w:r w:rsidR="00024B2E">
        <w:rPr>
          <w:rFonts w:cs="Times New Roman"/>
          <w:szCs w:val="24"/>
        </w:rPr>
        <w:t xml:space="preserve">. By </w:t>
      </w:r>
      <w:r w:rsidR="00B11B3D">
        <w:rPr>
          <w:rFonts w:cs="Times New Roman"/>
          <w:szCs w:val="24"/>
        </w:rPr>
        <w:t>utilising</w:t>
      </w:r>
      <w:r w:rsidR="00024B2E">
        <w:rPr>
          <w:rFonts w:cs="Times New Roman"/>
          <w:szCs w:val="24"/>
        </w:rPr>
        <w:t xml:space="preserve"> guides on thematic analysis, the researcher</w:t>
      </w:r>
      <w:r w:rsidR="00507CAB">
        <w:rPr>
          <w:rFonts w:cs="Times New Roman"/>
          <w:szCs w:val="24"/>
        </w:rPr>
        <w:t xml:space="preserve"> was able to determine the most </w:t>
      </w:r>
      <w:r w:rsidR="00507CAB">
        <w:rPr>
          <w:rFonts w:cs="Times New Roman"/>
          <w:szCs w:val="24"/>
        </w:rPr>
        <w:lastRenderedPageBreak/>
        <w:t>crucial pieces of information</w:t>
      </w:r>
      <w:r w:rsidR="00D84C12">
        <w:rPr>
          <w:rFonts w:cs="Times New Roman"/>
          <w:szCs w:val="24"/>
        </w:rPr>
        <w:t xml:space="preserve"> </w:t>
      </w:r>
      <w:r w:rsidR="00B11B3D">
        <w:rPr>
          <w:rFonts w:cs="Times New Roman"/>
          <w:szCs w:val="24"/>
        </w:rPr>
        <w:t>which</w:t>
      </w:r>
      <w:r w:rsidR="00D84C12">
        <w:rPr>
          <w:rFonts w:cs="Times New Roman"/>
          <w:szCs w:val="24"/>
        </w:rPr>
        <w:t xml:space="preserve"> they could then begin </w:t>
      </w:r>
      <w:r w:rsidR="00B11B3D">
        <w:rPr>
          <w:rFonts w:cs="Times New Roman"/>
          <w:szCs w:val="24"/>
        </w:rPr>
        <w:t>to draw conclusions from</w:t>
      </w:r>
      <w:r w:rsidR="00E73156">
        <w:rPr>
          <w:rFonts w:cs="Times New Roman"/>
          <w:szCs w:val="24"/>
        </w:rPr>
        <w:t xml:space="preserve"> (Braun &amp; Clarke, 2012)</w:t>
      </w:r>
      <w:r w:rsidR="00B11B3D">
        <w:rPr>
          <w:rFonts w:cs="Times New Roman"/>
          <w:szCs w:val="24"/>
        </w:rPr>
        <w:t>.</w:t>
      </w:r>
      <w:r w:rsidR="00997258">
        <w:rPr>
          <w:rFonts w:cs="Times New Roman"/>
          <w:szCs w:val="24"/>
        </w:rPr>
        <w:t xml:space="preserve"> </w:t>
      </w:r>
      <w:r w:rsidR="00C508BA">
        <w:rPr>
          <w:rFonts w:cs="Times New Roman"/>
          <w:szCs w:val="24"/>
        </w:rPr>
        <w:t xml:space="preserve">The researcher also </w:t>
      </w:r>
      <w:r w:rsidR="00E049AC">
        <w:rPr>
          <w:rFonts w:cs="Times New Roman"/>
          <w:szCs w:val="24"/>
        </w:rPr>
        <w:t xml:space="preserve">highlighted that they had to </w:t>
      </w:r>
      <w:r w:rsidR="00516091">
        <w:rPr>
          <w:rFonts w:cs="Times New Roman"/>
          <w:szCs w:val="24"/>
        </w:rPr>
        <w:t xml:space="preserve">establish that their analysis described the bulk of the data, instead of </w:t>
      </w:r>
      <w:r w:rsidR="00E05FA0">
        <w:rPr>
          <w:rFonts w:cs="Times New Roman"/>
          <w:szCs w:val="24"/>
        </w:rPr>
        <w:t xml:space="preserve">being </w:t>
      </w:r>
      <w:r w:rsidR="005A1ECD">
        <w:rPr>
          <w:rFonts w:cs="Times New Roman"/>
          <w:szCs w:val="24"/>
        </w:rPr>
        <w:t>judicious</w:t>
      </w:r>
      <w:r w:rsidR="002676A3">
        <w:rPr>
          <w:rFonts w:cs="Times New Roman"/>
          <w:szCs w:val="24"/>
        </w:rPr>
        <w:t xml:space="preserve"> in the </w:t>
      </w:r>
      <w:r w:rsidR="00580878">
        <w:rPr>
          <w:rFonts w:cs="Times New Roman"/>
          <w:szCs w:val="24"/>
        </w:rPr>
        <w:t xml:space="preserve">data they include in order to support </w:t>
      </w:r>
      <w:r w:rsidR="00D2242C">
        <w:rPr>
          <w:rFonts w:cs="Times New Roman"/>
          <w:szCs w:val="24"/>
        </w:rPr>
        <w:t>a particular narrative</w:t>
      </w:r>
      <w:r w:rsidR="005913ED">
        <w:rPr>
          <w:rFonts w:cs="Times New Roman"/>
          <w:szCs w:val="24"/>
        </w:rPr>
        <w:t xml:space="preserve">, which would be </w:t>
      </w:r>
      <w:r w:rsidR="005A1ECD">
        <w:rPr>
          <w:rFonts w:cs="Times New Roman"/>
          <w:szCs w:val="24"/>
        </w:rPr>
        <w:t>counterproductive to the reliability of their study</w:t>
      </w:r>
      <w:r w:rsidR="003C36DE">
        <w:rPr>
          <w:rFonts w:cs="Times New Roman"/>
          <w:szCs w:val="24"/>
        </w:rPr>
        <w:t xml:space="preserve"> (Joffe, 2011)</w:t>
      </w:r>
      <w:r w:rsidR="005A1ECD">
        <w:rPr>
          <w:rFonts w:cs="Times New Roman"/>
          <w:szCs w:val="24"/>
        </w:rPr>
        <w:t>.</w:t>
      </w:r>
    </w:p>
    <w:p w14:paraId="7C269C16" w14:textId="77777777" w:rsidR="004C662B" w:rsidRDefault="004C662B" w:rsidP="000A6942">
      <w:pPr>
        <w:jc w:val="left"/>
        <w:rPr>
          <w:rFonts w:cs="Times New Roman"/>
          <w:szCs w:val="24"/>
        </w:rPr>
      </w:pPr>
    </w:p>
    <w:p w14:paraId="6BD83CE5" w14:textId="1CABE893" w:rsidR="001701AE" w:rsidRPr="00035903" w:rsidRDefault="00035903" w:rsidP="000A6942">
      <w:pPr>
        <w:jc w:val="left"/>
        <w:rPr>
          <w:rFonts w:cs="Times New Roman"/>
          <w:b/>
          <w:bCs/>
          <w:szCs w:val="24"/>
        </w:rPr>
      </w:pPr>
      <w:r w:rsidRPr="00035903">
        <w:rPr>
          <w:rFonts w:cs="Times New Roman"/>
          <w:b/>
          <w:bCs/>
          <w:szCs w:val="24"/>
        </w:rPr>
        <w:t>Limitations of the Study</w:t>
      </w:r>
    </w:p>
    <w:p w14:paraId="10AECEC8" w14:textId="44798B93" w:rsidR="004C662B" w:rsidRDefault="00035903" w:rsidP="000A6942">
      <w:pPr>
        <w:jc w:val="left"/>
        <w:rPr>
          <w:rFonts w:cs="Times New Roman"/>
          <w:szCs w:val="24"/>
        </w:rPr>
      </w:pPr>
      <w:r>
        <w:rPr>
          <w:rFonts w:cs="Times New Roman"/>
          <w:szCs w:val="24"/>
        </w:rPr>
        <w:tab/>
      </w:r>
      <w:r w:rsidR="00475FE4">
        <w:rPr>
          <w:rFonts w:cs="Times New Roman"/>
          <w:szCs w:val="24"/>
        </w:rPr>
        <w:t xml:space="preserve">During </w:t>
      </w:r>
      <w:r w:rsidR="0042204C">
        <w:rPr>
          <w:rFonts w:cs="Times New Roman"/>
          <w:szCs w:val="24"/>
        </w:rPr>
        <w:t xml:space="preserve">the data collection process of the study, the researcher identified several </w:t>
      </w:r>
      <w:r w:rsidR="00A822CF">
        <w:rPr>
          <w:rFonts w:cs="Times New Roman"/>
          <w:szCs w:val="24"/>
        </w:rPr>
        <w:t>disabling factors with regards to the effectiveness of the</w:t>
      </w:r>
      <w:r w:rsidR="00D47C75">
        <w:rPr>
          <w:rFonts w:cs="Times New Roman"/>
          <w:szCs w:val="24"/>
        </w:rPr>
        <w:t xml:space="preserve"> results. </w:t>
      </w:r>
      <w:r w:rsidR="00836363">
        <w:rPr>
          <w:rFonts w:cs="Times New Roman"/>
          <w:szCs w:val="24"/>
        </w:rPr>
        <w:t>They understood the importance of acknowledging these</w:t>
      </w:r>
      <w:r w:rsidR="00BF6F60">
        <w:rPr>
          <w:rFonts w:cs="Times New Roman"/>
          <w:szCs w:val="24"/>
        </w:rPr>
        <w:t xml:space="preserve"> </w:t>
      </w:r>
      <w:r w:rsidR="00C3642F">
        <w:rPr>
          <w:rFonts w:cs="Times New Roman"/>
          <w:szCs w:val="24"/>
        </w:rPr>
        <w:t xml:space="preserve">restraints as a means of contextualising the </w:t>
      </w:r>
      <w:r w:rsidR="007F0102">
        <w:rPr>
          <w:rFonts w:cs="Times New Roman"/>
          <w:szCs w:val="24"/>
        </w:rPr>
        <w:t>findings (Ross &amp; Bibler, 2019)</w:t>
      </w:r>
      <w:r w:rsidR="00501FCA">
        <w:rPr>
          <w:rFonts w:cs="Times New Roman"/>
          <w:szCs w:val="24"/>
        </w:rPr>
        <w:t xml:space="preserve">. </w:t>
      </w:r>
      <w:r w:rsidR="00B92F3A">
        <w:rPr>
          <w:rFonts w:cs="Times New Roman"/>
          <w:szCs w:val="24"/>
        </w:rPr>
        <w:t xml:space="preserve">Prior to the </w:t>
      </w:r>
      <w:r w:rsidR="006E40EF">
        <w:rPr>
          <w:rFonts w:cs="Times New Roman"/>
          <w:szCs w:val="24"/>
        </w:rPr>
        <w:t>study, the researcher had set a target of including eight participants in the study</w:t>
      </w:r>
      <w:r w:rsidR="00144D8C">
        <w:rPr>
          <w:rFonts w:cs="Times New Roman"/>
          <w:szCs w:val="24"/>
        </w:rPr>
        <w:t xml:space="preserve">. This was in line with </w:t>
      </w:r>
      <w:r w:rsidR="008C1BB8">
        <w:rPr>
          <w:rFonts w:cs="Times New Roman"/>
          <w:szCs w:val="24"/>
        </w:rPr>
        <w:t>guidelines that stated that between six and twelve participants would be sufficient to reach data saturation, also known as the point at which no new themes would be discovered</w:t>
      </w:r>
      <w:r w:rsidR="007D79B5">
        <w:rPr>
          <w:rFonts w:cs="Times New Roman"/>
          <w:szCs w:val="24"/>
        </w:rPr>
        <w:t xml:space="preserve"> (Braun &amp; Clarke, 20</w:t>
      </w:r>
      <w:r w:rsidR="00524F52">
        <w:rPr>
          <w:rFonts w:cs="Times New Roman"/>
          <w:szCs w:val="24"/>
        </w:rPr>
        <w:t>21)</w:t>
      </w:r>
      <w:r w:rsidR="008C1BB8">
        <w:rPr>
          <w:rFonts w:cs="Times New Roman"/>
          <w:szCs w:val="24"/>
        </w:rPr>
        <w:t>.</w:t>
      </w:r>
      <w:r w:rsidR="00524F52">
        <w:rPr>
          <w:rFonts w:cs="Times New Roman"/>
          <w:szCs w:val="24"/>
        </w:rPr>
        <w:t xml:space="preserve"> </w:t>
      </w:r>
      <w:r w:rsidR="00662ABB">
        <w:rPr>
          <w:rFonts w:cs="Times New Roman"/>
          <w:szCs w:val="24"/>
        </w:rPr>
        <w:t>However</w:t>
      </w:r>
      <w:r w:rsidR="0036659F">
        <w:rPr>
          <w:rFonts w:cs="Times New Roman"/>
          <w:szCs w:val="24"/>
        </w:rPr>
        <w:t xml:space="preserve">, due to the time constraints of the study, the researcher </w:t>
      </w:r>
      <w:r w:rsidR="008E1250">
        <w:rPr>
          <w:rFonts w:cs="Times New Roman"/>
          <w:szCs w:val="24"/>
        </w:rPr>
        <w:t xml:space="preserve">was only able to use four </w:t>
      </w:r>
      <w:r w:rsidR="00662ABB">
        <w:rPr>
          <w:rFonts w:cs="Times New Roman"/>
          <w:szCs w:val="24"/>
        </w:rPr>
        <w:t>participants</w:t>
      </w:r>
      <w:r w:rsidR="008E1250">
        <w:rPr>
          <w:rFonts w:cs="Times New Roman"/>
          <w:szCs w:val="24"/>
        </w:rPr>
        <w:t xml:space="preserve">. </w:t>
      </w:r>
      <w:r w:rsidR="008D73B8">
        <w:rPr>
          <w:rFonts w:cs="Times New Roman"/>
          <w:szCs w:val="24"/>
        </w:rPr>
        <w:t xml:space="preserve">This negatively </w:t>
      </w:r>
      <w:r w:rsidR="00662ABB">
        <w:rPr>
          <w:rFonts w:cs="Times New Roman"/>
          <w:szCs w:val="24"/>
        </w:rPr>
        <w:t>affected</w:t>
      </w:r>
      <w:r w:rsidR="008D73B8">
        <w:rPr>
          <w:rFonts w:cs="Times New Roman"/>
          <w:szCs w:val="24"/>
        </w:rPr>
        <w:t xml:space="preserve"> the </w:t>
      </w:r>
      <w:r w:rsidR="00F2075C">
        <w:rPr>
          <w:rFonts w:cs="Times New Roman"/>
          <w:szCs w:val="24"/>
        </w:rPr>
        <w:t>credibility</w:t>
      </w:r>
      <w:r w:rsidR="008D73B8">
        <w:rPr>
          <w:rFonts w:cs="Times New Roman"/>
          <w:szCs w:val="24"/>
        </w:rPr>
        <w:t xml:space="preserve"> of the study</w:t>
      </w:r>
      <w:r w:rsidR="00662ABB">
        <w:rPr>
          <w:rFonts w:cs="Times New Roman"/>
          <w:szCs w:val="24"/>
        </w:rPr>
        <w:t xml:space="preserve"> because they will not have been able to reach data saturation, as per the findings from their own research.</w:t>
      </w:r>
      <w:r w:rsidR="007861AC">
        <w:rPr>
          <w:rFonts w:cs="Times New Roman"/>
          <w:szCs w:val="24"/>
        </w:rPr>
        <w:t xml:space="preserve"> </w:t>
      </w:r>
      <w:r w:rsidR="00C86FD6">
        <w:rPr>
          <w:rFonts w:cs="Times New Roman"/>
          <w:szCs w:val="24"/>
        </w:rPr>
        <w:t>Whilst th</w:t>
      </w:r>
      <w:r w:rsidR="00313625">
        <w:rPr>
          <w:rFonts w:cs="Times New Roman"/>
          <w:szCs w:val="24"/>
        </w:rPr>
        <w:t>ere is ultimately no universally agreed upon “magic number” of interviews, the researche</w:t>
      </w:r>
      <w:r w:rsidR="00206170">
        <w:rPr>
          <w:rFonts w:cs="Times New Roman"/>
          <w:szCs w:val="24"/>
        </w:rPr>
        <w:t>r fell short of their target and therefore</w:t>
      </w:r>
      <w:r w:rsidR="0070059A">
        <w:rPr>
          <w:rFonts w:cs="Times New Roman"/>
          <w:szCs w:val="24"/>
        </w:rPr>
        <w:t xml:space="preserve"> a strong argument could be put forward to disprove any potential findings from the study</w:t>
      </w:r>
      <w:r w:rsidR="00F537A7">
        <w:rPr>
          <w:rFonts w:cs="Times New Roman"/>
          <w:szCs w:val="24"/>
        </w:rPr>
        <w:t xml:space="preserve"> (Cobern &amp; Adams, 2020)</w:t>
      </w:r>
      <w:r w:rsidR="0070059A">
        <w:rPr>
          <w:rFonts w:cs="Times New Roman"/>
          <w:szCs w:val="24"/>
        </w:rPr>
        <w:t>.</w:t>
      </w:r>
    </w:p>
    <w:p w14:paraId="5AF28396" w14:textId="77777777" w:rsidR="00911030" w:rsidRDefault="00911030" w:rsidP="000A6942">
      <w:pPr>
        <w:jc w:val="left"/>
        <w:rPr>
          <w:rFonts w:cs="Times New Roman"/>
          <w:szCs w:val="24"/>
        </w:rPr>
      </w:pPr>
    </w:p>
    <w:p w14:paraId="6852AD59" w14:textId="7132B889" w:rsidR="00911030" w:rsidRDefault="00B53C5B" w:rsidP="000A6942">
      <w:pPr>
        <w:jc w:val="left"/>
        <w:rPr>
          <w:rFonts w:cs="Times New Roman"/>
          <w:szCs w:val="24"/>
        </w:rPr>
      </w:pPr>
      <w:r>
        <w:rPr>
          <w:rFonts w:cs="Times New Roman"/>
          <w:szCs w:val="24"/>
        </w:rPr>
        <w:tab/>
      </w:r>
      <w:r w:rsidR="0086406F">
        <w:rPr>
          <w:rFonts w:cs="Times New Roman"/>
          <w:szCs w:val="24"/>
        </w:rPr>
        <w:t xml:space="preserve">Another drawback of the study was that </w:t>
      </w:r>
      <w:r w:rsidR="009E6DEF">
        <w:rPr>
          <w:rFonts w:cs="Times New Roman"/>
          <w:szCs w:val="24"/>
        </w:rPr>
        <w:t xml:space="preserve">the variability of the participants. </w:t>
      </w:r>
      <w:r w:rsidR="000B05F1">
        <w:rPr>
          <w:rFonts w:cs="Times New Roman"/>
          <w:szCs w:val="24"/>
        </w:rPr>
        <w:t xml:space="preserve">By opting for convenience sampling, </w:t>
      </w:r>
      <w:r w:rsidR="00762763">
        <w:rPr>
          <w:rFonts w:cs="Times New Roman"/>
          <w:szCs w:val="24"/>
        </w:rPr>
        <w:t xml:space="preserve">the researcher was limited to participants who were a member of an individual grassroots football team. Whilst </w:t>
      </w:r>
      <w:r w:rsidR="005D7A09">
        <w:rPr>
          <w:rFonts w:cs="Times New Roman"/>
          <w:szCs w:val="24"/>
        </w:rPr>
        <w:t xml:space="preserve">they identified several </w:t>
      </w:r>
      <w:r w:rsidR="005D007D">
        <w:rPr>
          <w:rFonts w:cs="Times New Roman"/>
          <w:szCs w:val="24"/>
        </w:rPr>
        <w:t xml:space="preserve">benefits to justify their </w:t>
      </w:r>
      <w:r w:rsidR="00FB6459">
        <w:rPr>
          <w:rFonts w:cs="Times New Roman"/>
          <w:szCs w:val="24"/>
        </w:rPr>
        <w:t xml:space="preserve">preference, they also were aware of the factors that could </w:t>
      </w:r>
      <w:r w:rsidR="00161770">
        <w:rPr>
          <w:rFonts w:cs="Times New Roman"/>
          <w:szCs w:val="24"/>
        </w:rPr>
        <w:t>ultimately reduce the impact of their findings</w:t>
      </w:r>
      <w:r w:rsidR="000C7B6C">
        <w:rPr>
          <w:rFonts w:cs="Times New Roman"/>
          <w:szCs w:val="24"/>
        </w:rPr>
        <w:t xml:space="preserve"> (Emerson, 2021)</w:t>
      </w:r>
      <w:r w:rsidR="00161770">
        <w:rPr>
          <w:rFonts w:cs="Times New Roman"/>
          <w:szCs w:val="24"/>
        </w:rPr>
        <w:t>.</w:t>
      </w:r>
      <w:r w:rsidR="000C7B6C">
        <w:rPr>
          <w:rFonts w:cs="Times New Roman"/>
          <w:szCs w:val="24"/>
        </w:rPr>
        <w:t xml:space="preserve"> </w:t>
      </w:r>
      <w:r w:rsidR="0004194D">
        <w:rPr>
          <w:rFonts w:cs="Times New Roman"/>
          <w:szCs w:val="24"/>
        </w:rPr>
        <w:t xml:space="preserve">To begin with, </w:t>
      </w:r>
      <w:r w:rsidR="00D33E9F">
        <w:rPr>
          <w:rFonts w:cs="Times New Roman"/>
          <w:szCs w:val="24"/>
        </w:rPr>
        <w:t xml:space="preserve">the researcher outlined how including a more random selection criteria would have been </w:t>
      </w:r>
      <w:r w:rsidR="004556E1">
        <w:rPr>
          <w:rFonts w:cs="Times New Roman"/>
          <w:szCs w:val="24"/>
        </w:rPr>
        <w:t xml:space="preserve">likely to present them with results that were </w:t>
      </w:r>
      <w:r w:rsidR="008A26FE">
        <w:rPr>
          <w:rFonts w:cs="Times New Roman"/>
          <w:szCs w:val="24"/>
        </w:rPr>
        <w:t xml:space="preserve">more varied. This meant that any themes that could be identified would carry more weight </w:t>
      </w:r>
      <w:r w:rsidR="002A1249">
        <w:rPr>
          <w:rFonts w:cs="Times New Roman"/>
          <w:szCs w:val="24"/>
        </w:rPr>
        <w:t>when considering</w:t>
      </w:r>
      <w:r w:rsidR="008A26FE">
        <w:rPr>
          <w:rFonts w:cs="Times New Roman"/>
          <w:szCs w:val="24"/>
        </w:rPr>
        <w:t xml:space="preserve"> that in a more </w:t>
      </w:r>
      <w:r w:rsidR="002A1249">
        <w:rPr>
          <w:rFonts w:cs="Times New Roman"/>
          <w:szCs w:val="24"/>
        </w:rPr>
        <w:t>random</w:t>
      </w:r>
      <w:r w:rsidR="008A26FE">
        <w:rPr>
          <w:rFonts w:cs="Times New Roman"/>
          <w:szCs w:val="24"/>
        </w:rPr>
        <w:t xml:space="preserve"> sampling process the participants would only </w:t>
      </w:r>
      <w:r w:rsidR="002A1249">
        <w:rPr>
          <w:rFonts w:cs="Times New Roman"/>
          <w:szCs w:val="24"/>
        </w:rPr>
        <w:t xml:space="preserve">have </w:t>
      </w:r>
      <w:r w:rsidR="008A26FE">
        <w:rPr>
          <w:rFonts w:cs="Times New Roman"/>
          <w:szCs w:val="24"/>
        </w:rPr>
        <w:t>share</w:t>
      </w:r>
      <w:r w:rsidR="002A1249">
        <w:rPr>
          <w:rFonts w:cs="Times New Roman"/>
          <w:szCs w:val="24"/>
        </w:rPr>
        <w:t>d</w:t>
      </w:r>
      <w:r w:rsidR="008A26FE">
        <w:rPr>
          <w:rFonts w:cs="Times New Roman"/>
          <w:szCs w:val="24"/>
        </w:rPr>
        <w:t xml:space="preserve"> that they </w:t>
      </w:r>
      <w:r w:rsidR="002A1249">
        <w:rPr>
          <w:rFonts w:cs="Times New Roman"/>
          <w:szCs w:val="24"/>
        </w:rPr>
        <w:t>were a part of a grassroots football team</w:t>
      </w:r>
      <w:r w:rsidR="000B382B">
        <w:rPr>
          <w:rFonts w:cs="Times New Roman"/>
          <w:szCs w:val="24"/>
        </w:rPr>
        <w:t xml:space="preserve"> (Farr</w:t>
      </w:r>
      <w:r w:rsidR="00747B8B">
        <w:rPr>
          <w:rFonts w:cs="Times New Roman"/>
          <w:szCs w:val="24"/>
        </w:rPr>
        <w:t>okhi &amp; Mahmoudi-Hamidabad</w:t>
      </w:r>
      <w:r w:rsidR="00AA30D7">
        <w:rPr>
          <w:rFonts w:cs="Times New Roman"/>
          <w:szCs w:val="24"/>
        </w:rPr>
        <w:t>, 2012)</w:t>
      </w:r>
      <w:r w:rsidR="002A1249">
        <w:rPr>
          <w:rFonts w:cs="Times New Roman"/>
          <w:szCs w:val="24"/>
        </w:rPr>
        <w:t>.</w:t>
      </w:r>
      <w:r w:rsidR="00AA30D7">
        <w:rPr>
          <w:rFonts w:cs="Times New Roman"/>
          <w:szCs w:val="24"/>
        </w:rPr>
        <w:t xml:space="preserve"> In contrast, by excluding the participants to members of an individual grassroots football team, the res</w:t>
      </w:r>
      <w:r w:rsidR="005371AE">
        <w:rPr>
          <w:rFonts w:cs="Times New Roman"/>
          <w:szCs w:val="24"/>
        </w:rPr>
        <w:t xml:space="preserve">ults were at risk of </w:t>
      </w:r>
      <w:r w:rsidR="00CE1A7B">
        <w:rPr>
          <w:rFonts w:cs="Times New Roman"/>
          <w:szCs w:val="24"/>
        </w:rPr>
        <w:t>suffering</w:t>
      </w:r>
      <w:r w:rsidR="005371AE">
        <w:rPr>
          <w:rFonts w:cs="Times New Roman"/>
          <w:szCs w:val="24"/>
        </w:rPr>
        <w:t xml:space="preserve"> from certain biases such as shared experiences</w:t>
      </w:r>
      <w:r w:rsidR="00CE1A7B">
        <w:rPr>
          <w:rFonts w:cs="Times New Roman"/>
          <w:szCs w:val="24"/>
        </w:rPr>
        <w:t>.</w:t>
      </w:r>
    </w:p>
    <w:p w14:paraId="79AA1D2F" w14:textId="77777777" w:rsidR="00337F45" w:rsidRDefault="00337F45" w:rsidP="000A6942">
      <w:pPr>
        <w:jc w:val="left"/>
        <w:rPr>
          <w:rFonts w:cs="Times New Roman"/>
          <w:szCs w:val="24"/>
        </w:rPr>
      </w:pPr>
    </w:p>
    <w:p w14:paraId="2985B5CA" w14:textId="77777777" w:rsidR="00337F45" w:rsidRPr="003C36DE" w:rsidRDefault="00337F45" w:rsidP="000A6942">
      <w:pPr>
        <w:jc w:val="left"/>
        <w:rPr>
          <w:rFonts w:cs="Times New Roman"/>
          <w:szCs w:val="24"/>
        </w:rPr>
      </w:pPr>
    </w:p>
    <w:p w14:paraId="46586AAA" w14:textId="6D0DA751" w:rsidR="006F35E5" w:rsidRPr="00337F45" w:rsidRDefault="00012311" w:rsidP="00337F45">
      <w:pPr>
        <w:pStyle w:val="Heading1"/>
        <w:rPr>
          <w:rFonts w:cs="Arial"/>
        </w:rPr>
      </w:pPr>
      <w:bookmarkStart w:id="8" w:name="_Toc164964550"/>
      <w:r w:rsidRPr="3B15C840">
        <w:rPr>
          <w:rFonts w:cs="Arial"/>
        </w:rPr>
        <w:t>3</w:t>
      </w:r>
      <w:r w:rsidR="00AC112B" w:rsidRPr="3B15C840">
        <w:rPr>
          <w:rFonts w:cs="Arial"/>
        </w:rPr>
        <w:t xml:space="preserve">.0 </w:t>
      </w:r>
      <w:r w:rsidRPr="3B15C840">
        <w:rPr>
          <w:rFonts w:cs="Arial"/>
        </w:rPr>
        <w:t>Results</w:t>
      </w:r>
      <w:bookmarkEnd w:id="8"/>
    </w:p>
    <w:p w14:paraId="5F7D85C7" w14:textId="466F9B64" w:rsidR="00EA1474" w:rsidRPr="00EA1474" w:rsidRDefault="00EA1474" w:rsidP="00F06361">
      <w:pPr>
        <w:jc w:val="left"/>
        <w:rPr>
          <w:rFonts w:cs="Arial"/>
          <w:b/>
          <w:bCs/>
          <w:szCs w:val="44"/>
        </w:rPr>
      </w:pPr>
      <w:r w:rsidRPr="00EA1474">
        <w:rPr>
          <w:rFonts w:cs="Arial"/>
          <w:b/>
          <w:bCs/>
          <w:szCs w:val="44"/>
        </w:rPr>
        <w:t>Overview</w:t>
      </w:r>
    </w:p>
    <w:p w14:paraId="51CC7897" w14:textId="3558639F" w:rsidR="001D79AB" w:rsidRDefault="00F75273" w:rsidP="00307170">
      <w:pPr>
        <w:ind w:firstLine="720"/>
        <w:jc w:val="left"/>
        <w:rPr>
          <w:rFonts w:cs="Arial"/>
          <w:szCs w:val="44"/>
        </w:rPr>
      </w:pPr>
      <w:r>
        <w:rPr>
          <w:rFonts w:cs="Arial"/>
          <w:szCs w:val="44"/>
        </w:rPr>
        <w:t xml:space="preserve">When attempting to ascertain the reasons </w:t>
      </w:r>
      <w:r w:rsidR="00F7709D">
        <w:rPr>
          <w:rFonts w:cs="Arial"/>
          <w:szCs w:val="44"/>
        </w:rPr>
        <w:t>for individuals initial and continued participation in grassroots football,</w:t>
      </w:r>
      <w:r w:rsidR="0051401F">
        <w:rPr>
          <w:rFonts w:cs="Arial"/>
          <w:szCs w:val="44"/>
        </w:rPr>
        <w:t xml:space="preserve"> the researcher</w:t>
      </w:r>
      <w:r w:rsidR="006770DD">
        <w:rPr>
          <w:rFonts w:cs="Arial"/>
          <w:szCs w:val="44"/>
        </w:rPr>
        <w:t xml:space="preserve"> </w:t>
      </w:r>
      <w:r w:rsidR="003842AF">
        <w:rPr>
          <w:rFonts w:cs="Arial"/>
          <w:szCs w:val="44"/>
        </w:rPr>
        <w:t xml:space="preserve">used thematic analysis. </w:t>
      </w:r>
      <w:r w:rsidR="001A1E09">
        <w:rPr>
          <w:rFonts w:cs="Arial"/>
          <w:szCs w:val="44"/>
        </w:rPr>
        <w:t xml:space="preserve">Their process involved </w:t>
      </w:r>
      <w:r w:rsidR="003E7E70">
        <w:rPr>
          <w:rFonts w:cs="Arial"/>
          <w:szCs w:val="44"/>
        </w:rPr>
        <w:t>coding</w:t>
      </w:r>
      <w:r w:rsidR="004B7CB7">
        <w:rPr>
          <w:rFonts w:cs="Arial"/>
          <w:szCs w:val="44"/>
        </w:rPr>
        <w:t xml:space="preserve"> the data within the interview transcripts in order to </w:t>
      </w:r>
      <w:r w:rsidR="005D6836">
        <w:rPr>
          <w:rFonts w:cs="Arial"/>
          <w:szCs w:val="44"/>
        </w:rPr>
        <w:t>gr</w:t>
      </w:r>
      <w:r w:rsidR="00A41967">
        <w:rPr>
          <w:rFonts w:cs="Arial"/>
          <w:szCs w:val="44"/>
        </w:rPr>
        <w:t>oup together</w:t>
      </w:r>
      <w:r w:rsidR="004B7CB7">
        <w:rPr>
          <w:rFonts w:cs="Arial"/>
          <w:szCs w:val="44"/>
        </w:rPr>
        <w:t xml:space="preserve"> </w:t>
      </w:r>
      <w:r w:rsidR="00FC31B2">
        <w:rPr>
          <w:rFonts w:cs="Arial"/>
          <w:szCs w:val="44"/>
        </w:rPr>
        <w:t xml:space="preserve">the most </w:t>
      </w:r>
      <w:r w:rsidR="00182D35">
        <w:rPr>
          <w:rFonts w:cs="Arial"/>
          <w:szCs w:val="44"/>
        </w:rPr>
        <w:t>frequent</w:t>
      </w:r>
      <w:r w:rsidR="005D6836">
        <w:rPr>
          <w:rFonts w:cs="Arial"/>
          <w:szCs w:val="44"/>
        </w:rPr>
        <w:t>ly occurring motivations</w:t>
      </w:r>
      <w:r w:rsidR="00A41967">
        <w:rPr>
          <w:rFonts w:cs="Arial"/>
          <w:szCs w:val="44"/>
        </w:rPr>
        <w:t xml:space="preserve"> that the participants </w:t>
      </w:r>
      <w:r w:rsidR="00057486">
        <w:rPr>
          <w:rFonts w:cs="Arial"/>
          <w:szCs w:val="44"/>
        </w:rPr>
        <w:t>identified. The</w:t>
      </w:r>
      <w:r w:rsidR="00115A52">
        <w:rPr>
          <w:rFonts w:cs="Arial"/>
          <w:szCs w:val="44"/>
        </w:rPr>
        <w:t xml:space="preserve"> researcher then identified the key themes found within the coding process</w:t>
      </w:r>
      <w:r w:rsidR="00057486">
        <w:rPr>
          <w:rFonts w:cs="Arial"/>
          <w:szCs w:val="44"/>
        </w:rPr>
        <w:t xml:space="preserve"> (Alhojailan, 2012).</w:t>
      </w:r>
      <w:r w:rsidR="00115A52">
        <w:rPr>
          <w:rFonts w:cs="Arial"/>
          <w:szCs w:val="44"/>
        </w:rPr>
        <w:t xml:space="preserve"> Supported by verbatim quotes</w:t>
      </w:r>
      <w:r w:rsidR="00CF3099">
        <w:rPr>
          <w:rFonts w:cs="Arial"/>
          <w:szCs w:val="44"/>
        </w:rPr>
        <w:t xml:space="preserve">, these themes </w:t>
      </w:r>
      <w:r w:rsidR="00F06361">
        <w:rPr>
          <w:rFonts w:cs="Arial"/>
          <w:szCs w:val="44"/>
        </w:rPr>
        <w:t xml:space="preserve">provide a deeper understanding of the </w:t>
      </w:r>
      <w:r w:rsidR="00BA43A3">
        <w:rPr>
          <w:rFonts w:cs="Arial"/>
          <w:szCs w:val="44"/>
        </w:rPr>
        <w:t xml:space="preserve">research </w:t>
      </w:r>
      <w:r w:rsidR="00057486">
        <w:rPr>
          <w:rFonts w:cs="Arial"/>
          <w:szCs w:val="44"/>
        </w:rPr>
        <w:t>question and</w:t>
      </w:r>
      <w:r w:rsidR="00D14817">
        <w:rPr>
          <w:rFonts w:cs="Arial"/>
          <w:szCs w:val="44"/>
        </w:rPr>
        <w:t xml:space="preserve"> contribute to expanding the pool of knowledge within research surrounding grassroots football.</w:t>
      </w:r>
    </w:p>
    <w:p w14:paraId="6DBBD786" w14:textId="77777777" w:rsidR="00EA1474" w:rsidRDefault="00EA1474" w:rsidP="00F06361">
      <w:pPr>
        <w:jc w:val="left"/>
        <w:rPr>
          <w:rFonts w:cs="Arial"/>
          <w:szCs w:val="44"/>
        </w:rPr>
      </w:pPr>
    </w:p>
    <w:p w14:paraId="597FEBC7" w14:textId="1ACD4757" w:rsidR="00F02929" w:rsidRDefault="00F02929" w:rsidP="00F06361">
      <w:pPr>
        <w:jc w:val="left"/>
        <w:rPr>
          <w:rFonts w:cs="Arial"/>
          <w:b/>
          <w:bCs/>
          <w:szCs w:val="44"/>
        </w:rPr>
      </w:pPr>
      <w:r w:rsidRPr="00307170">
        <w:rPr>
          <w:rFonts w:cs="Arial"/>
          <w:b/>
          <w:bCs/>
          <w:szCs w:val="44"/>
        </w:rPr>
        <w:t>Theme</w:t>
      </w:r>
      <w:r w:rsidR="001B3367" w:rsidRPr="00307170">
        <w:rPr>
          <w:rFonts w:cs="Arial"/>
          <w:b/>
          <w:bCs/>
          <w:szCs w:val="44"/>
        </w:rPr>
        <w:t xml:space="preserve"> 1 </w:t>
      </w:r>
      <w:r w:rsidR="00D6689A" w:rsidRPr="00307170">
        <w:rPr>
          <w:rFonts w:cs="Arial"/>
          <w:b/>
          <w:bCs/>
          <w:szCs w:val="44"/>
        </w:rPr>
        <w:t>–</w:t>
      </w:r>
      <w:r w:rsidR="001B3367" w:rsidRPr="00307170">
        <w:rPr>
          <w:rFonts w:cs="Arial"/>
          <w:b/>
          <w:bCs/>
          <w:szCs w:val="44"/>
        </w:rPr>
        <w:t xml:space="preserve"> </w:t>
      </w:r>
      <w:r w:rsidR="009C1C86">
        <w:rPr>
          <w:rFonts w:cs="Arial"/>
          <w:b/>
          <w:bCs/>
          <w:szCs w:val="44"/>
        </w:rPr>
        <w:t>Recreational E</w:t>
      </w:r>
      <w:r w:rsidR="00D6689A" w:rsidRPr="00307170">
        <w:rPr>
          <w:rFonts w:cs="Arial"/>
          <w:b/>
          <w:bCs/>
          <w:szCs w:val="44"/>
        </w:rPr>
        <w:t>njoyment</w:t>
      </w:r>
    </w:p>
    <w:p w14:paraId="5C8827F4" w14:textId="796CC519" w:rsidR="00307170" w:rsidRDefault="00307170" w:rsidP="00F06361">
      <w:pPr>
        <w:jc w:val="left"/>
        <w:rPr>
          <w:rFonts w:cs="Arial"/>
          <w:szCs w:val="44"/>
        </w:rPr>
      </w:pPr>
      <w:r>
        <w:rPr>
          <w:rFonts w:cs="Arial"/>
          <w:b/>
          <w:bCs/>
          <w:szCs w:val="44"/>
        </w:rPr>
        <w:tab/>
      </w:r>
      <w:r w:rsidR="007A2FA9">
        <w:rPr>
          <w:rFonts w:cs="Arial"/>
          <w:szCs w:val="44"/>
        </w:rPr>
        <w:t>Undoubtedly</w:t>
      </w:r>
      <w:r>
        <w:rPr>
          <w:rFonts w:cs="Arial"/>
          <w:szCs w:val="44"/>
        </w:rPr>
        <w:t xml:space="preserve">, the </w:t>
      </w:r>
      <w:r w:rsidR="00FF7FF7">
        <w:rPr>
          <w:rFonts w:cs="Arial"/>
          <w:szCs w:val="44"/>
        </w:rPr>
        <w:t xml:space="preserve">most commonly recurring subject matter within the data was the participants </w:t>
      </w:r>
      <w:r w:rsidR="00407926">
        <w:rPr>
          <w:rFonts w:cs="Arial"/>
          <w:szCs w:val="44"/>
        </w:rPr>
        <w:t xml:space="preserve">inclination towards </w:t>
      </w:r>
      <w:r w:rsidR="008209CC">
        <w:rPr>
          <w:rFonts w:cs="Arial"/>
          <w:szCs w:val="44"/>
        </w:rPr>
        <w:t xml:space="preserve">playing for </w:t>
      </w:r>
      <w:r w:rsidR="00D867F2">
        <w:rPr>
          <w:rFonts w:cs="Arial"/>
          <w:szCs w:val="44"/>
        </w:rPr>
        <w:t xml:space="preserve">recreational purposes such as fun and enjoyment. </w:t>
      </w:r>
      <w:r w:rsidR="00F92708">
        <w:rPr>
          <w:rFonts w:cs="Arial"/>
          <w:szCs w:val="44"/>
        </w:rPr>
        <w:t xml:space="preserve">When </w:t>
      </w:r>
      <w:r w:rsidR="007A2FA9">
        <w:rPr>
          <w:rFonts w:cs="Arial"/>
          <w:szCs w:val="44"/>
        </w:rPr>
        <w:t>asked</w:t>
      </w:r>
      <w:r w:rsidR="00305B9A">
        <w:rPr>
          <w:rFonts w:cs="Arial"/>
          <w:szCs w:val="44"/>
        </w:rPr>
        <w:t xml:space="preserve"> by the researcher </w:t>
      </w:r>
      <w:r w:rsidR="004306AE">
        <w:rPr>
          <w:rFonts w:cs="Arial"/>
          <w:szCs w:val="44"/>
        </w:rPr>
        <w:t xml:space="preserve">about their preferences for initially choosing to take part </w:t>
      </w:r>
      <w:r w:rsidR="002C0867">
        <w:rPr>
          <w:rFonts w:cs="Arial"/>
          <w:szCs w:val="44"/>
        </w:rPr>
        <w:t xml:space="preserve">in grassroots football, the </w:t>
      </w:r>
      <w:r w:rsidR="007A2FA9">
        <w:rPr>
          <w:rFonts w:cs="Arial"/>
          <w:szCs w:val="44"/>
        </w:rPr>
        <w:t>participants</w:t>
      </w:r>
      <w:r w:rsidR="002C0867">
        <w:rPr>
          <w:rFonts w:cs="Arial"/>
          <w:szCs w:val="44"/>
        </w:rPr>
        <w:t xml:space="preserve"> gave responses such as “It was more for </w:t>
      </w:r>
      <w:r w:rsidR="009C1C86">
        <w:rPr>
          <w:rFonts w:cs="Arial"/>
          <w:szCs w:val="44"/>
        </w:rPr>
        <w:t xml:space="preserve">the enjoyment for me to be honest” and “I just decided to do it and it was really fun”. </w:t>
      </w:r>
      <w:r w:rsidR="00E91AB4">
        <w:rPr>
          <w:rFonts w:cs="Arial"/>
          <w:szCs w:val="44"/>
        </w:rPr>
        <w:t xml:space="preserve">Providing these answers to a direct question aimed to </w:t>
      </w:r>
      <w:r w:rsidR="00691EA3">
        <w:rPr>
          <w:rFonts w:cs="Arial"/>
          <w:szCs w:val="44"/>
        </w:rPr>
        <w:t xml:space="preserve">isolate their </w:t>
      </w:r>
      <w:r w:rsidR="00B40ACA">
        <w:rPr>
          <w:rFonts w:cs="Arial"/>
          <w:szCs w:val="44"/>
        </w:rPr>
        <w:t xml:space="preserve">most influential motivation behind their initial involvement showed a clear </w:t>
      </w:r>
      <w:r w:rsidR="000467FC">
        <w:rPr>
          <w:rFonts w:cs="Arial"/>
          <w:szCs w:val="44"/>
        </w:rPr>
        <w:t xml:space="preserve">bias towards enjoyment as opposed to </w:t>
      </w:r>
      <w:r w:rsidR="00CE5CAD">
        <w:rPr>
          <w:rFonts w:cs="Arial"/>
          <w:szCs w:val="44"/>
        </w:rPr>
        <w:t>alternative factors</w:t>
      </w:r>
      <w:r w:rsidR="00CD5B16">
        <w:rPr>
          <w:rFonts w:cs="Arial"/>
          <w:szCs w:val="44"/>
        </w:rPr>
        <w:t xml:space="preserve"> (Tjomsland et al., </w:t>
      </w:r>
      <w:r w:rsidR="009D1971">
        <w:rPr>
          <w:rFonts w:cs="Arial"/>
          <w:szCs w:val="44"/>
        </w:rPr>
        <w:t>2018)</w:t>
      </w:r>
      <w:r w:rsidR="00CE5CAD">
        <w:rPr>
          <w:rFonts w:cs="Arial"/>
          <w:szCs w:val="44"/>
        </w:rPr>
        <w:t xml:space="preserve">. Furthermore, when describing </w:t>
      </w:r>
      <w:r w:rsidR="00C715B7">
        <w:rPr>
          <w:rFonts w:cs="Arial"/>
          <w:szCs w:val="44"/>
        </w:rPr>
        <w:t>their emotions before their most recent match</w:t>
      </w:r>
      <w:r w:rsidR="003A04F9">
        <w:rPr>
          <w:rFonts w:cs="Arial"/>
          <w:szCs w:val="44"/>
        </w:rPr>
        <w:t xml:space="preserve">, </w:t>
      </w:r>
      <w:r w:rsidR="00122E51">
        <w:rPr>
          <w:rFonts w:cs="Arial"/>
          <w:szCs w:val="44"/>
        </w:rPr>
        <w:t xml:space="preserve">participants </w:t>
      </w:r>
      <w:r w:rsidR="00585965">
        <w:rPr>
          <w:rFonts w:cs="Arial"/>
          <w:szCs w:val="44"/>
        </w:rPr>
        <w:t xml:space="preserve">supported </w:t>
      </w:r>
      <w:r w:rsidR="00227C4B">
        <w:rPr>
          <w:rFonts w:cs="Arial"/>
          <w:szCs w:val="44"/>
        </w:rPr>
        <w:t>this point with statements such as “</w:t>
      </w:r>
      <w:r w:rsidR="002F06F4">
        <w:rPr>
          <w:rFonts w:cs="Arial"/>
          <w:szCs w:val="44"/>
        </w:rPr>
        <w:t>Excited to play football”</w:t>
      </w:r>
      <w:r w:rsidR="007F283A">
        <w:rPr>
          <w:rFonts w:cs="Arial"/>
          <w:szCs w:val="44"/>
        </w:rPr>
        <w:t xml:space="preserve"> and </w:t>
      </w:r>
      <w:r w:rsidR="000B1061">
        <w:rPr>
          <w:rFonts w:cs="Arial"/>
          <w:szCs w:val="44"/>
        </w:rPr>
        <w:t>“Excited. It’s fun to play”</w:t>
      </w:r>
      <w:r w:rsidR="00EE0A8C">
        <w:rPr>
          <w:rFonts w:cs="Arial"/>
          <w:szCs w:val="44"/>
        </w:rPr>
        <w:t>, which highlight</w:t>
      </w:r>
      <w:r w:rsidR="009F2ADF">
        <w:rPr>
          <w:rFonts w:cs="Arial"/>
          <w:szCs w:val="44"/>
        </w:rPr>
        <w:t>ed the positive relationship enjoyment has had with their continued involvement in grassroots football.</w:t>
      </w:r>
    </w:p>
    <w:p w14:paraId="40E23F84" w14:textId="77777777" w:rsidR="00EE0A8C" w:rsidRDefault="00EE0A8C" w:rsidP="00F06361">
      <w:pPr>
        <w:jc w:val="left"/>
        <w:rPr>
          <w:rFonts w:cs="Arial"/>
          <w:szCs w:val="44"/>
        </w:rPr>
      </w:pPr>
    </w:p>
    <w:p w14:paraId="46BC4C51" w14:textId="78CC3BC9" w:rsidR="00EE0A8C" w:rsidRDefault="0051707E" w:rsidP="00F06361">
      <w:pPr>
        <w:jc w:val="left"/>
        <w:rPr>
          <w:b/>
          <w:bCs/>
        </w:rPr>
      </w:pPr>
      <w:r w:rsidRPr="0051707E">
        <w:rPr>
          <w:b/>
          <w:bCs/>
        </w:rPr>
        <w:t>Theme 2</w:t>
      </w:r>
      <w:r>
        <w:rPr>
          <w:b/>
          <w:bCs/>
        </w:rPr>
        <w:t xml:space="preserve"> </w:t>
      </w:r>
      <w:r w:rsidR="009E583A">
        <w:rPr>
          <w:b/>
          <w:bCs/>
        </w:rPr>
        <w:t>–</w:t>
      </w:r>
      <w:r>
        <w:rPr>
          <w:b/>
          <w:bCs/>
        </w:rPr>
        <w:t xml:space="preserve"> </w:t>
      </w:r>
      <w:r w:rsidR="009E583A">
        <w:rPr>
          <w:b/>
          <w:bCs/>
        </w:rPr>
        <w:t>Skill Development</w:t>
      </w:r>
    </w:p>
    <w:p w14:paraId="6537E952" w14:textId="44B20CDB" w:rsidR="00280ED0" w:rsidRDefault="009E583A" w:rsidP="00F06361">
      <w:pPr>
        <w:jc w:val="left"/>
      </w:pPr>
      <w:r>
        <w:rPr>
          <w:b/>
          <w:bCs/>
        </w:rPr>
        <w:tab/>
      </w:r>
      <w:r w:rsidR="00877CC9">
        <w:t>Throughout</w:t>
      </w:r>
      <w:r w:rsidR="00307DEF">
        <w:t xml:space="preserve"> the interview process, participants </w:t>
      </w:r>
      <w:r w:rsidR="00877CC9">
        <w:t>described</w:t>
      </w:r>
      <w:r w:rsidR="00307DEF">
        <w:t xml:space="preserve"> their commitment to </w:t>
      </w:r>
      <w:r w:rsidR="00877CC9">
        <w:t>improving their skills on the football pitch through training and playing in matches.</w:t>
      </w:r>
      <w:r w:rsidR="00CB4805">
        <w:t xml:space="preserve"> The </w:t>
      </w:r>
      <w:r w:rsidR="00731791">
        <w:lastRenderedPageBreak/>
        <w:t>researcher</w:t>
      </w:r>
      <w:r w:rsidR="00CB4805">
        <w:t xml:space="preserve"> then identified this when analysing the data through quotes such as </w:t>
      </w:r>
      <w:r w:rsidR="00CC160A">
        <w:t>“</w:t>
      </w:r>
      <w:r w:rsidR="00D95C6C">
        <w:t xml:space="preserve">I want to play because I want to challenge us and see how much better we can get”. </w:t>
      </w:r>
      <w:r w:rsidR="00CB0771">
        <w:t xml:space="preserve">When asked what their </w:t>
      </w:r>
      <w:r w:rsidR="005D1B32">
        <w:t>favourite aspect of being involved in grassroots football</w:t>
      </w:r>
      <w:r w:rsidR="00B63697">
        <w:t>, participants gave responses relating to</w:t>
      </w:r>
      <w:r w:rsidR="00E6466B">
        <w:t xml:space="preserve"> skill</w:t>
      </w:r>
      <w:r w:rsidR="00B63697">
        <w:t xml:space="preserve"> </w:t>
      </w:r>
      <w:r w:rsidR="00E6466B">
        <w:t xml:space="preserve">development and progress, for example </w:t>
      </w:r>
      <w:r w:rsidR="007C5D1F">
        <w:t>“Improve myself and improve the team as well”</w:t>
      </w:r>
      <w:r w:rsidR="007E4794">
        <w:t xml:space="preserve"> and </w:t>
      </w:r>
      <w:r w:rsidR="0016304E">
        <w:t>“Improving my skills”.</w:t>
      </w:r>
      <w:r w:rsidR="00280ED0">
        <w:t xml:space="preserve"> </w:t>
      </w:r>
      <w:r w:rsidR="004C73C9">
        <w:t>All four participants</w:t>
      </w:r>
      <w:r w:rsidR="00B16D17">
        <w:t xml:space="preserve"> </w:t>
      </w:r>
      <w:r w:rsidR="00DC025A">
        <w:t>articulated the significance that skill development h</w:t>
      </w:r>
      <w:r w:rsidR="000031F6">
        <w:t>olds on their participation within grassroots football</w:t>
      </w:r>
      <w:r w:rsidR="0036075B">
        <w:t>, making it a key motivator (Howie &amp; Allison, 2018)</w:t>
      </w:r>
      <w:r w:rsidR="000031F6">
        <w:t>.</w:t>
      </w:r>
    </w:p>
    <w:p w14:paraId="5D318741" w14:textId="77777777" w:rsidR="000031F6" w:rsidRDefault="000031F6" w:rsidP="00F06361">
      <w:pPr>
        <w:jc w:val="left"/>
      </w:pPr>
    </w:p>
    <w:p w14:paraId="1999FBC5" w14:textId="4E1E5ACE" w:rsidR="0036075B" w:rsidRPr="000462AB" w:rsidRDefault="0036075B" w:rsidP="00F06361">
      <w:pPr>
        <w:jc w:val="left"/>
        <w:rPr>
          <w:b/>
          <w:bCs/>
        </w:rPr>
      </w:pPr>
      <w:r w:rsidRPr="000462AB">
        <w:rPr>
          <w:b/>
          <w:bCs/>
        </w:rPr>
        <w:t xml:space="preserve">Theme 3 </w:t>
      </w:r>
      <w:r w:rsidR="000462AB" w:rsidRPr="000462AB">
        <w:rPr>
          <w:b/>
          <w:bCs/>
        </w:rPr>
        <w:t>–</w:t>
      </w:r>
      <w:r w:rsidRPr="000462AB">
        <w:rPr>
          <w:b/>
          <w:bCs/>
        </w:rPr>
        <w:t xml:space="preserve"> </w:t>
      </w:r>
      <w:r w:rsidR="000462AB" w:rsidRPr="000462AB">
        <w:rPr>
          <w:b/>
          <w:bCs/>
        </w:rPr>
        <w:t>Social Connections</w:t>
      </w:r>
    </w:p>
    <w:p w14:paraId="44C0917D" w14:textId="48296727" w:rsidR="000031F6" w:rsidRPr="00280ED0" w:rsidRDefault="000462AB" w:rsidP="00F06361">
      <w:pPr>
        <w:jc w:val="left"/>
      </w:pPr>
      <w:r>
        <w:tab/>
      </w:r>
      <w:r w:rsidR="001F0277">
        <w:t>The final theme that the researcher observed was the participants</w:t>
      </w:r>
      <w:r w:rsidR="00A208B6">
        <w:t xml:space="preserve">’ </w:t>
      </w:r>
      <w:r w:rsidR="003E6D50">
        <w:t>enthusiasm for building relationships with their teammates, as well as the</w:t>
      </w:r>
      <w:r w:rsidR="006F4624">
        <w:t xml:space="preserve"> influence that their friends </w:t>
      </w:r>
      <w:r w:rsidR="003D61C3">
        <w:t xml:space="preserve">hold on their participation in grassroots football. </w:t>
      </w:r>
      <w:r w:rsidR="00313F03">
        <w:t>Quotes such as “I love playing (football) with all my mates”</w:t>
      </w:r>
      <w:r w:rsidR="008512D0">
        <w:t xml:space="preserve"> and “(team achievements) will make me </w:t>
      </w:r>
      <w:proofErr w:type="gramStart"/>
      <w:r w:rsidR="008512D0">
        <w:t>more proud</w:t>
      </w:r>
      <w:proofErr w:type="gramEnd"/>
      <w:r w:rsidR="00000772">
        <w:t>” illustrated the</w:t>
      </w:r>
      <w:r w:rsidR="00176031">
        <w:t xml:space="preserve"> active role that the social side of the game plays in their decision making.</w:t>
      </w:r>
      <w:r w:rsidR="0002577F">
        <w:t xml:space="preserve"> </w:t>
      </w:r>
      <w:r w:rsidR="00570A16">
        <w:t xml:space="preserve">One </w:t>
      </w:r>
      <w:r w:rsidR="00F85A0D">
        <w:t>participant</w:t>
      </w:r>
      <w:r w:rsidR="00570A16">
        <w:t xml:space="preserve"> cited making friends as the </w:t>
      </w:r>
      <w:r w:rsidR="00B009AD">
        <w:t xml:space="preserve">most influential determinant of their </w:t>
      </w:r>
      <w:r w:rsidR="00593D10">
        <w:t>continued</w:t>
      </w:r>
      <w:r w:rsidR="00B009AD">
        <w:t xml:space="preserve"> involvement in grassroots football </w:t>
      </w:r>
      <w:r w:rsidR="001423E2">
        <w:t>–</w:t>
      </w:r>
      <w:r w:rsidR="00B009AD">
        <w:t xml:space="preserve"> </w:t>
      </w:r>
      <w:r w:rsidR="001423E2">
        <w:t>“</w:t>
      </w:r>
      <w:r w:rsidR="00B35C3F" w:rsidRPr="00B35C3F">
        <w:t>More of the friends and the team part because I as a person, I think that's more what I'm leaning towards</w:t>
      </w:r>
      <w:r w:rsidR="002B0D21">
        <w:t>”.</w:t>
      </w:r>
    </w:p>
    <w:p w14:paraId="48D97285" w14:textId="77777777" w:rsidR="00F85A0D" w:rsidRPr="00F11829" w:rsidRDefault="00F85A0D" w:rsidP="00F06361">
      <w:pPr>
        <w:jc w:val="left"/>
        <w:rPr>
          <w:rFonts w:eastAsiaTheme="majorEastAsia" w:cs="Times New Roman"/>
          <w:szCs w:val="24"/>
        </w:rPr>
      </w:pPr>
    </w:p>
    <w:p w14:paraId="345C3D6D" w14:textId="7CA9D043" w:rsidR="007A0FFD" w:rsidRPr="00253DFD" w:rsidRDefault="00160BC0" w:rsidP="00253DFD">
      <w:pPr>
        <w:pStyle w:val="Heading1"/>
        <w:rPr>
          <w:rFonts w:cs="Arial"/>
          <w:szCs w:val="44"/>
        </w:rPr>
      </w:pPr>
      <w:bookmarkStart w:id="9" w:name="_Toc164964551"/>
      <w:r>
        <w:rPr>
          <w:rFonts w:cs="Arial"/>
          <w:szCs w:val="44"/>
        </w:rPr>
        <w:t>4.0 Discussion</w:t>
      </w:r>
      <w:bookmarkEnd w:id="9"/>
    </w:p>
    <w:p w14:paraId="23C584C9" w14:textId="64DFE7DD" w:rsidR="00602244" w:rsidRDefault="00602244" w:rsidP="004374FC">
      <w:pPr>
        <w:rPr>
          <w:rFonts w:cs="Times New Roman"/>
          <w:b/>
          <w:bCs/>
          <w:szCs w:val="24"/>
        </w:rPr>
      </w:pPr>
      <w:r w:rsidRPr="00602244">
        <w:rPr>
          <w:rFonts w:cs="Times New Roman"/>
          <w:b/>
          <w:bCs/>
          <w:szCs w:val="24"/>
        </w:rPr>
        <w:t>Interpretation of Findings</w:t>
      </w:r>
    </w:p>
    <w:p w14:paraId="02E61A14" w14:textId="3BD46CF6" w:rsidR="006816EB" w:rsidRDefault="00602244" w:rsidP="004374FC">
      <w:pPr>
        <w:rPr>
          <w:rFonts w:cs="Times New Roman"/>
          <w:szCs w:val="24"/>
        </w:rPr>
      </w:pPr>
      <w:r>
        <w:rPr>
          <w:rFonts w:cs="Times New Roman"/>
          <w:b/>
          <w:bCs/>
          <w:szCs w:val="24"/>
        </w:rPr>
        <w:tab/>
      </w:r>
      <w:r w:rsidR="0062358D">
        <w:rPr>
          <w:rFonts w:cs="Times New Roman"/>
          <w:szCs w:val="24"/>
        </w:rPr>
        <w:t xml:space="preserve">At the outset of this study, the researcher had </w:t>
      </w:r>
      <w:r w:rsidR="007C6C33">
        <w:rPr>
          <w:rFonts w:cs="Times New Roman"/>
          <w:szCs w:val="24"/>
        </w:rPr>
        <w:t>one</w:t>
      </w:r>
      <w:r w:rsidR="0062358D">
        <w:rPr>
          <w:rFonts w:cs="Times New Roman"/>
          <w:szCs w:val="24"/>
        </w:rPr>
        <w:t xml:space="preserve"> key intention</w:t>
      </w:r>
      <w:r w:rsidR="007C6C33">
        <w:rPr>
          <w:rFonts w:cs="Times New Roman"/>
          <w:szCs w:val="24"/>
        </w:rPr>
        <w:t>; to create a more comprehensive understanding of the motivations behind participation in grassroots football, both initially, and over a longer period of time</w:t>
      </w:r>
      <w:r w:rsidR="00AC2C2D">
        <w:rPr>
          <w:rFonts w:cs="Times New Roman"/>
          <w:szCs w:val="24"/>
        </w:rPr>
        <w:t xml:space="preserve"> (Elliot et al., </w:t>
      </w:r>
      <w:r w:rsidR="00883F9B">
        <w:rPr>
          <w:rFonts w:cs="Times New Roman"/>
          <w:szCs w:val="24"/>
        </w:rPr>
        <w:t>2020)</w:t>
      </w:r>
      <w:r w:rsidR="007C6C33">
        <w:rPr>
          <w:rFonts w:cs="Times New Roman"/>
          <w:szCs w:val="24"/>
        </w:rPr>
        <w:t>.</w:t>
      </w:r>
      <w:r w:rsidR="0062358D">
        <w:rPr>
          <w:rFonts w:cs="Times New Roman"/>
          <w:szCs w:val="24"/>
        </w:rPr>
        <w:t xml:space="preserve"> </w:t>
      </w:r>
      <w:r w:rsidR="00D45270">
        <w:rPr>
          <w:rFonts w:cs="Times New Roman"/>
          <w:szCs w:val="24"/>
        </w:rPr>
        <w:t xml:space="preserve">By </w:t>
      </w:r>
      <w:r w:rsidR="00C74ADB">
        <w:rPr>
          <w:rFonts w:cs="Times New Roman"/>
          <w:szCs w:val="24"/>
        </w:rPr>
        <w:t>deploying</w:t>
      </w:r>
      <w:r w:rsidR="00D45270">
        <w:rPr>
          <w:rFonts w:cs="Times New Roman"/>
          <w:szCs w:val="24"/>
        </w:rPr>
        <w:t xml:space="preserve"> a qualitative approach</w:t>
      </w:r>
      <w:r w:rsidR="00C74ADB">
        <w:rPr>
          <w:rFonts w:cs="Times New Roman"/>
          <w:szCs w:val="24"/>
        </w:rPr>
        <w:t xml:space="preserve"> </w:t>
      </w:r>
      <w:r w:rsidR="00F00CF3">
        <w:rPr>
          <w:rFonts w:cs="Times New Roman"/>
          <w:szCs w:val="24"/>
        </w:rPr>
        <w:t>utilizing</w:t>
      </w:r>
      <w:r w:rsidR="00C74ADB">
        <w:rPr>
          <w:rFonts w:cs="Times New Roman"/>
          <w:szCs w:val="24"/>
        </w:rPr>
        <w:t xml:space="preserve"> thematic analysis, </w:t>
      </w:r>
      <w:r w:rsidR="007E6A6E">
        <w:rPr>
          <w:rFonts w:cs="Times New Roman"/>
          <w:szCs w:val="24"/>
        </w:rPr>
        <w:t xml:space="preserve">they </w:t>
      </w:r>
      <w:r w:rsidR="00964DB2">
        <w:rPr>
          <w:rFonts w:cs="Times New Roman"/>
          <w:szCs w:val="24"/>
        </w:rPr>
        <w:t xml:space="preserve">sought to unearth </w:t>
      </w:r>
      <w:r w:rsidR="008E11F4">
        <w:rPr>
          <w:rFonts w:cs="Times New Roman"/>
          <w:szCs w:val="24"/>
        </w:rPr>
        <w:t xml:space="preserve">the underlying reasons as to why individuals within a </w:t>
      </w:r>
      <w:r w:rsidR="00F00CF3">
        <w:rPr>
          <w:rFonts w:cs="Times New Roman"/>
          <w:szCs w:val="24"/>
        </w:rPr>
        <w:t>football team partake in this recreational activity</w:t>
      </w:r>
      <w:r w:rsidR="009967FC">
        <w:rPr>
          <w:rFonts w:cs="Times New Roman"/>
          <w:szCs w:val="24"/>
        </w:rPr>
        <w:t xml:space="preserve"> </w:t>
      </w:r>
      <w:r w:rsidR="0065652F">
        <w:rPr>
          <w:rFonts w:cs="Times New Roman"/>
          <w:szCs w:val="24"/>
        </w:rPr>
        <w:t>(Kozinets, 2010)</w:t>
      </w:r>
      <w:r w:rsidR="00F00CF3">
        <w:rPr>
          <w:rFonts w:cs="Times New Roman"/>
          <w:szCs w:val="24"/>
        </w:rPr>
        <w:t>.</w:t>
      </w:r>
      <w:r w:rsidR="007E6A6E">
        <w:rPr>
          <w:rFonts w:cs="Times New Roman"/>
          <w:szCs w:val="24"/>
        </w:rPr>
        <w:t xml:space="preserve"> </w:t>
      </w:r>
      <w:r w:rsidR="004C4F33">
        <w:rPr>
          <w:rFonts w:cs="Times New Roman"/>
          <w:szCs w:val="24"/>
        </w:rPr>
        <w:t>T</w:t>
      </w:r>
      <w:r w:rsidR="00730F55">
        <w:rPr>
          <w:rFonts w:cs="Times New Roman"/>
          <w:szCs w:val="24"/>
        </w:rPr>
        <w:t xml:space="preserve">he thematic analysis of the data collected </w:t>
      </w:r>
      <w:r w:rsidR="00F7437B">
        <w:rPr>
          <w:rFonts w:cs="Times New Roman"/>
          <w:szCs w:val="24"/>
        </w:rPr>
        <w:t>during the interview process was able to expose th</w:t>
      </w:r>
      <w:r w:rsidR="00C61D1C">
        <w:rPr>
          <w:rFonts w:cs="Times New Roman"/>
          <w:szCs w:val="24"/>
        </w:rPr>
        <w:t>ree primary motivations for participation in grassroots football</w:t>
      </w:r>
      <w:r w:rsidR="00DB0D18">
        <w:rPr>
          <w:rFonts w:cs="Times New Roman"/>
          <w:szCs w:val="24"/>
        </w:rPr>
        <w:t>: recreational enjoyment, skill development and social connections</w:t>
      </w:r>
      <w:r w:rsidR="00833B12">
        <w:rPr>
          <w:rFonts w:cs="Times New Roman"/>
          <w:szCs w:val="24"/>
        </w:rPr>
        <w:t>.</w:t>
      </w:r>
    </w:p>
    <w:p w14:paraId="3E714E53" w14:textId="461C2399" w:rsidR="006816EB" w:rsidRPr="00806D55" w:rsidRDefault="00806D55" w:rsidP="004374FC">
      <w:pPr>
        <w:rPr>
          <w:rFonts w:cs="Times New Roman"/>
          <w:b/>
          <w:bCs/>
          <w:szCs w:val="24"/>
        </w:rPr>
      </w:pPr>
      <w:r w:rsidRPr="00806D55">
        <w:rPr>
          <w:rFonts w:cs="Times New Roman"/>
          <w:b/>
          <w:bCs/>
          <w:szCs w:val="24"/>
        </w:rPr>
        <w:t>Recreational Enjoyment</w:t>
      </w:r>
    </w:p>
    <w:p w14:paraId="74EDFF5C" w14:textId="20687CE4" w:rsidR="00145027" w:rsidRDefault="006816EB" w:rsidP="006A7A3B">
      <w:pPr>
        <w:rPr>
          <w:rFonts w:cs="Times New Roman"/>
          <w:szCs w:val="24"/>
        </w:rPr>
      </w:pPr>
      <w:r>
        <w:rPr>
          <w:rFonts w:cs="Times New Roman"/>
          <w:szCs w:val="24"/>
        </w:rPr>
        <w:lastRenderedPageBreak/>
        <w:tab/>
        <w:t>Firstly, when observing participants recollections of their init</w:t>
      </w:r>
      <w:r w:rsidR="0037498A">
        <w:rPr>
          <w:rFonts w:cs="Times New Roman"/>
          <w:szCs w:val="24"/>
        </w:rPr>
        <w:t>ial participation in grassroots football</w:t>
      </w:r>
      <w:r w:rsidR="00754172">
        <w:rPr>
          <w:rFonts w:cs="Times New Roman"/>
          <w:szCs w:val="24"/>
        </w:rPr>
        <w:t>, the researcher was able to draw attention to the</w:t>
      </w:r>
      <w:r w:rsidR="00071D6F">
        <w:rPr>
          <w:rFonts w:cs="Times New Roman"/>
          <w:szCs w:val="24"/>
        </w:rPr>
        <w:t xml:space="preserve">ir </w:t>
      </w:r>
      <w:r w:rsidR="004516CD">
        <w:rPr>
          <w:rFonts w:cs="Times New Roman"/>
          <w:szCs w:val="24"/>
        </w:rPr>
        <w:t>preference of enj</w:t>
      </w:r>
      <w:r w:rsidR="00CC5528">
        <w:rPr>
          <w:rFonts w:cs="Times New Roman"/>
          <w:szCs w:val="24"/>
        </w:rPr>
        <w:t>oyment of football as an activity</w:t>
      </w:r>
      <w:r w:rsidR="008E4C48">
        <w:rPr>
          <w:rFonts w:cs="Times New Roman"/>
          <w:szCs w:val="24"/>
        </w:rPr>
        <w:t xml:space="preserve"> (Elliot et al., 201</w:t>
      </w:r>
      <w:r w:rsidR="00BC4218">
        <w:rPr>
          <w:rFonts w:cs="Times New Roman"/>
          <w:szCs w:val="24"/>
        </w:rPr>
        <w:t>3</w:t>
      </w:r>
      <w:r w:rsidR="00FA1B9A">
        <w:rPr>
          <w:rFonts w:cs="Times New Roman"/>
          <w:szCs w:val="24"/>
        </w:rPr>
        <w:t>)</w:t>
      </w:r>
      <w:r w:rsidR="00CC5528">
        <w:rPr>
          <w:rFonts w:cs="Times New Roman"/>
          <w:szCs w:val="24"/>
        </w:rPr>
        <w:t xml:space="preserve">. Participant D stated “I really like football. I like playing it.” </w:t>
      </w:r>
      <w:r w:rsidR="007C552F">
        <w:rPr>
          <w:rFonts w:cs="Times New Roman"/>
          <w:szCs w:val="24"/>
        </w:rPr>
        <w:t>which</w:t>
      </w:r>
      <w:r w:rsidR="00CC5528">
        <w:rPr>
          <w:rFonts w:cs="Times New Roman"/>
          <w:szCs w:val="24"/>
        </w:rPr>
        <w:t xml:space="preserve"> indic</w:t>
      </w:r>
      <w:r w:rsidR="007C552F">
        <w:rPr>
          <w:rFonts w:cs="Times New Roman"/>
          <w:szCs w:val="24"/>
        </w:rPr>
        <w:t xml:space="preserve">ates </w:t>
      </w:r>
      <w:r w:rsidR="005B02AD">
        <w:rPr>
          <w:rFonts w:cs="Times New Roman"/>
          <w:szCs w:val="24"/>
        </w:rPr>
        <w:t xml:space="preserve">that they were motivated </w:t>
      </w:r>
      <w:r w:rsidR="00F602B3">
        <w:rPr>
          <w:rFonts w:cs="Times New Roman"/>
          <w:szCs w:val="24"/>
        </w:rPr>
        <w:t xml:space="preserve">intrinsically as opposed to </w:t>
      </w:r>
      <w:r w:rsidR="00184FF8">
        <w:rPr>
          <w:rFonts w:cs="Times New Roman"/>
          <w:szCs w:val="24"/>
        </w:rPr>
        <w:t>joining for extrinsic reasons such as getting recognition from others and winning trophies</w:t>
      </w:r>
      <w:r w:rsidR="00564D87">
        <w:rPr>
          <w:rFonts w:cs="Times New Roman"/>
          <w:szCs w:val="24"/>
        </w:rPr>
        <w:t xml:space="preserve">. </w:t>
      </w:r>
      <w:r w:rsidR="00DA4C8E">
        <w:rPr>
          <w:rFonts w:cs="Times New Roman"/>
          <w:szCs w:val="24"/>
        </w:rPr>
        <w:t xml:space="preserve">This </w:t>
      </w:r>
      <w:r w:rsidR="00FF318F">
        <w:rPr>
          <w:rFonts w:cs="Times New Roman"/>
          <w:szCs w:val="24"/>
        </w:rPr>
        <w:t xml:space="preserve">aligns with some of the studies </w:t>
      </w:r>
      <w:r w:rsidR="0096711C">
        <w:rPr>
          <w:rFonts w:cs="Times New Roman"/>
          <w:szCs w:val="24"/>
        </w:rPr>
        <w:t>that</w:t>
      </w:r>
      <w:r w:rsidR="00FF318F">
        <w:rPr>
          <w:rFonts w:cs="Times New Roman"/>
          <w:szCs w:val="24"/>
        </w:rPr>
        <w:t xml:space="preserve"> the researcher identified</w:t>
      </w:r>
      <w:r w:rsidR="002979DD">
        <w:rPr>
          <w:rFonts w:cs="Times New Roman"/>
          <w:szCs w:val="24"/>
        </w:rPr>
        <w:t xml:space="preserve"> regarding </w:t>
      </w:r>
      <w:r w:rsidR="002A781D">
        <w:rPr>
          <w:rFonts w:cs="Times New Roman"/>
          <w:szCs w:val="24"/>
        </w:rPr>
        <w:t xml:space="preserve">the </w:t>
      </w:r>
      <w:r w:rsidR="00AA527F">
        <w:rPr>
          <w:rFonts w:cs="Times New Roman"/>
          <w:szCs w:val="24"/>
        </w:rPr>
        <w:t xml:space="preserve">togetherness that can be created within an </w:t>
      </w:r>
      <w:r w:rsidR="00F46552">
        <w:rPr>
          <w:rFonts w:cs="Times New Roman"/>
          <w:szCs w:val="24"/>
        </w:rPr>
        <w:t xml:space="preserve">intrinsically </w:t>
      </w:r>
      <w:r w:rsidR="006607A3">
        <w:rPr>
          <w:rFonts w:cs="Times New Roman"/>
          <w:szCs w:val="24"/>
        </w:rPr>
        <w:t>driven</w:t>
      </w:r>
      <w:r w:rsidR="00F46552">
        <w:rPr>
          <w:rFonts w:cs="Times New Roman"/>
          <w:szCs w:val="24"/>
        </w:rPr>
        <w:t xml:space="preserve"> group, as opposed to extrinsically motivated players </w:t>
      </w:r>
      <w:r w:rsidR="006607A3">
        <w:rPr>
          <w:rFonts w:cs="Times New Roman"/>
          <w:szCs w:val="24"/>
        </w:rPr>
        <w:t>often leading</w:t>
      </w:r>
      <w:r w:rsidR="00FA1B9A">
        <w:rPr>
          <w:rFonts w:cs="Times New Roman"/>
          <w:szCs w:val="24"/>
        </w:rPr>
        <w:t xml:space="preserve"> </w:t>
      </w:r>
      <w:r w:rsidR="006607A3">
        <w:rPr>
          <w:rFonts w:cs="Times New Roman"/>
          <w:szCs w:val="24"/>
        </w:rPr>
        <w:t xml:space="preserve">to an </w:t>
      </w:r>
      <w:r w:rsidR="0096711C">
        <w:rPr>
          <w:rFonts w:cs="Times New Roman"/>
          <w:szCs w:val="24"/>
        </w:rPr>
        <w:t>ego-based</w:t>
      </w:r>
      <w:r w:rsidR="006607A3">
        <w:rPr>
          <w:rFonts w:cs="Times New Roman"/>
          <w:szCs w:val="24"/>
        </w:rPr>
        <w:t xml:space="preserve"> </w:t>
      </w:r>
      <w:r w:rsidR="00E824A6">
        <w:rPr>
          <w:rFonts w:cs="Times New Roman"/>
          <w:szCs w:val="24"/>
        </w:rPr>
        <w:t>atmosphere (Knaving et al., 2018)</w:t>
      </w:r>
      <w:r w:rsidR="006607A3">
        <w:rPr>
          <w:rFonts w:cs="Times New Roman"/>
          <w:szCs w:val="24"/>
        </w:rPr>
        <w:t>.</w:t>
      </w:r>
      <w:r w:rsidR="0096711C">
        <w:rPr>
          <w:rFonts w:cs="Times New Roman"/>
          <w:szCs w:val="24"/>
        </w:rPr>
        <w:t xml:space="preserve"> </w:t>
      </w:r>
      <w:r w:rsidR="00FA1B9A">
        <w:rPr>
          <w:rFonts w:cs="Times New Roman"/>
          <w:szCs w:val="24"/>
        </w:rPr>
        <w:t xml:space="preserve">The significance placed upon their enjoyment of playing football </w:t>
      </w:r>
      <w:r w:rsidR="00242A34">
        <w:rPr>
          <w:rFonts w:cs="Times New Roman"/>
          <w:szCs w:val="24"/>
        </w:rPr>
        <w:t xml:space="preserve">is also in unison with </w:t>
      </w:r>
      <w:r w:rsidR="00330902">
        <w:rPr>
          <w:rFonts w:cs="Times New Roman"/>
          <w:szCs w:val="24"/>
        </w:rPr>
        <w:t xml:space="preserve">similar studies that targeted </w:t>
      </w:r>
      <w:r w:rsidR="00536F98">
        <w:rPr>
          <w:rFonts w:cs="Times New Roman"/>
          <w:szCs w:val="24"/>
        </w:rPr>
        <w:t xml:space="preserve">the same age </w:t>
      </w:r>
      <w:r w:rsidR="000C6969">
        <w:rPr>
          <w:rFonts w:cs="Times New Roman"/>
          <w:szCs w:val="24"/>
        </w:rPr>
        <w:t>groups</w:t>
      </w:r>
      <w:r w:rsidR="00536F98">
        <w:rPr>
          <w:rFonts w:cs="Times New Roman"/>
          <w:szCs w:val="24"/>
        </w:rPr>
        <w:t xml:space="preserve"> within grassroots football, although as previously mentioned, it is </w:t>
      </w:r>
      <w:r w:rsidR="000C6969">
        <w:rPr>
          <w:rFonts w:cs="Times New Roman"/>
          <w:szCs w:val="24"/>
        </w:rPr>
        <w:t>important</w:t>
      </w:r>
      <w:r w:rsidR="00536F98">
        <w:rPr>
          <w:rFonts w:cs="Times New Roman"/>
          <w:szCs w:val="24"/>
        </w:rPr>
        <w:t xml:space="preserve"> to highlight the fact that such research </w:t>
      </w:r>
      <w:r w:rsidR="000C6969">
        <w:rPr>
          <w:rFonts w:cs="Times New Roman"/>
          <w:szCs w:val="24"/>
        </w:rPr>
        <w:t>is currently scarce</w:t>
      </w:r>
      <w:r w:rsidR="00917FA0">
        <w:rPr>
          <w:rFonts w:cs="Times New Roman"/>
          <w:szCs w:val="24"/>
        </w:rPr>
        <w:t xml:space="preserve"> (Tjomsland et al., 2018)</w:t>
      </w:r>
      <w:r w:rsidR="000C6969">
        <w:rPr>
          <w:rFonts w:cs="Times New Roman"/>
          <w:szCs w:val="24"/>
        </w:rPr>
        <w:t>.</w:t>
      </w:r>
      <w:r w:rsidR="009F6D96">
        <w:rPr>
          <w:rFonts w:cs="Times New Roman"/>
          <w:szCs w:val="24"/>
        </w:rPr>
        <w:t xml:space="preserve"> </w:t>
      </w:r>
    </w:p>
    <w:p w14:paraId="0BB1FFD3" w14:textId="77777777" w:rsidR="006519D1" w:rsidRDefault="006519D1" w:rsidP="006A7A3B">
      <w:pPr>
        <w:rPr>
          <w:rFonts w:cs="Times New Roman"/>
          <w:szCs w:val="24"/>
        </w:rPr>
      </w:pPr>
    </w:p>
    <w:p w14:paraId="69A62A47" w14:textId="14881441" w:rsidR="006519D1" w:rsidRDefault="006519D1" w:rsidP="006A7A3B">
      <w:r>
        <w:rPr>
          <w:rFonts w:cs="Times New Roman"/>
          <w:szCs w:val="24"/>
        </w:rPr>
        <w:tab/>
      </w:r>
      <w:r w:rsidR="00512BBC">
        <w:rPr>
          <w:rFonts w:cs="Times New Roman"/>
          <w:szCs w:val="24"/>
        </w:rPr>
        <w:t>Enjoyment was also found t</w:t>
      </w:r>
      <w:r w:rsidR="0042786C">
        <w:rPr>
          <w:rFonts w:cs="Times New Roman"/>
          <w:szCs w:val="24"/>
        </w:rPr>
        <w:t>o be a</w:t>
      </w:r>
      <w:r w:rsidR="00CE11AC">
        <w:rPr>
          <w:rFonts w:cs="Times New Roman"/>
          <w:szCs w:val="24"/>
        </w:rPr>
        <w:t xml:space="preserve"> deciding aspect of their prolonged </w:t>
      </w:r>
      <w:r w:rsidR="005B213F">
        <w:rPr>
          <w:rFonts w:cs="Times New Roman"/>
          <w:szCs w:val="24"/>
        </w:rPr>
        <w:t xml:space="preserve">participation within the grassroots game, and greatly contributed towards their decision to maintain </w:t>
      </w:r>
      <w:r w:rsidR="00D97342">
        <w:rPr>
          <w:rFonts w:cs="Times New Roman"/>
          <w:szCs w:val="24"/>
        </w:rPr>
        <w:t>their commitment to playing in training and matches</w:t>
      </w:r>
      <w:r w:rsidR="006F68C2">
        <w:rPr>
          <w:rFonts w:cs="Times New Roman"/>
          <w:szCs w:val="24"/>
        </w:rPr>
        <w:t xml:space="preserve"> (McCarthy et al., 2008)</w:t>
      </w:r>
      <w:r w:rsidR="00D97342">
        <w:rPr>
          <w:rFonts w:cs="Times New Roman"/>
          <w:szCs w:val="24"/>
        </w:rPr>
        <w:t>.</w:t>
      </w:r>
      <w:r w:rsidR="00747D26">
        <w:rPr>
          <w:rFonts w:cs="Times New Roman"/>
          <w:szCs w:val="24"/>
        </w:rPr>
        <w:t xml:space="preserve"> </w:t>
      </w:r>
      <w:r w:rsidR="006E1D3B">
        <w:rPr>
          <w:rFonts w:cs="Times New Roman"/>
          <w:szCs w:val="24"/>
        </w:rPr>
        <w:t>This is supported by</w:t>
      </w:r>
      <w:r w:rsidR="00A72A2C">
        <w:rPr>
          <w:rFonts w:cs="Times New Roman"/>
          <w:szCs w:val="24"/>
        </w:rPr>
        <w:t xml:space="preserve"> quotes directly from the participants. When asked about their </w:t>
      </w:r>
      <w:r w:rsidR="00065940">
        <w:rPr>
          <w:rFonts w:cs="Times New Roman"/>
          <w:szCs w:val="24"/>
        </w:rPr>
        <w:t xml:space="preserve">emotional state immediately prior to matches, participant B </w:t>
      </w:r>
      <w:r w:rsidR="0061051E">
        <w:rPr>
          <w:rFonts w:cs="Times New Roman"/>
          <w:szCs w:val="24"/>
        </w:rPr>
        <w:t>declared that they are “</w:t>
      </w:r>
      <w:r w:rsidR="008165E2">
        <w:rPr>
          <w:rFonts w:cs="Times New Roman"/>
          <w:szCs w:val="24"/>
        </w:rPr>
        <w:t xml:space="preserve">Excited to play football” </w:t>
      </w:r>
      <w:r w:rsidR="00341EBF">
        <w:rPr>
          <w:rFonts w:cs="Times New Roman"/>
          <w:szCs w:val="24"/>
        </w:rPr>
        <w:t xml:space="preserve">whilst participant A </w:t>
      </w:r>
      <w:r w:rsidR="00B573F4">
        <w:rPr>
          <w:rFonts w:cs="Times New Roman"/>
          <w:szCs w:val="24"/>
        </w:rPr>
        <w:t xml:space="preserve">expressed </w:t>
      </w:r>
      <w:r w:rsidR="00E36863">
        <w:rPr>
          <w:rFonts w:cs="Times New Roman"/>
          <w:szCs w:val="24"/>
        </w:rPr>
        <w:t xml:space="preserve">that they are “Excited more than anything” </w:t>
      </w:r>
      <w:r w:rsidR="00487053">
        <w:rPr>
          <w:rFonts w:cs="Times New Roman"/>
          <w:szCs w:val="24"/>
        </w:rPr>
        <w:t>whilst affirming their passion for the game – “I love playing football”</w:t>
      </w:r>
      <w:r w:rsidR="00890358">
        <w:rPr>
          <w:rFonts w:cs="Times New Roman"/>
          <w:szCs w:val="24"/>
        </w:rPr>
        <w:t xml:space="preserve">. These accounts </w:t>
      </w:r>
      <w:r w:rsidR="00841D60">
        <w:rPr>
          <w:rFonts w:cs="Times New Roman"/>
          <w:szCs w:val="24"/>
        </w:rPr>
        <w:t>demonstrate</w:t>
      </w:r>
      <w:r w:rsidR="008145B2">
        <w:rPr>
          <w:rFonts w:cs="Times New Roman"/>
          <w:szCs w:val="24"/>
        </w:rPr>
        <w:t xml:space="preserve"> the </w:t>
      </w:r>
      <w:r w:rsidR="00AF2745">
        <w:rPr>
          <w:rFonts w:cs="Times New Roman"/>
          <w:szCs w:val="24"/>
        </w:rPr>
        <w:t xml:space="preserve">impact that recreational </w:t>
      </w:r>
      <w:r w:rsidR="00841D60">
        <w:rPr>
          <w:rFonts w:cs="Times New Roman"/>
          <w:szCs w:val="24"/>
        </w:rPr>
        <w:t>enjoyment</w:t>
      </w:r>
      <w:r w:rsidR="00AF2745">
        <w:rPr>
          <w:rFonts w:cs="Times New Roman"/>
          <w:szCs w:val="24"/>
        </w:rPr>
        <w:t xml:space="preserve"> possesses upon </w:t>
      </w:r>
      <w:r w:rsidR="00841D60">
        <w:rPr>
          <w:rFonts w:cs="Times New Roman"/>
          <w:szCs w:val="24"/>
        </w:rPr>
        <w:t>participatio</w:t>
      </w:r>
      <w:r w:rsidR="007F5F8E">
        <w:rPr>
          <w:rFonts w:cs="Times New Roman"/>
          <w:szCs w:val="24"/>
        </w:rPr>
        <w:t xml:space="preserve">n over a </w:t>
      </w:r>
      <w:r w:rsidR="00894ECD">
        <w:rPr>
          <w:rFonts w:cs="Times New Roman"/>
          <w:szCs w:val="24"/>
        </w:rPr>
        <w:t xml:space="preserve">sustained period of time, </w:t>
      </w:r>
      <w:r w:rsidR="00F23959">
        <w:rPr>
          <w:rFonts w:cs="Times New Roman"/>
          <w:szCs w:val="24"/>
        </w:rPr>
        <w:t xml:space="preserve">with the participants’ descriptions of </w:t>
      </w:r>
      <w:r w:rsidR="00FA227E">
        <w:rPr>
          <w:rFonts w:cs="Times New Roman"/>
          <w:szCs w:val="24"/>
        </w:rPr>
        <w:t xml:space="preserve">their </w:t>
      </w:r>
      <w:r w:rsidR="00963F56">
        <w:rPr>
          <w:rFonts w:cs="Times New Roman"/>
          <w:szCs w:val="24"/>
        </w:rPr>
        <w:t xml:space="preserve">pre-match excitement emphasizing the </w:t>
      </w:r>
      <w:r w:rsidR="00F07BD0">
        <w:rPr>
          <w:rFonts w:cs="Times New Roman"/>
          <w:szCs w:val="24"/>
        </w:rPr>
        <w:t xml:space="preserve">importance that </w:t>
      </w:r>
      <w:r w:rsidR="00C120EB">
        <w:rPr>
          <w:rFonts w:cs="Times New Roman"/>
          <w:szCs w:val="24"/>
        </w:rPr>
        <w:t>young grassroots footballers place on their ability to experience</w:t>
      </w:r>
      <w:r w:rsidR="00D23DE9">
        <w:rPr>
          <w:rFonts w:cs="Times New Roman"/>
          <w:szCs w:val="24"/>
        </w:rPr>
        <w:t xml:space="preserve"> a level of intrinsic satisfaction</w:t>
      </w:r>
      <w:r w:rsidR="00955D13">
        <w:rPr>
          <w:rFonts w:cs="Times New Roman"/>
          <w:szCs w:val="24"/>
        </w:rPr>
        <w:t xml:space="preserve"> (Nielsen et al., 2014)</w:t>
      </w:r>
      <w:r w:rsidR="00D23DE9">
        <w:rPr>
          <w:rFonts w:cs="Times New Roman"/>
          <w:szCs w:val="24"/>
        </w:rPr>
        <w:t>.</w:t>
      </w:r>
      <w:r w:rsidR="00F32691">
        <w:rPr>
          <w:rFonts w:cs="Times New Roman"/>
          <w:szCs w:val="24"/>
        </w:rPr>
        <w:t xml:space="preserve"> </w:t>
      </w:r>
      <w:r w:rsidR="00A32DC9">
        <w:rPr>
          <w:rFonts w:cs="Times New Roman"/>
          <w:szCs w:val="24"/>
        </w:rPr>
        <w:t>Th</w:t>
      </w:r>
      <w:r w:rsidR="009217B1">
        <w:rPr>
          <w:rFonts w:cs="Times New Roman"/>
          <w:szCs w:val="24"/>
        </w:rPr>
        <w:t>e researcher also noted th</w:t>
      </w:r>
      <w:r w:rsidR="006D6E96">
        <w:rPr>
          <w:rFonts w:cs="Times New Roman"/>
          <w:szCs w:val="24"/>
        </w:rPr>
        <w:t xml:space="preserve">at due to the pull factor regarding recreational enjoyment, </w:t>
      </w:r>
      <w:r w:rsidR="00AB6B3C">
        <w:rPr>
          <w:rFonts w:cs="Times New Roman"/>
          <w:szCs w:val="24"/>
        </w:rPr>
        <w:t>there would be a negative relationship with burnout</w:t>
      </w:r>
      <w:r w:rsidR="00BE42FF">
        <w:rPr>
          <w:rFonts w:cs="Times New Roman"/>
          <w:szCs w:val="24"/>
        </w:rPr>
        <w:t xml:space="preserve">, which aligns with </w:t>
      </w:r>
      <w:r w:rsidR="002B1A6C">
        <w:rPr>
          <w:rFonts w:cs="Times New Roman"/>
          <w:szCs w:val="24"/>
        </w:rPr>
        <w:t>previous</w:t>
      </w:r>
      <w:r w:rsidR="00BE42FF">
        <w:rPr>
          <w:rFonts w:cs="Times New Roman"/>
          <w:szCs w:val="24"/>
        </w:rPr>
        <w:t xml:space="preserve"> research observing the relationship between </w:t>
      </w:r>
      <w:r w:rsidR="00024E36">
        <w:rPr>
          <w:rFonts w:cs="Times New Roman"/>
          <w:szCs w:val="24"/>
        </w:rPr>
        <w:t xml:space="preserve">burnout and </w:t>
      </w:r>
      <w:r w:rsidR="00292B05">
        <w:rPr>
          <w:rFonts w:cs="Times New Roman"/>
          <w:szCs w:val="24"/>
        </w:rPr>
        <w:t>enjoyment (Russell</w:t>
      </w:r>
      <w:r w:rsidR="002B1A6C">
        <w:rPr>
          <w:rFonts w:cs="Times New Roman"/>
          <w:szCs w:val="24"/>
        </w:rPr>
        <w:t>, 2021).</w:t>
      </w:r>
      <w:r w:rsidR="009C2D42">
        <w:rPr>
          <w:rFonts w:cs="Times New Roman"/>
          <w:szCs w:val="24"/>
        </w:rPr>
        <w:t xml:space="preserve"> Participant D </w:t>
      </w:r>
      <w:r w:rsidR="004449BA">
        <w:rPr>
          <w:rFonts w:cs="Times New Roman"/>
          <w:szCs w:val="24"/>
        </w:rPr>
        <w:t>reaffirmed th</w:t>
      </w:r>
      <w:r w:rsidR="001568DB">
        <w:rPr>
          <w:rFonts w:cs="Times New Roman"/>
          <w:szCs w:val="24"/>
        </w:rPr>
        <w:t xml:space="preserve">ese notions </w:t>
      </w:r>
      <w:r w:rsidR="00FF3D95">
        <w:rPr>
          <w:rFonts w:cs="Times New Roman"/>
          <w:szCs w:val="24"/>
        </w:rPr>
        <w:t>by stating “It’s just great fun”</w:t>
      </w:r>
      <w:r w:rsidR="00C4448D">
        <w:rPr>
          <w:rFonts w:cs="Times New Roman"/>
          <w:szCs w:val="24"/>
        </w:rPr>
        <w:t xml:space="preserve">, when describing their </w:t>
      </w:r>
      <w:r w:rsidR="00DC6DF7">
        <w:rPr>
          <w:rFonts w:cs="Times New Roman"/>
          <w:szCs w:val="24"/>
        </w:rPr>
        <w:t>favourite facet of playing in matches.</w:t>
      </w:r>
    </w:p>
    <w:p w14:paraId="0B2A9615" w14:textId="77777777" w:rsidR="00D74F98" w:rsidRDefault="00D74F98" w:rsidP="00D74F98">
      <w:pPr>
        <w:ind w:firstLine="720"/>
        <w:rPr>
          <w:rFonts w:cs="Times New Roman"/>
          <w:szCs w:val="24"/>
        </w:rPr>
      </w:pPr>
    </w:p>
    <w:p w14:paraId="0431D0EA" w14:textId="4DE76F26" w:rsidR="00F434CD" w:rsidRDefault="003E7144" w:rsidP="00D74F98">
      <w:pPr>
        <w:ind w:firstLine="720"/>
        <w:rPr>
          <w:rFonts w:cs="Times New Roman"/>
          <w:szCs w:val="24"/>
        </w:rPr>
      </w:pPr>
      <w:r>
        <w:rPr>
          <w:rFonts w:cs="Times New Roman"/>
          <w:szCs w:val="24"/>
        </w:rPr>
        <w:t xml:space="preserve">It is also important to take into account some of the factors that might have an impact on enjoyment being a key motivation within the participants participation in grassroots football (Hu et al., 2021). The researcher emphasized that the age of the participants (13-14) would provide an explanation behind their strong inclination towards enjoyment as a significant factor </w:t>
      </w:r>
      <w:r>
        <w:rPr>
          <w:rFonts w:cs="Times New Roman"/>
          <w:szCs w:val="24"/>
        </w:rPr>
        <w:lastRenderedPageBreak/>
        <w:t>in their choice to participate, as children of this age generally want to take part in extra-curricular activities and hobbies for personal satisfaction (Tammelin et al., 2003) as opposed to adults, who look at sport from a more extrinsic perspective, with their focus generally being on winning as a way of earning trophies and recognition from others (Allender et al., 2006).</w:t>
      </w:r>
      <w:r w:rsidR="00E61D32">
        <w:rPr>
          <w:rFonts w:cs="Times New Roman"/>
          <w:szCs w:val="24"/>
        </w:rPr>
        <w:t xml:space="preserve"> Moreover, </w:t>
      </w:r>
      <w:r w:rsidR="0072478B">
        <w:rPr>
          <w:rFonts w:cs="Times New Roman"/>
          <w:szCs w:val="24"/>
        </w:rPr>
        <w:t xml:space="preserve">children are </w:t>
      </w:r>
      <w:r w:rsidR="00930794">
        <w:rPr>
          <w:rFonts w:cs="Times New Roman"/>
          <w:szCs w:val="24"/>
        </w:rPr>
        <w:t xml:space="preserve">said to be </w:t>
      </w:r>
      <w:r w:rsidR="00630914">
        <w:rPr>
          <w:rFonts w:cs="Times New Roman"/>
          <w:szCs w:val="24"/>
        </w:rPr>
        <w:t>highly</w:t>
      </w:r>
      <w:r w:rsidR="00930794">
        <w:rPr>
          <w:rFonts w:cs="Times New Roman"/>
          <w:szCs w:val="24"/>
        </w:rPr>
        <w:t xml:space="preserve"> motivated to participate in sports for th</w:t>
      </w:r>
      <w:r w:rsidR="00F80457">
        <w:rPr>
          <w:rFonts w:cs="Times New Roman"/>
          <w:szCs w:val="24"/>
        </w:rPr>
        <w:t>eir own enjoyment due to the</w:t>
      </w:r>
      <w:r w:rsidR="001F0134">
        <w:rPr>
          <w:rFonts w:cs="Times New Roman"/>
          <w:szCs w:val="24"/>
        </w:rPr>
        <w:t xml:space="preserve"> intrinsic benefits of exercise</w:t>
      </w:r>
      <w:r w:rsidR="00EF51D4">
        <w:rPr>
          <w:rFonts w:cs="Times New Roman"/>
          <w:szCs w:val="24"/>
        </w:rPr>
        <w:t>, and the enjoyment of being involved in a competitive activity</w:t>
      </w:r>
      <w:r w:rsidR="00630914">
        <w:rPr>
          <w:rFonts w:cs="Times New Roman"/>
          <w:szCs w:val="24"/>
        </w:rPr>
        <w:t xml:space="preserve"> such as grassroots football (Hirvensalo &amp; Lintunen, 2011).</w:t>
      </w:r>
    </w:p>
    <w:p w14:paraId="7B251B8A" w14:textId="77777777" w:rsidR="00441D23" w:rsidRDefault="00441D23" w:rsidP="00D74F98">
      <w:pPr>
        <w:ind w:firstLine="720"/>
        <w:rPr>
          <w:rFonts w:cs="Times New Roman"/>
          <w:szCs w:val="24"/>
        </w:rPr>
      </w:pPr>
    </w:p>
    <w:p w14:paraId="5558B315" w14:textId="2A20E311" w:rsidR="00441D23" w:rsidRDefault="00DC3988" w:rsidP="00441D23">
      <w:pPr>
        <w:rPr>
          <w:b/>
          <w:bCs/>
        </w:rPr>
      </w:pPr>
      <w:r w:rsidRPr="00DC3988">
        <w:rPr>
          <w:b/>
          <w:bCs/>
        </w:rPr>
        <w:t>Skill Development</w:t>
      </w:r>
    </w:p>
    <w:p w14:paraId="6CF704E1" w14:textId="70965AB3" w:rsidR="00DC3988" w:rsidRDefault="00DC3988" w:rsidP="00441D23">
      <w:r>
        <w:rPr>
          <w:b/>
          <w:bCs/>
        </w:rPr>
        <w:tab/>
      </w:r>
      <w:r w:rsidR="009228A1">
        <w:t xml:space="preserve">During the course of the interviews, </w:t>
      </w:r>
      <w:r w:rsidR="00E54F58">
        <w:t xml:space="preserve">the </w:t>
      </w:r>
      <w:r w:rsidR="00CB478D">
        <w:t>participants displayed a</w:t>
      </w:r>
      <w:r w:rsidR="00C512DA">
        <w:t xml:space="preserve"> bias towards being motivated </w:t>
      </w:r>
      <w:r w:rsidR="00172FE6">
        <w:t xml:space="preserve">through the growth of their football skills </w:t>
      </w:r>
      <w:r w:rsidR="00353A7F">
        <w:t xml:space="preserve">and their development gained from training and playing matches. </w:t>
      </w:r>
      <w:r w:rsidR="003D0CEB">
        <w:t xml:space="preserve">This was illustrated by participant A who declared “I </w:t>
      </w:r>
      <w:r w:rsidR="00A3043B">
        <w:t>want to play because I want to challenge us and see how much better we can get”</w:t>
      </w:r>
      <w:r w:rsidR="008621DB">
        <w:t xml:space="preserve">. This </w:t>
      </w:r>
      <w:r w:rsidR="0022657E">
        <w:t xml:space="preserve">point of view </w:t>
      </w:r>
      <w:r w:rsidR="008621DB">
        <w:t xml:space="preserve">clearly </w:t>
      </w:r>
      <w:r w:rsidR="00420F43">
        <w:t>demonstrates the</w:t>
      </w:r>
      <w:r w:rsidR="0022657E">
        <w:t xml:space="preserve"> relationship between </w:t>
      </w:r>
      <w:r w:rsidR="00BA00AD">
        <w:t xml:space="preserve">skill development and the retention of grassroots football players, as </w:t>
      </w:r>
      <w:r w:rsidR="00EB7F14">
        <w:t xml:space="preserve">they </w:t>
      </w:r>
      <w:r w:rsidR="009B55B0">
        <w:t>their participation is fostered by a desire</w:t>
      </w:r>
      <w:r w:rsidR="00BA6D74">
        <w:t xml:space="preserve"> for the betterment of their abilities within their sport, which ultimately g</w:t>
      </w:r>
      <w:r w:rsidR="00A72AC2">
        <w:t>enerates a sense of achievemen</w:t>
      </w:r>
      <w:r w:rsidR="00C90E29">
        <w:t>t</w:t>
      </w:r>
      <w:r w:rsidR="00A72AC2">
        <w:t xml:space="preserve"> within young </w:t>
      </w:r>
      <w:r w:rsidR="00C90E29">
        <w:t>footballers</w:t>
      </w:r>
      <w:r w:rsidR="00F30E38">
        <w:t xml:space="preserve"> (Moradi et al., 2020)</w:t>
      </w:r>
      <w:r w:rsidR="00C90E29">
        <w:t>.</w:t>
      </w:r>
      <w:r w:rsidR="00314150">
        <w:t xml:space="preserve"> </w:t>
      </w:r>
      <w:r w:rsidR="00452136">
        <w:t xml:space="preserve">This is supported by participant B who </w:t>
      </w:r>
      <w:r w:rsidR="000302AF">
        <w:t>asserted</w:t>
      </w:r>
      <w:r w:rsidR="00414A6B">
        <w:t xml:space="preserve"> unequivocally that their favourite </w:t>
      </w:r>
      <w:r w:rsidR="000302AF">
        <w:t>element</w:t>
      </w:r>
      <w:r w:rsidR="0042346A">
        <w:t xml:space="preserve"> of being involved in grassroots football was “Improving my skills”.</w:t>
      </w:r>
      <w:r w:rsidR="000302AF">
        <w:t xml:space="preserve"> </w:t>
      </w:r>
      <w:r w:rsidR="002E0F6D">
        <w:t xml:space="preserve">These viewpoints reaffirm the importance of </w:t>
      </w:r>
      <w:r w:rsidR="009C72F5">
        <w:t xml:space="preserve">skill development when attempting to assert the motivations behind </w:t>
      </w:r>
      <w:r w:rsidR="00EF7D1C">
        <w:t>sustained grassroots football participation, and ultimately explain</w:t>
      </w:r>
      <w:r w:rsidR="00C91AF7">
        <w:t>s</w:t>
      </w:r>
      <w:r w:rsidR="00EF7D1C">
        <w:t xml:space="preserve"> </w:t>
      </w:r>
      <w:r w:rsidR="00130339">
        <w:t xml:space="preserve">how </w:t>
      </w:r>
      <w:r w:rsidR="002B67E7">
        <w:t>being driven to improve their skills prevent</w:t>
      </w:r>
      <w:r w:rsidR="00C91AF7">
        <w:t xml:space="preserve">s </w:t>
      </w:r>
      <w:r w:rsidR="002B67E7">
        <w:t xml:space="preserve">young footballers from </w:t>
      </w:r>
      <w:r w:rsidR="00C91AF7">
        <w:t>“dropping out”</w:t>
      </w:r>
      <w:r w:rsidR="005C6210">
        <w:t xml:space="preserve"> </w:t>
      </w:r>
      <w:r w:rsidR="004C04CF">
        <w:t>(Fraser-Thomas et al., 2008)</w:t>
      </w:r>
      <w:r w:rsidR="00C91AF7">
        <w:t>.</w:t>
      </w:r>
      <w:r w:rsidR="005F056A">
        <w:t xml:space="preserve"> Skill development is al</w:t>
      </w:r>
      <w:r w:rsidR="00881740">
        <w:t xml:space="preserve">so a key </w:t>
      </w:r>
      <w:r w:rsidR="003C5874">
        <w:t>motivation</w:t>
      </w:r>
      <w:r w:rsidR="00881740">
        <w:t xml:space="preserve"> due to the fact that </w:t>
      </w:r>
      <w:r w:rsidR="00F13B2C">
        <w:t xml:space="preserve">young grassroots footballers are aware that by improving their abilities they will be able to </w:t>
      </w:r>
      <w:r w:rsidR="003C5874">
        <w:t>participate</w:t>
      </w:r>
      <w:r w:rsidR="00F13B2C">
        <w:t xml:space="preserve"> at a higher level and be a more influential member of the team, which will increase their </w:t>
      </w:r>
      <w:r w:rsidR="003C5874">
        <w:t>enjoyment of playing the game</w:t>
      </w:r>
      <w:r w:rsidR="00046C88">
        <w:t xml:space="preserve"> </w:t>
      </w:r>
      <w:r w:rsidR="00046C88" w:rsidRPr="00046C88">
        <w:rPr>
          <w:rFonts w:cs="Times New Roman"/>
          <w:szCs w:val="24"/>
        </w:rPr>
        <w:t>(</w:t>
      </w:r>
      <w:r w:rsidR="00046C88" w:rsidRPr="00046C88">
        <w:rPr>
          <w:rFonts w:cs="Times New Roman"/>
          <w:color w:val="222222"/>
          <w:szCs w:val="24"/>
          <w:shd w:val="clear" w:color="auto" w:fill="FFFFFF"/>
        </w:rPr>
        <w:t>Erdoğdu</w:t>
      </w:r>
      <w:r w:rsidR="00046C88">
        <w:t xml:space="preserve"> et al</w:t>
      </w:r>
      <w:r w:rsidR="003C5874">
        <w:t>.</w:t>
      </w:r>
      <w:r w:rsidR="00046C88">
        <w:t>, 2014).</w:t>
      </w:r>
      <w:r w:rsidR="003C5874" w:rsidRPr="003C5874">
        <w:t xml:space="preserve"> </w:t>
      </w:r>
      <w:r w:rsidR="003C5874">
        <w:t>Participant C backed this up by stating that their priority was to “Improve myself and help the team improve as well”.</w:t>
      </w:r>
    </w:p>
    <w:p w14:paraId="61D7B2AD" w14:textId="77777777" w:rsidR="00C90E29" w:rsidRDefault="00C90E29" w:rsidP="00441D23"/>
    <w:p w14:paraId="19713596" w14:textId="624B0A3C" w:rsidR="00C90E29" w:rsidRDefault="00C90E29" w:rsidP="00441D23">
      <w:r>
        <w:tab/>
        <w:t xml:space="preserve">The age of the </w:t>
      </w:r>
      <w:r w:rsidR="00963C95">
        <w:t>participants</w:t>
      </w:r>
      <w:r>
        <w:t xml:space="preserve"> would have had an effect on the impact that skill development had on their motivation </w:t>
      </w:r>
      <w:r w:rsidR="00E6310D">
        <w:t>to</w:t>
      </w:r>
      <w:r>
        <w:t xml:space="preserve"> participate in </w:t>
      </w:r>
      <w:r w:rsidR="0080131A">
        <w:t xml:space="preserve">grassroots football, due to the fact that </w:t>
      </w:r>
      <w:r w:rsidR="003063F5">
        <w:t xml:space="preserve">young people aged between 9-15 will have a tendency to </w:t>
      </w:r>
      <w:r w:rsidR="00963C95">
        <w:t>be driven by internal factors, with skill development being said to be a prime inspiration within teenagers specifically</w:t>
      </w:r>
      <w:r w:rsidR="00352149">
        <w:t xml:space="preserve"> (</w:t>
      </w:r>
      <w:r w:rsidR="00352149" w:rsidRPr="00352149">
        <w:rPr>
          <w:rFonts w:cs="Times New Roman"/>
          <w:color w:val="222222"/>
          <w:szCs w:val="24"/>
          <w:shd w:val="clear" w:color="auto" w:fill="FFFFFF"/>
        </w:rPr>
        <w:t>Gürbuz</w:t>
      </w:r>
      <w:r w:rsidR="00314150">
        <w:t xml:space="preserve"> et al., 2007). </w:t>
      </w:r>
      <w:r w:rsidR="003B12DB">
        <w:t xml:space="preserve">Another consideration that has to be taken into account is the gender of </w:t>
      </w:r>
      <w:r w:rsidR="00487AFC">
        <w:t>the</w:t>
      </w:r>
      <w:r w:rsidR="003B12DB">
        <w:t xml:space="preserve"> </w:t>
      </w:r>
      <w:r w:rsidR="003B12DB">
        <w:lastRenderedPageBreak/>
        <w:t xml:space="preserve">participants, and the </w:t>
      </w:r>
      <w:r w:rsidR="00A93013">
        <w:t xml:space="preserve">effect it could have on the results. </w:t>
      </w:r>
      <w:r w:rsidR="00095E57">
        <w:t xml:space="preserve">The factors that influence sports participation motivation levels are widely different when comparting males and females, with one of the </w:t>
      </w:r>
      <w:r w:rsidR="00FC5E5A">
        <w:t xml:space="preserve">key determinants in males being skill development, whilst females </w:t>
      </w:r>
      <w:r w:rsidR="002E1890">
        <w:t>are</w:t>
      </w:r>
      <w:r w:rsidR="00487AFC">
        <w:t xml:space="preserve"> instead</w:t>
      </w:r>
      <w:r w:rsidR="002E1890">
        <w:t xml:space="preserve"> more impacted by the health and fitness benefits from being involved in sport</w:t>
      </w:r>
      <w:r w:rsidR="00F30E38">
        <w:t xml:space="preserve"> (Moradi et al., 2020)</w:t>
      </w:r>
      <w:r w:rsidR="002E1890">
        <w:t xml:space="preserve">. It is important to </w:t>
      </w:r>
      <w:r w:rsidR="007B59DB">
        <w:t xml:space="preserve">consider this information when observing the findings of this study, as the participants are all males who </w:t>
      </w:r>
      <w:r w:rsidR="000F1504">
        <w:t>play for a male football team, which could significantly impact the</w:t>
      </w:r>
      <w:r w:rsidR="00201EA2">
        <w:t xml:space="preserve"> </w:t>
      </w:r>
      <w:r w:rsidR="00F145FB">
        <w:t>usability of the research.</w:t>
      </w:r>
    </w:p>
    <w:p w14:paraId="591989C8" w14:textId="77777777" w:rsidR="001572EC" w:rsidRDefault="001572EC" w:rsidP="00441D23"/>
    <w:p w14:paraId="2684EA04" w14:textId="2192424E" w:rsidR="00DB03B7" w:rsidRPr="00DB03B7" w:rsidRDefault="00DB03B7" w:rsidP="00441D23">
      <w:pPr>
        <w:rPr>
          <w:b/>
          <w:bCs/>
        </w:rPr>
      </w:pPr>
      <w:r w:rsidRPr="00DB03B7">
        <w:rPr>
          <w:b/>
          <w:bCs/>
        </w:rPr>
        <w:t>Social Connections</w:t>
      </w:r>
    </w:p>
    <w:p w14:paraId="3109D10C" w14:textId="11F7F9AF" w:rsidR="00270539" w:rsidRDefault="00DB03B7" w:rsidP="00441D23">
      <w:r>
        <w:tab/>
      </w:r>
      <w:r w:rsidR="003B6B5E">
        <w:t>The theme of social connections was identified as</w:t>
      </w:r>
      <w:r w:rsidR="00171733">
        <w:t xml:space="preserve"> having</w:t>
      </w:r>
      <w:r w:rsidR="003B6B5E">
        <w:t xml:space="preserve"> a</w:t>
      </w:r>
      <w:r w:rsidR="00171733">
        <w:t xml:space="preserve">n integral role in the motivation </w:t>
      </w:r>
      <w:r w:rsidR="00D23C90">
        <w:t>for participation in grassroots football</w:t>
      </w:r>
      <w:r w:rsidR="003B6B5E">
        <w:t xml:space="preserve">. </w:t>
      </w:r>
      <w:r w:rsidR="00171733">
        <w:t xml:space="preserve">The </w:t>
      </w:r>
      <w:r w:rsidR="00D23C90">
        <w:t>researcher</w:t>
      </w:r>
      <w:r w:rsidR="00171733">
        <w:t xml:space="preserve"> was able to discover a </w:t>
      </w:r>
      <w:r w:rsidR="00D23C90">
        <w:t>recurring</w:t>
      </w:r>
      <w:r w:rsidR="00171733">
        <w:t xml:space="preserve"> narrative</w:t>
      </w:r>
      <w:r w:rsidR="0018442D">
        <w:t xml:space="preserve"> that emphasized the </w:t>
      </w:r>
      <w:r w:rsidR="00793C4E">
        <w:t xml:space="preserve">crucial role </w:t>
      </w:r>
      <w:r w:rsidR="00D70C22">
        <w:t>that</w:t>
      </w:r>
      <w:r w:rsidR="00793C4E">
        <w:t xml:space="preserve"> building relationships and being a part of a community </w:t>
      </w:r>
      <w:r w:rsidR="00D70C22">
        <w:t>has upon the initial and continued</w:t>
      </w:r>
      <w:r w:rsidR="00484E87">
        <w:t xml:space="preserve"> involvement of people within grassroots football</w:t>
      </w:r>
      <w:r w:rsidR="008B32E1">
        <w:t xml:space="preserve"> (Nathan et al., 2013)</w:t>
      </w:r>
      <w:r w:rsidR="00484E87">
        <w:t>.</w:t>
      </w:r>
      <w:r w:rsidR="00DF09D5">
        <w:t xml:space="preserve"> The participants </w:t>
      </w:r>
      <w:r w:rsidR="00802E6A">
        <w:t xml:space="preserve">highlighted the importance of </w:t>
      </w:r>
      <w:r w:rsidR="004E6B10">
        <w:t>being able</w:t>
      </w:r>
      <w:r w:rsidR="00C14BC5">
        <w:t xml:space="preserve"> to </w:t>
      </w:r>
      <w:r w:rsidR="0085484A">
        <w:t>build friendships with their teammates</w:t>
      </w:r>
      <w:r w:rsidR="00DA48DA">
        <w:t xml:space="preserve">, with participant </w:t>
      </w:r>
      <w:r w:rsidR="00E96D06">
        <w:t>D</w:t>
      </w:r>
      <w:r w:rsidR="00DA48DA">
        <w:t xml:space="preserve"> </w:t>
      </w:r>
      <w:r w:rsidR="00FE4E96">
        <w:t>citing th</w:t>
      </w:r>
      <w:r w:rsidR="00E96D06">
        <w:t>eir friends playing football as the prominent reason for their initial involvement – “</w:t>
      </w:r>
      <w:r w:rsidR="001F01F7">
        <w:t xml:space="preserve">All my mates started doing </w:t>
      </w:r>
      <w:proofErr w:type="gramStart"/>
      <w:r w:rsidR="001F01F7">
        <w:t>football</w:t>
      </w:r>
      <w:proofErr w:type="gramEnd"/>
      <w:r w:rsidR="001F01F7">
        <w:t xml:space="preserve"> so I wanted to join a football club”. </w:t>
      </w:r>
      <w:r w:rsidR="002424A9">
        <w:t xml:space="preserve">Participant A, when asked </w:t>
      </w:r>
      <w:r w:rsidR="00582B83">
        <w:t>why they chose to participate on grassroots football, stated “I had a lot of friends playing</w:t>
      </w:r>
      <w:r w:rsidR="00892748">
        <w:t>”. These extracts demonstrate the effect</w:t>
      </w:r>
      <w:r w:rsidR="0073187B">
        <w:t xml:space="preserve"> that being able to interact with friends has on the </w:t>
      </w:r>
      <w:r w:rsidR="00640E61">
        <w:t>participation rates in grassroots football</w:t>
      </w:r>
      <w:r w:rsidR="00E839F2">
        <w:t xml:space="preserve">, as well as </w:t>
      </w:r>
      <w:r w:rsidR="009D5EAC">
        <w:t xml:space="preserve">clearly </w:t>
      </w:r>
      <w:r w:rsidR="00CC3A16">
        <w:t>representing</w:t>
      </w:r>
      <w:r w:rsidR="009D5EAC">
        <w:t xml:space="preserve"> the effect tha</w:t>
      </w:r>
      <w:r w:rsidR="00B13685">
        <w:t>t social connections has on enticing people to participate in grassroots football to begin with</w:t>
      </w:r>
      <w:r w:rsidR="00CC3A16">
        <w:t>, as it is often found that individuals choose to participate because of friends who are already members of a team</w:t>
      </w:r>
      <w:r w:rsidR="002E4783">
        <w:t xml:space="preserve"> (Dalen &amp; </w:t>
      </w:r>
      <w:r w:rsidR="00FB08EE">
        <w:t>Seippel, 2021)</w:t>
      </w:r>
      <w:r w:rsidR="00CC3A16">
        <w:t>.</w:t>
      </w:r>
      <w:r w:rsidR="00640E61">
        <w:t xml:space="preserve"> </w:t>
      </w:r>
      <w:r w:rsidR="0099729F">
        <w:t>Participant B backed this up by stating that the</w:t>
      </w:r>
      <w:r w:rsidR="00C3693B">
        <w:t xml:space="preserve">ir initial involvement in grassroots football was heavily </w:t>
      </w:r>
      <w:r w:rsidR="00270539">
        <w:t>dependent</w:t>
      </w:r>
      <w:r w:rsidR="00C3693B">
        <w:t xml:space="preserve"> on the fact that they had friends </w:t>
      </w:r>
      <w:r w:rsidR="00EF0069">
        <w:t xml:space="preserve">that were already </w:t>
      </w:r>
      <w:r w:rsidR="00270539">
        <w:t>participating</w:t>
      </w:r>
      <w:r w:rsidR="00EF0069">
        <w:t xml:space="preserve">, and so without these </w:t>
      </w:r>
      <w:r w:rsidR="00270539">
        <w:t>social connections they probably would not have been motivated to start playing.</w:t>
      </w:r>
    </w:p>
    <w:p w14:paraId="0E2CA15A" w14:textId="77777777" w:rsidR="002E4783" w:rsidRDefault="002E4783" w:rsidP="00441D23"/>
    <w:p w14:paraId="777CFA3E" w14:textId="4D05402C" w:rsidR="00710C8C" w:rsidRDefault="00B942F1" w:rsidP="00710C8C">
      <w:pPr>
        <w:ind w:firstLine="720"/>
        <w:rPr>
          <w:rFonts w:cs="Times New Roman"/>
          <w:szCs w:val="24"/>
        </w:rPr>
      </w:pPr>
      <w:r>
        <w:t xml:space="preserve">Meanwhile, participant D described social interactions as the </w:t>
      </w:r>
      <w:r w:rsidR="00554CCE">
        <w:t>most</w:t>
      </w:r>
      <w:r>
        <w:t xml:space="preserve"> </w:t>
      </w:r>
      <w:r w:rsidR="00CB4FAB">
        <w:t>instrumental</w:t>
      </w:r>
      <w:r>
        <w:t xml:space="preserve"> reason for their continued involvement</w:t>
      </w:r>
      <w:r w:rsidR="00090783">
        <w:t xml:space="preserve"> – “I just love playing football with all my mates”.</w:t>
      </w:r>
      <w:r w:rsidR="00956CD7">
        <w:t xml:space="preserve"> </w:t>
      </w:r>
      <w:r w:rsidR="00CB4FAB">
        <w:t xml:space="preserve">This </w:t>
      </w:r>
      <w:r w:rsidR="00F9213C">
        <w:t>outlines a clear negative relationship between social connections and dropout within grassroots football, due to the fact that</w:t>
      </w:r>
      <w:r w:rsidR="002C2A5E">
        <w:t xml:space="preserve"> </w:t>
      </w:r>
      <w:r w:rsidR="000E029B">
        <w:t>participation allows them to meet new people whilst benefiting from being able to pursue a shared interest</w:t>
      </w:r>
      <w:r w:rsidR="00F64DAC">
        <w:t xml:space="preserve"> (Espedalen &amp; Seippel, 2024)</w:t>
      </w:r>
      <w:r w:rsidR="000E029B">
        <w:t xml:space="preserve">. </w:t>
      </w:r>
      <w:r w:rsidR="00C5718A">
        <w:t>Furthermore, a lot of adolescents use grassroots football as</w:t>
      </w:r>
      <w:r w:rsidR="000D0F43">
        <w:t xml:space="preserve"> a vehicle to facilitate </w:t>
      </w:r>
      <w:r w:rsidR="00C50F01">
        <w:t xml:space="preserve">social interactions between people </w:t>
      </w:r>
      <w:r w:rsidR="00AB4271">
        <w:t xml:space="preserve">who share </w:t>
      </w:r>
      <w:r w:rsidR="00AB4271">
        <w:lastRenderedPageBreak/>
        <w:t xml:space="preserve">similar characteristics and interests, which creates an argument for social connections being the single most </w:t>
      </w:r>
      <w:r w:rsidR="00186F58">
        <w:t>influential</w:t>
      </w:r>
      <w:r w:rsidR="00AB4271">
        <w:t xml:space="preserve"> </w:t>
      </w:r>
      <w:r w:rsidR="008E7379">
        <w:t xml:space="preserve">motivation for the participation of young people in grassroots </w:t>
      </w:r>
      <w:r w:rsidR="008E7379" w:rsidRPr="00030A80">
        <w:rPr>
          <w:rFonts w:cs="Times New Roman"/>
          <w:szCs w:val="24"/>
        </w:rPr>
        <w:t>football</w:t>
      </w:r>
      <w:r w:rsidR="00030A80" w:rsidRPr="00030A80">
        <w:rPr>
          <w:rFonts w:cs="Times New Roman"/>
          <w:szCs w:val="24"/>
        </w:rPr>
        <w:t xml:space="preserve"> (</w:t>
      </w:r>
      <w:r w:rsidR="00030A80" w:rsidRPr="00030A80">
        <w:rPr>
          <w:rFonts w:cs="Times New Roman"/>
          <w:color w:val="222222"/>
          <w:szCs w:val="24"/>
          <w:shd w:val="clear" w:color="auto" w:fill="FFFFFF"/>
        </w:rPr>
        <w:t>Schüttoff</w:t>
      </w:r>
      <w:r w:rsidR="00030A80">
        <w:rPr>
          <w:rFonts w:cs="Times New Roman"/>
          <w:szCs w:val="24"/>
        </w:rPr>
        <w:t xml:space="preserve"> et al., 2018).</w:t>
      </w:r>
      <w:r w:rsidR="00A46B1B">
        <w:rPr>
          <w:rFonts w:cs="Times New Roman"/>
          <w:szCs w:val="24"/>
        </w:rPr>
        <w:t xml:space="preserve"> Within the theme of social connections, the researcher identified the </w:t>
      </w:r>
      <w:r w:rsidR="00FF034F">
        <w:rPr>
          <w:rFonts w:cs="Times New Roman"/>
          <w:szCs w:val="24"/>
        </w:rPr>
        <w:t>role that the age of the participants would play. This is due to t</w:t>
      </w:r>
      <w:r w:rsidR="00D17A25">
        <w:rPr>
          <w:rFonts w:cs="Times New Roman"/>
          <w:szCs w:val="24"/>
        </w:rPr>
        <w:t xml:space="preserve">he value </w:t>
      </w:r>
      <w:r w:rsidR="007F1A58">
        <w:rPr>
          <w:rFonts w:cs="Times New Roman"/>
          <w:szCs w:val="24"/>
        </w:rPr>
        <w:t>that</w:t>
      </w:r>
      <w:r w:rsidR="00D17A25">
        <w:rPr>
          <w:rFonts w:cs="Times New Roman"/>
          <w:szCs w:val="24"/>
        </w:rPr>
        <w:t xml:space="preserve"> </w:t>
      </w:r>
      <w:r w:rsidR="007F1A58">
        <w:rPr>
          <w:rFonts w:cs="Times New Roman"/>
          <w:szCs w:val="24"/>
        </w:rPr>
        <w:t>adolescents</w:t>
      </w:r>
      <w:r w:rsidR="00DA033F">
        <w:rPr>
          <w:rFonts w:cs="Times New Roman"/>
          <w:szCs w:val="24"/>
        </w:rPr>
        <w:t xml:space="preserve"> place upon </w:t>
      </w:r>
      <w:r w:rsidR="008A2E28">
        <w:rPr>
          <w:rFonts w:cs="Times New Roman"/>
          <w:szCs w:val="24"/>
        </w:rPr>
        <w:t>the social benefits of sport, such as the impor</w:t>
      </w:r>
      <w:r w:rsidR="007F1A58">
        <w:rPr>
          <w:rFonts w:cs="Times New Roman"/>
          <w:szCs w:val="24"/>
        </w:rPr>
        <w:t xml:space="preserve">tance of community and having a sense of belonging </w:t>
      </w:r>
      <w:r w:rsidR="00BB4591">
        <w:rPr>
          <w:rFonts w:cs="Times New Roman"/>
          <w:szCs w:val="24"/>
        </w:rPr>
        <w:t>(Warner &amp; Leierer, 2015)</w:t>
      </w:r>
      <w:r w:rsidR="007F1A58">
        <w:rPr>
          <w:rFonts w:cs="Times New Roman"/>
          <w:szCs w:val="24"/>
        </w:rPr>
        <w:t>.</w:t>
      </w:r>
    </w:p>
    <w:p w14:paraId="747F1927" w14:textId="77777777" w:rsidR="006275F7" w:rsidRDefault="006275F7" w:rsidP="00710C8C">
      <w:pPr>
        <w:ind w:firstLine="720"/>
        <w:rPr>
          <w:rFonts w:cs="Times New Roman"/>
          <w:szCs w:val="24"/>
        </w:rPr>
      </w:pPr>
    </w:p>
    <w:p w14:paraId="2E6BE80E" w14:textId="6DAF7B6B" w:rsidR="006275F7" w:rsidRDefault="006C5277" w:rsidP="006275F7">
      <w:pPr>
        <w:rPr>
          <w:rFonts w:cs="Times New Roman"/>
          <w:b/>
          <w:bCs/>
          <w:szCs w:val="24"/>
        </w:rPr>
      </w:pPr>
      <w:r>
        <w:rPr>
          <w:rFonts w:cs="Times New Roman"/>
          <w:b/>
          <w:bCs/>
          <w:szCs w:val="24"/>
        </w:rPr>
        <w:t>Self-Determination Theory</w:t>
      </w:r>
    </w:p>
    <w:p w14:paraId="343551E9" w14:textId="647DCC4A" w:rsidR="006C5277" w:rsidRDefault="006C5277" w:rsidP="006275F7">
      <w:pPr>
        <w:rPr>
          <w:rFonts w:cs="Times New Roman"/>
          <w:szCs w:val="24"/>
        </w:rPr>
      </w:pPr>
      <w:r>
        <w:rPr>
          <w:rFonts w:cs="Times New Roman"/>
          <w:b/>
          <w:bCs/>
          <w:szCs w:val="24"/>
        </w:rPr>
        <w:tab/>
      </w:r>
      <w:r w:rsidR="00071B41">
        <w:rPr>
          <w:rFonts w:cs="Times New Roman"/>
          <w:szCs w:val="24"/>
        </w:rPr>
        <w:t xml:space="preserve">When comparing the findings of the study with the </w:t>
      </w:r>
      <w:r w:rsidR="00DE3EA2">
        <w:rPr>
          <w:rFonts w:cs="Times New Roman"/>
          <w:szCs w:val="24"/>
        </w:rPr>
        <w:t xml:space="preserve">theoretical framework set out at the beginning of the project, the researcher </w:t>
      </w:r>
      <w:r w:rsidR="001C2F10">
        <w:rPr>
          <w:rFonts w:cs="Times New Roman"/>
          <w:szCs w:val="24"/>
        </w:rPr>
        <w:t xml:space="preserve">observed that </w:t>
      </w:r>
      <w:r w:rsidR="00DB537D">
        <w:rPr>
          <w:rFonts w:cs="Times New Roman"/>
          <w:szCs w:val="24"/>
        </w:rPr>
        <w:t xml:space="preserve">the results </w:t>
      </w:r>
      <w:r w:rsidR="006370FF">
        <w:rPr>
          <w:rFonts w:cs="Times New Roman"/>
          <w:szCs w:val="24"/>
        </w:rPr>
        <w:t xml:space="preserve">were consistent with the </w:t>
      </w:r>
      <w:r w:rsidR="00DB537D">
        <w:rPr>
          <w:rFonts w:cs="Times New Roman"/>
          <w:szCs w:val="24"/>
        </w:rPr>
        <w:t xml:space="preserve">hypothesis of the self-determination </w:t>
      </w:r>
      <w:r w:rsidR="006370FF">
        <w:rPr>
          <w:rFonts w:cs="Times New Roman"/>
          <w:szCs w:val="24"/>
        </w:rPr>
        <w:t xml:space="preserve">theory. The three themes identified </w:t>
      </w:r>
      <w:r w:rsidR="00856D42">
        <w:rPr>
          <w:rFonts w:cs="Times New Roman"/>
          <w:szCs w:val="24"/>
        </w:rPr>
        <w:t xml:space="preserve">during the thematic analysis </w:t>
      </w:r>
      <w:r w:rsidR="009627B9">
        <w:rPr>
          <w:rFonts w:cs="Times New Roman"/>
          <w:szCs w:val="24"/>
        </w:rPr>
        <w:t xml:space="preserve">of the data – recreational enjoyment, skill development and </w:t>
      </w:r>
      <w:r w:rsidR="002C082E">
        <w:rPr>
          <w:rFonts w:cs="Times New Roman"/>
          <w:szCs w:val="24"/>
        </w:rPr>
        <w:t xml:space="preserve">social connections – are all systematic of the </w:t>
      </w:r>
      <w:r w:rsidR="00AB2EBF">
        <w:rPr>
          <w:rFonts w:cs="Times New Roman"/>
          <w:szCs w:val="24"/>
        </w:rPr>
        <w:t>components of the self-determination theory</w:t>
      </w:r>
      <w:r w:rsidR="00F518A9">
        <w:rPr>
          <w:rFonts w:cs="Times New Roman"/>
          <w:szCs w:val="24"/>
        </w:rPr>
        <w:t xml:space="preserve">. </w:t>
      </w:r>
      <w:r w:rsidR="00E164AD">
        <w:rPr>
          <w:rFonts w:cs="Times New Roman"/>
          <w:szCs w:val="24"/>
        </w:rPr>
        <w:t xml:space="preserve">The theme of recreational enjoyment reflects </w:t>
      </w:r>
      <w:r w:rsidR="00956664">
        <w:rPr>
          <w:rFonts w:cs="Times New Roman"/>
          <w:szCs w:val="24"/>
        </w:rPr>
        <w:t>participants</w:t>
      </w:r>
      <w:r w:rsidR="00E164AD">
        <w:rPr>
          <w:rFonts w:cs="Times New Roman"/>
          <w:szCs w:val="24"/>
        </w:rPr>
        <w:t xml:space="preserve"> </w:t>
      </w:r>
      <w:r w:rsidR="00956664">
        <w:rPr>
          <w:rFonts w:cs="Times New Roman"/>
          <w:szCs w:val="24"/>
        </w:rPr>
        <w:t>intrinsic autonomy in engaging with grassroots football as an activity</w:t>
      </w:r>
      <w:r w:rsidR="00367B8F">
        <w:rPr>
          <w:rFonts w:cs="Times New Roman"/>
          <w:szCs w:val="24"/>
        </w:rPr>
        <w:t xml:space="preserve"> (Deci &amp; Ryan, 2012)</w:t>
      </w:r>
      <w:r w:rsidR="00956664">
        <w:rPr>
          <w:rFonts w:cs="Times New Roman"/>
          <w:szCs w:val="24"/>
        </w:rPr>
        <w:t>.</w:t>
      </w:r>
      <w:r w:rsidR="001D43F2">
        <w:rPr>
          <w:rFonts w:cs="Times New Roman"/>
          <w:szCs w:val="24"/>
        </w:rPr>
        <w:t xml:space="preserve"> The themes of skill development and </w:t>
      </w:r>
      <w:r w:rsidR="008D555B">
        <w:rPr>
          <w:rFonts w:cs="Times New Roman"/>
          <w:szCs w:val="24"/>
        </w:rPr>
        <w:t>social connections also align with the principles of competence and relatedness within the participants motivations for participation, which further supports the theoretical framework behind the self-determination theory</w:t>
      </w:r>
      <w:r w:rsidR="00EC2A8B">
        <w:rPr>
          <w:rFonts w:cs="Times New Roman"/>
          <w:szCs w:val="24"/>
        </w:rPr>
        <w:t xml:space="preserve"> (Balaguer et al., 2018)</w:t>
      </w:r>
      <w:r w:rsidR="008D555B">
        <w:rPr>
          <w:rFonts w:cs="Times New Roman"/>
          <w:szCs w:val="24"/>
        </w:rPr>
        <w:t>.</w:t>
      </w:r>
    </w:p>
    <w:p w14:paraId="301C1256" w14:textId="77777777" w:rsidR="009229BA" w:rsidRDefault="009229BA" w:rsidP="006275F7">
      <w:pPr>
        <w:rPr>
          <w:rFonts w:cs="Times New Roman"/>
          <w:szCs w:val="24"/>
        </w:rPr>
      </w:pPr>
    </w:p>
    <w:p w14:paraId="1EBF0704" w14:textId="271D0646" w:rsidR="00145027" w:rsidRPr="00001762" w:rsidRDefault="009229BA" w:rsidP="006A7A3B">
      <w:pPr>
        <w:rPr>
          <w:rFonts w:cs="Times New Roman"/>
          <w:szCs w:val="24"/>
        </w:rPr>
      </w:pPr>
      <w:r>
        <w:rPr>
          <w:rFonts w:cs="Times New Roman"/>
          <w:szCs w:val="24"/>
        </w:rPr>
        <w:tab/>
        <w:t>Ultimately, these findings contribute to</w:t>
      </w:r>
      <w:r w:rsidR="00705AF5">
        <w:rPr>
          <w:rFonts w:cs="Times New Roman"/>
          <w:szCs w:val="24"/>
        </w:rPr>
        <w:t xml:space="preserve"> extending the self-determination theory</w:t>
      </w:r>
      <w:r w:rsidR="00442675">
        <w:rPr>
          <w:rFonts w:cs="Times New Roman"/>
          <w:szCs w:val="24"/>
        </w:rPr>
        <w:t xml:space="preserve">’s application within grassroots football research by highlighting the multifaceted </w:t>
      </w:r>
      <w:r w:rsidR="003172EA">
        <w:rPr>
          <w:rFonts w:cs="Times New Roman"/>
          <w:szCs w:val="24"/>
        </w:rPr>
        <w:t>nature of motivations behind initial and continued participation in grassroots footbal</w:t>
      </w:r>
      <w:r w:rsidR="001B5035">
        <w:rPr>
          <w:rFonts w:cs="Times New Roman"/>
          <w:szCs w:val="24"/>
        </w:rPr>
        <w:t>l</w:t>
      </w:r>
      <w:r w:rsidR="00A257DA">
        <w:rPr>
          <w:rFonts w:cs="Times New Roman"/>
          <w:szCs w:val="24"/>
        </w:rPr>
        <w:t xml:space="preserve"> (Deci &amp; Ryan, 2012)</w:t>
      </w:r>
      <w:r w:rsidR="00CD68CC">
        <w:rPr>
          <w:rFonts w:cs="Times New Roman"/>
          <w:szCs w:val="24"/>
        </w:rPr>
        <w:t xml:space="preserve">. Furthermore,  by developing a more comprehensive overview </w:t>
      </w:r>
      <w:r w:rsidR="00945251">
        <w:rPr>
          <w:rFonts w:cs="Times New Roman"/>
          <w:szCs w:val="24"/>
        </w:rPr>
        <w:t>of the relationship between enjoyment, skill development and social connections</w:t>
      </w:r>
      <w:r w:rsidR="00FE34B3">
        <w:rPr>
          <w:rFonts w:cs="Times New Roman"/>
          <w:szCs w:val="24"/>
        </w:rPr>
        <w:t>, researchers will be able to</w:t>
      </w:r>
      <w:r w:rsidR="003077A9">
        <w:rPr>
          <w:rFonts w:cs="Times New Roman"/>
          <w:szCs w:val="24"/>
        </w:rPr>
        <w:t xml:space="preserve"> gain a better understanding of the </w:t>
      </w:r>
      <w:r w:rsidR="000B5FE5">
        <w:rPr>
          <w:rFonts w:cs="Times New Roman"/>
          <w:szCs w:val="24"/>
        </w:rPr>
        <w:t>motivational</w:t>
      </w:r>
      <w:r w:rsidR="003077A9">
        <w:rPr>
          <w:rFonts w:cs="Times New Roman"/>
          <w:szCs w:val="24"/>
        </w:rPr>
        <w:t xml:space="preserve"> dynamics within </w:t>
      </w:r>
      <w:r w:rsidR="00493C97">
        <w:rPr>
          <w:rFonts w:cs="Times New Roman"/>
          <w:szCs w:val="24"/>
        </w:rPr>
        <w:t>sports participation as a whole</w:t>
      </w:r>
      <w:r w:rsidR="000B5FE5">
        <w:rPr>
          <w:rFonts w:cs="Times New Roman"/>
          <w:szCs w:val="24"/>
        </w:rPr>
        <w:t xml:space="preserve"> (Teixeira et al., 2012)</w:t>
      </w:r>
      <w:r w:rsidR="00493C97">
        <w:rPr>
          <w:rFonts w:cs="Times New Roman"/>
          <w:szCs w:val="24"/>
        </w:rPr>
        <w:t>.</w:t>
      </w:r>
    </w:p>
    <w:p w14:paraId="4DB99407" w14:textId="6370BA1D" w:rsidR="00145027" w:rsidRDefault="00145027" w:rsidP="006A7A3B"/>
    <w:p w14:paraId="31325AC1" w14:textId="77777777" w:rsidR="00145027" w:rsidRDefault="00145027" w:rsidP="006A7A3B"/>
    <w:p w14:paraId="05D2A844" w14:textId="701D2AF9" w:rsidR="00E52650" w:rsidRDefault="002A1545" w:rsidP="00F02929">
      <w:pPr>
        <w:pStyle w:val="Heading1"/>
      </w:pPr>
      <w:bookmarkStart w:id="10" w:name="_Toc164964552"/>
      <w:r>
        <w:lastRenderedPageBreak/>
        <w:t>5.0</w:t>
      </w:r>
      <w:r w:rsidR="00D41136">
        <w:t xml:space="preserve"> Conclusions</w:t>
      </w:r>
      <w:bookmarkEnd w:id="10"/>
    </w:p>
    <w:p w14:paraId="5899F683" w14:textId="082CD7E0" w:rsidR="00D64420" w:rsidRDefault="008F0ACF" w:rsidP="0032197F">
      <w:pPr>
        <w:ind w:firstLine="720"/>
      </w:pPr>
      <w:r>
        <w:t xml:space="preserve">At the </w:t>
      </w:r>
      <w:r w:rsidR="00F77271">
        <w:t>outset of the project, the researcher presented the following research question</w:t>
      </w:r>
      <w:r w:rsidR="00D64420">
        <w:t xml:space="preserve">: What are the motivations behind members of a grassroots football team’s initial and continued participation? </w:t>
      </w:r>
      <w:r w:rsidR="0096253D">
        <w:t>After compl</w:t>
      </w:r>
      <w:r w:rsidR="00BA2A98">
        <w:t>eting the study, the</w:t>
      </w:r>
      <w:r w:rsidR="00955700">
        <w:t xml:space="preserve">y have been able to conclusively identify </w:t>
      </w:r>
      <w:r w:rsidR="00D362DB">
        <w:t xml:space="preserve">the three most </w:t>
      </w:r>
      <w:r w:rsidR="006B7AE8">
        <w:t>prominent</w:t>
      </w:r>
      <w:r w:rsidR="00D362DB">
        <w:t xml:space="preserve"> </w:t>
      </w:r>
      <w:r w:rsidR="006B7AE8">
        <w:t>determinants</w:t>
      </w:r>
      <w:r w:rsidR="00D362DB">
        <w:t xml:space="preserve"> of participation in grassroots football: recreational enjoyment, skill development and social connections.</w:t>
      </w:r>
      <w:r w:rsidR="0051116D">
        <w:t xml:space="preserve"> These findings will </w:t>
      </w:r>
      <w:r w:rsidR="00267E4E">
        <w:t xml:space="preserve">attempt to enhance the currently limited </w:t>
      </w:r>
      <w:r w:rsidR="001D52C7">
        <w:t xml:space="preserve">research involving sports participation, </w:t>
      </w:r>
      <w:r w:rsidR="00FD7FF1">
        <w:t>particularly</w:t>
      </w:r>
      <w:r w:rsidR="001D52C7">
        <w:t xml:space="preserve"> when isolating </w:t>
      </w:r>
      <w:r w:rsidR="00FD7FF1">
        <w:t>grassroots football.</w:t>
      </w:r>
      <w:r w:rsidR="00643B92">
        <w:t xml:space="preserve"> The study also contributes to the self-determination theory by</w:t>
      </w:r>
      <w:r w:rsidR="00AB3283">
        <w:t xml:space="preserve"> emphasizing the impact that autonomy, relatedness and competence has on individual’s motivation levels.</w:t>
      </w:r>
    </w:p>
    <w:p w14:paraId="36EF079E" w14:textId="77777777" w:rsidR="00FC23C7" w:rsidRDefault="00FC23C7" w:rsidP="0032197F">
      <w:pPr>
        <w:ind w:firstLine="720"/>
      </w:pPr>
    </w:p>
    <w:p w14:paraId="375ED2C5" w14:textId="5A0F4F34" w:rsidR="00FC23C7" w:rsidRDefault="00FC23C7" w:rsidP="0032197F">
      <w:pPr>
        <w:ind w:firstLine="720"/>
      </w:pPr>
      <w:r>
        <w:t>The findings of the study also present a clear bias towards intrinsic motivation as opposed to extrinsic</w:t>
      </w:r>
      <w:r w:rsidR="006318F5">
        <w:t xml:space="preserve"> motivation when observing individuals’ reasons for participating in grassroots football. One </w:t>
      </w:r>
      <w:r w:rsidR="00E06CDE">
        <w:t xml:space="preserve">determining factor in this could be the specificity of choosing football </w:t>
      </w:r>
      <w:r w:rsidR="00AB1B8C">
        <w:t xml:space="preserve">as the focus of the study, instead of widening it to </w:t>
      </w:r>
      <w:r w:rsidR="00A04882">
        <w:t>contain sport in general</w:t>
      </w:r>
      <w:r w:rsidR="005756C0">
        <w:t xml:space="preserve">, as it is expected that </w:t>
      </w:r>
      <w:r w:rsidR="006A27FD">
        <w:t>participation in team sports such as football is largely driven by intrinsic factors, whereas individual sports participation will be more likely to stem from external factors</w:t>
      </w:r>
      <w:r w:rsidR="007C56B1">
        <w:t xml:space="preserve"> (Moradi et al., 2020)</w:t>
      </w:r>
      <w:r w:rsidR="00E147B2">
        <w:t xml:space="preserve">. This therefore </w:t>
      </w:r>
      <w:r w:rsidR="00210DD5">
        <w:t>contributes</w:t>
      </w:r>
      <w:r w:rsidR="00E147B2">
        <w:t xml:space="preserve"> to </w:t>
      </w:r>
      <w:r w:rsidR="00210DD5">
        <w:t xml:space="preserve">the understanding </w:t>
      </w:r>
      <w:r w:rsidR="00772186">
        <w:t>behind</w:t>
      </w:r>
      <w:r w:rsidR="00210DD5">
        <w:t xml:space="preserve"> motivation </w:t>
      </w:r>
      <w:r w:rsidR="00772186">
        <w:t xml:space="preserve">for participation in grassroots football, as </w:t>
      </w:r>
      <w:r w:rsidR="003C2D0A">
        <w:t xml:space="preserve">participants are more likely to be intrinsically motivated from their choice of sport, before considering their own contextual </w:t>
      </w:r>
      <w:r w:rsidR="007C56B1">
        <w:t>determinants.</w:t>
      </w:r>
    </w:p>
    <w:p w14:paraId="52125B4C" w14:textId="2592E86B" w:rsidR="00B22A19" w:rsidRDefault="00B22A19" w:rsidP="00273FC3"/>
    <w:p w14:paraId="25455F42" w14:textId="77777777" w:rsidR="00B22A19" w:rsidRPr="00037266" w:rsidRDefault="00B22A19" w:rsidP="00B22A19">
      <w:pPr>
        <w:jc w:val="left"/>
        <w:rPr>
          <w:rFonts w:cs="Arial"/>
          <w:b/>
          <w:bCs/>
          <w:szCs w:val="44"/>
        </w:rPr>
      </w:pPr>
      <w:r w:rsidRPr="00037266">
        <w:rPr>
          <w:rFonts w:cs="Arial"/>
          <w:b/>
          <w:bCs/>
          <w:szCs w:val="44"/>
        </w:rPr>
        <w:t>Limitations of the Findings</w:t>
      </w:r>
    </w:p>
    <w:p w14:paraId="716428FC" w14:textId="2F515D78" w:rsidR="00B22A19" w:rsidRDefault="00B22A19" w:rsidP="00C336AB">
      <w:r>
        <w:rPr>
          <w:rFonts w:ascii="Arial" w:hAnsi="Arial" w:cs="Arial"/>
          <w:sz w:val="44"/>
          <w:szCs w:val="44"/>
        </w:rPr>
        <w:tab/>
      </w:r>
      <w:r w:rsidR="00C336AB">
        <w:rPr>
          <w:rFonts w:cs="Times New Roman"/>
          <w:szCs w:val="24"/>
        </w:rPr>
        <w:t xml:space="preserve">Whilst it is important to </w:t>
      </w:r>
      <w:r w:rsidR="001566C6">
        <w:rPr>
          <w:rFonts w:cs="Times New Roman"/>
          <w:szCs w:val="24"/>
        </w:rPr>
        <w:t xml:space="preserve">acknowledge the valuable insight that this study has provided regarding </w:t>
      </w:r>
      <w:r w:rsidR="00FE77CF">
        <w:rPr>
          <w:rFonts w:cs="Times New Roman"/>
          <w:szCs w:val="24"/>
        </w:rPr>
        <w:t xml:space="preserve">grassroots football participation, the researcher was able to </w:t>
      </w:r>
      <w:r w:rsidR="00464608">
        <w:rPr>
          <w:rFonts w:cs="Times New Roman"/>
          <w:szCs w:val="24"/>
        </w:rPr>
        <w:t>identify a few limiting factors. Although i</w:t>
      </w:r>
      <w:r w:rsidRPr="00F11829">
        <w:t>t is i</w:t>
      </w:r>
      <w:r>
        <w:t xml:space="preserve">mportant to understand that whilst they had every intention not to provide the participants with any loaded questions, at points the researcher felt an obligation to provide the participants with suggestions due to their misinterpretation of the initial question (Bergelson et al., 2022). Whilst not being enough to definitively identify as a loaded question, this could affect the reliability and validity of the results due to the participants potentially being inclined to agree with the researcher’s suggestion (Macaulay, 2017). Furthermore, this could have impacted on the potential findings of the study, as a participant could be motivated by another factor that previous research has not considered. However, the researcher </w:t>
      </w:r>
      <w:r>
        <w:lastRenderedPageBreak/>
        <w:t>interjecting during the interview process could ultimately have prevented new data from being discovered.</w:t>
      </w:r>
    </w:p>
    <w:p w14:paraId="2BC59A5F" w14:textId="77777777" w:rsidR="0032197F" w:rsidRDefault="0032197F" w:rsidP="00B22A19">
      <w:pPr>
        <w:jc w:val="left"/>
        <w:rPr>
          <w:rFonts w:eastAsiaTheme="majorEastAsia" w:cs="Times New Roman"/>
          <w:szCs w:val="24"/>
        </w:rPr>
      </w:pPr>
    </w:p>
    <w:p w14:paraId="58CE074E" w14:textId="323872E1" w:rsidR="001916FF" w:rsidRDefault="0032197F" w:rsidP="00B22A19">
      <w:pPr>
        <w:jc w:val="left"/>
        <w:rPr>
          <w:rFonts w:eastAsiaTheme="majorEastAsia" w:cs="Times New Roman"/>
          <w:szCs w:val="24"/>
        </w:rPr>
      </w:pPr>
      <w:r>
        <w:rPr>
          <w:rFonts w:eastAsiaTheme="majorEastAsia" w:cs="Times New Roman"/>
          <w:szCs w:val="24"/>
        </w:rPr>
        <w:tab/>
        <w:t xml:space="preserve">Another limitation of the study was </w:t>
      </w:r>
      <w:r w:rsidR="0080286F">
        <w:rPr>
          <w:rFonts w:eastAsiaTheme="majorEastAsia" w:cs="Times New Roman"/>
          <w:szCs w:val="24"/>
        </w:rPr>
        <w:t xml:space="preserve">that it had a sole focus on individuals within a single grassroots football team. </w:t>
      </w:r>
      <w:r w:rsidR="00410DBF">
        <w:rPr>
          <w:rFonts w:eastAsiaTheme="majorEastAsia" w:cs="Times New Roman"/>
          <w:szCs w:val="24"/>
        </w:rPr>
        <w:t xml:space="preserve">This meant that the </w:t>
      </w:r>
      <w:r w:rsidR="003C16EC">
        <w:rPr>
          <w:rFonts w:eastAsiaTheme="majorEastAsia" w:cs="Times New Roman"/>
          <w:szCs w:val="24"/>
        </w:rPr>
        <w:t>participants were limited to bei</w:t>
      </w:r>
      <w:r w:rsidR="00A13426">
        <w:rPr>
          <w:rFonts w:eastAsiaTheme="majorEastAsia" w:cs="Times New Roman"/>
          <w:szCs w:val="24"/>
        </w:rPr>
        <w:t xml:space="preserve">ng all </w:t>
      </w:r>
      <w:r w:rsidR="008746FE">
        <w:rPr>
          <w:rFonts w:eastAsiaTheme="majorEastAsia" w:cs="Times New Roman"/>
          <w:szCs w:val="24"/>
        </w:rPr>
        <w:t>13–14-year-old</w:t>
      </w:r>
      <w:r w:rsidR="00A13426">
        <w:rPr>
          <w:rFonts w:eastAsiaTheme="majorEastAsia" w:cs="Times New Roman"/>
          <w:szCs w:val="24"/>
        </w:rPr>
        <w:t xml:space="preserve"> males within a specific geographical area</w:t>
      </w:r>
      <w:r w:rsidR="0099170D">
        <w:rPr>
          <w:rFonts w:eastAsiaTheme="majorEastAsia" w:cs="Times New Roman"/>
          <w:szCs w:val="24"/>
        </w:rPr>
        <w:t xml:space="preserve">, which in turn limits the </w:t>
      </w:r>
      <w:r w:rsidR="00667695">
        <w:rPr>
          <w:rFonts w:eastAsiaTheme="majorEastAsia" w:cs="Times New Roman"/>
          <w:szCs w:val="24"/>
        </w:rPr>
        <w:t>generalizability</w:t>
      </w:r>
      <w:r w:rsidR="0099170D">
        <w:rPr>
          <w:rFonts w:eastAsiaTheme="majorEastAsia" w:cs="Times New Roman"/>
          <w:szCs w:val="24"/>
        </w:rPr>
        <w:t xml:space="preserve"> of the findings</w:t>
      </w:r>
      <w:r w:rsidR="00667695">
        <w:rPr>
          <w:rFonts w:eastAsiaTheme="majorEastAsia" w:cs="Times New Roman"/>
          <w:szCs w:val="24"/>
        </w:rPr>
        <w:t xml:space="preserve">, as research suggests that different demographics will ultimately be motivated through different </w:t>
      </w:r>
      <w:r w:rsidR="0079546E">
        <w:rPr>
          <w:rFonts w:eastAsiaTheme="majorEastAsia" w:cs="Times New Roman"/>
          <w:szCs w:val="24"/>
        </w:rPr>
        <w:t>means</w:t>
      </w:r>
      <w:r w:rsidR="00FC23C7">
        <w:rPr>
          <w:rFonts w:eastAsiaTheme="majorEastAsia" w:cs="Times New Roman"/>
          <w:szCs w:val="24"/>
        </w:rPr>
        <w:t xml:space="preserve"> (Moradi et al., 2020)</w:t>
      </w:r>
      <w:r w:rsidR="0079546E">
        <w:rPr>
          <w:rFonts w:eastAsiaTheme="majorEastAsia" w:cs="Times New Roman"/>
          <w:szCs w:val="24"/>
        </w:rPr>
        <w:t>.</w:t>
      </w:r>
      <w:r w:rsidR="003A1C12">
        <w:rPr>
          <w:rFonts w:eastAsiaTheme="majorEastAsia" w:cs="Times New Roman"/>
          <w:szCs w:val="24"/>
        </w:rPr>
        <w:t xml:space="preserve"> </w:t>
      </w:r>
      <w:r w:rsidR="00942EC5">
        <w:rPr>
          <w:rFonts w:eastAsiaTheme="majorEastAsia" w:cs="Times New Roman"/>
          <w:szCs w:val="24"/>
        </w:rPr>
        <w:t>Therefore, by</w:t>
      </w:r>
      <w:r w:rsidR="00CB33C7">
        <w:rPr>
          <w:rFonts w:eastAsiaTheme="majorEastAsia" w:cs="Times New Roman"/>
          <w:szCs w:val="24"/>
        </w:rPr>
        <w:t xml:space="preserve"> opting for a convenience sampling approach, the researcher </w:t>
      </w:r>
      <w:r w:rsidR="007179FE">
        <w:rPr>
          <w:rFonts w:eastAsiaTheme="majorEastAsia" w:cs="Times New Roman"/>
          <w:szCs w:val="24"/>
        </w:rPr>
        <w:t xml:space="preserve">was unable to distinguish between the </w:t>
      </w:r>
      <w:r w:rsidR="00B51F95">
        <w:rPr>
          <w:rFonts w:eastAsiaTheme="majorEastAsia" w:cs="Times New Roman"/>
          <w:szCs w:val="24"/>
        </w:rPr>
        <w:t>motivational</w:t>
      </w:r>
      <w:r w:rsidR="007179FE">
        <w:rPr>
          <w:rFonts w:eastAsiaTheme="majorEastAsia" w:cs="Times New Roman"/>
          <w:szCs w:val="24"/>
        </w:rPr>
        <w:t xml:space="preserve"> factors </w:t>
      </w:r>
      <w:r w:rsidR="0063526A">
        <w:rPr>
          <w:rFonts w:eastAsiaTheme="majorEastAsia" w:cs="Times New Roman"/>
          <w:szCs w:val="24"/>
        </w:rPr>
        <w:t xml:space="preserve">of different demographics, for example gender, </w:t>
      </w:r>
      <w:r w:rsidR="00B51F95">
        <w:rPr>
          <w:rFonts w:eastAsiaTheme="majorEastAsia" w:cs="Times New Roman"/>
          <w:szCs w:val="24"/>
        </w:rPr>
        <w:t>age and socio-economic background</w:t>
      </w:r>
      <w:r w:rsidR="007568ED">
        <w:rPr>
          <w:rFonts w:eastAsiaTheme="majorEastAsia" w:cs="Times New Roman"/>
          <w:szCs w:val="24"/>
        </w:rPr>
        <w:t>, which ultimately has a negative impact on the external validity of the study</w:t>
      </w:r>
      <w:r w:rsidR="005A1E17">
        <w:rPr>
          <w:rFonts w:eastAsiaTheme="majorEastAsia" w:cs="Times New Roman"/>
          <w:szCs w:val="24"/>
        </w:rPr>
        <w:t xml:space="preserve"> (Beletsky et al., </w:t>
      </w:r>
      <w:r w:rsidR="00EA43F2">
        <w:rPr>
          <w:rFonts w:eastAsiaTheme="majorEastAsia" w:cs="Times New Roman"/>
          <w:szCs w:val="24"/>
        </w:rPr>
        <w:t>2019)</w:t>
      </w:r>
      <w:r w:rsidR="007568ED">
        <w:rPr>
          <w:rFonts w:eastAsiaTheme="majorEastAsia" w:cs="Times New Roman"/>
          <w:szCs w:val="24"/>
        </w:rPr>
        <w:t>.</w:t>
      </w:r>
      <w:r w:rsidR="001916FF">
        <w:rPr>
          <w:rFonts w:eastAsiaTheme="majorEastAsia" w:cs="Times New Roman"/>
          <w:szCs w:val="24"/>
        </w:rPr>
        <w:t xml:space="preserve"> Future research should aim to investigate the relationship between sports participation motivation within different demographics by studying the similarities and differences.</w:t>
      </w:r>
    </w:p>
    <w:p w14:paraId="667ADD9D" w14:textId="77777777" w:rsidR="00290E49" w:rsidRDefault="00290E49" w:rsidP="00B22A19">
      <w:pPr>
        <w:jc w:val="left"/>
        <w:rPr>
          <w:rFonts w:eastAsiaTheme="majorEastAsia" w:cs="Times New Roman"/>
          <w:szCs w:val="24"/>
        </w:rPr>
      </w:pPr>
    </w:p>
    <w:p w14:paraId="6E5FF9C6" w14:textId="435E80B5" w:rsidR="004C5F88" w:rsidRDefault="00CB2475" w:rsidP="00B22A19">
      <w:pPr>
        <w:jc w:val="left"/>
        <w:rPr>
          <w:rFonts w:eastAsiaTheme="majorEastAsia" w:cs="Times New Roman"/>
          <w:szCs w:val="24"/>
        </w:rPr>
      </w:pPr>
      <w:r>
        <w:rPr>
          <w:rFonts w:eastAsiaTheme="majorEastAsia" w:cs="Times New Roman"/>
          <w:szCs w:val="24"/>
        </w:rPr>
        <w:tab/>
      </w:r>
      <w:r w:rsidR="00CE5F36">
        <w:rPr>
          <w:rFonts w:eastAsiaTheme="majorEastAsia" w:cs="Times New Roman"/>
          <w:szCs w:val="24"/>
        </w:rPr>
        <w:t>One p</w:t>
      </w:r>
      <w:r w:rsidR="007C4158">
        <w:rPr>
          <w:rFonts w:eastAsiaTheme="majorEastAsia" w:cs="Times New Roman"/>
          <w:szCs w:val="24"/>
        </w:rPr>
        <w:t>ossible</w:t>
      </w:r>
      <w:r w:rsidR="00822C2F">
        <w:rPr>
          <w:rFonts w:eastAsiaTheme="majorEastAsia" w:cs="Times New Roman"/>
          <w:szCs w:val="24"/>
        </w:rPr>
        <w:t xml:space="preserve"> </w:t>
      </w:r>
      <w:r w:rsidR="00CE5F36">
        <w:rPr>
          <w:rFonts w:eastAsiaTheme="majorEastAsia" w:cs="Times New Roman"/>
          <w:szCs w:val="24"/>
        </w:rPr>
        <w:t>drawback</w:t>
      </w:r>
      <w:r w:rsidR="00822C2F">
        <w:rPr>
          <w:rFonts w:eastAsiaTheme="majorEastAsia" w:cs="Times New Roman"/>
          <w:szCs w:val="24"/>
        </w:rPr>
        <w:t xml:space="preserve"> of the study was the potential for misinterpretation of the data or</w:t>
      </w:r>
      <w:r w:rsidR="00CE5F36">
        <w:rPr>
          <w:rFonts w:eastAsiaTheme="majorEastAsia" w:cs="Times New Roman"/>
          <w:szCs w:val="24"/>
        </w:rPr>
        <w:t xml:space="preserve"> researcher bias. This is because the </w:t>
      </w:r>
      <w:r w:rsidR="007C4158">
        <w:rPr>
          <w:rFonts w:eastAsiaTheme="majorEastAsia" w:cs="Times New Roman"/>
          <w:szCs w:val="24"/>
        </w:rPr>
        <w:t xml:space="preserve">study was conducted by one researcher who was </w:t>
      </w:r>
      <w:r w:rsidR="00DC2CB1">
        <w:rPr>
          <w:rFonts w:eastAsiaTheme="majorEastAsia" w:cs="Times New Roman"/>
          <w:szCs w:val="24"/>
        </w:rPr>
        <w:t xml:space="preserve">solely responsible for </w:t>
      </w:r>
      <w:r w:rsidR="003F5ED3">
        <w:rPr>
          <w:rFonts w:eastAsiaTheme="majorEastAsia" w:cs="Times New Roman"/>
          <w:szCs w:val="24"/>
        </w:rPr>
        <w:t xml:space="preserve">the data analysis process, which involved </w:t>
      </w:r>
      <w:r w:rsidR="009D45B2">
        <w:rPr>
          <w:rFonts w:eastAsiaTheme="majorEastAsia" w:cs="Times New Roman"/>
          <w:szCs w:val="24"/>
        </w:rPr>
        <w:t>using thematic analysis to identify recurring themes within the interview transcripts</w:t>
      </w:r>
      <w:r w:rsidR="0059007D">
        <w:rPr>
          <w:rFonts w:eastAsiaTheme="majorEastAsia" w:cs="Times New Roman"/>
          <w:szCs w:val="24"/>
        </w:rPr>
        <w:t xml:space="preserve">. However, it is important to </w:t>
      </w:r>
      <w:r w:rsidR="00464BE4">
        <w:rPr>
          <w:rFonts w:eastAsiaTheme="majorEastAsia" w:cs="Times New Roman"/>
          <w:szCs w:val="24"/>
        </w:rPr>
        <w:t>note that this analysis was based upon the researcher’s subjective interpretation of qualitative d</w:t>
      </w:r>
      <w:r w:rsidR="002C5032">
        <w:rPr>
          <w:rFonts w:eastAsiaTheme="majorEastAsia" w:cs="Times New Roman"/>
          <w:szCs w:val="24"/>
        </w:rPr>
        <w:t>ata</w:t>
      </w:r>
      <w:r w:rsidR="001273D5">
        <w:rPr>
          <w:rFonts w:eastAsiaTheme="majorEastAsia" w:cs="Times New Roman"/>
          <w:szCs w:val="24"/>
        </w:rPr>
        <w:t>, which could have affected the outcomes</w:t>
      </w:r>
      <w:r w:rsidR="00C329F1">
        <w:rPr>
          <w:rFonts w:eastAsiaTheme="majorEastAsia" w:cs="Times New Roman"/>
          <w:szCs w:val="24"/>
        </w:rPr>
        <w:t xml:space="preserve"> involved in the study</w:t>
      </w:r>
      <w:r w:rsidR="00FD5216">
        <w:rPr>
          <w:rFonts w:eastAsiaTheme="majorEastAsia" w:cs="Times New Roman"/>
          <w:szCs w:val="24"/>
        </w:rPr>
        <w:t xml:space="preserve"> (Theofanidis</w:t>
      </w:r>
      <w:r w:rsidR="004D4B1E">
        <w:rPr>
          <w:rFonts w:eastAsiaTheme="majorEastAsia" w:cs="Times New Roman"/>
          <w:szCs w:val="24"/>
        </w:rPr>
        <w:t xml:space="preserve"> &amp; Fountouki, 2018)</w:t>
      </w:r>
      <w:r w:rsidR="00C329F1">
        <w:rPr>
          <w:rFonts w:eastAsiaTheme="majorEastAsia" w:cs="Times New Roman"/>
          <w:szCs w:val="24"/>
        </w:rPr>
        <w:t xml:space="preserve">. To prevent this issue in future research, </w:t>
      </w:r>
      <w:r w:rsidR="00562E63">
        <w:rPr>
          <w:rFonts w:eastAsiaTheme="majorEastAsia" w:cs="Times New Roman"/>
          <w:szCs w:val="24"/>
        </w:rPr>
        <w:t xml:space="preserve">multiple coders should be utilised as a means </w:t>
      </w:r>
      <w:r w:rsidR="004D1F3E">
        <w:rPr>
          <w:rFonts w:eastAsiaTheme="majorEastAsia" w:cs="Times New Roman"/>
          <w:szCs w:val="24"/>
        </w:rPr>
        <w:t>o</w:t>
      </w:r>
      <w:r w:rsidR="00562E63">
        <w:rPr>
          <w:rFonts w:eastAsiaTheme="majorEastAsia" w:cs="Times New Roman"/>
          <w:szCs w:val="24"/>
        </w:rPr>
        <w:t xml:space="preserve">f ensuring that the data analysis process is rigorous and </w:t>
      </w:r>
      <w:r w:rsidR="004D1F3E">
        <w:rPr>
          <w:rFonts w:eastAsiaTheme="majorEastAsia" w:cs="Times New Roman"/>
          <w:szCs w:val="24"/>
        </w:rPr>
        <w:t xml:space="preserve">trustworthy, </w:t>
      </w:r>
      <w:r w:rsidR="00273090">
        <w:rPr>
          <w:rFonts w:eastAsiaTheme="majorEastAsia" w:cs="Times New Roman"/>
          <w:szCs w:val="24"/>
        </w:rPr>
        <w:t xml:space="preserve">to ultimately </w:t>
      </w:r>
      <w:r w:rsidR="008F66F4">
        <w:rPr>
          <w:rFonts w:eastAsiaTheme="majorEastAsia" w:cs="Times New Roman"/>
          <w:szCs w:val="24"/>
        </w:rPr>
        <w:t>maintain the credibility of the data</w:t>
      </w:r>
      <w:r w:rsidR="004469B2">
        <w:rPr>
          <w:rFonts w:eastAsiaTheme="majorEastAsia" w:cs="Times New Roman"/>
          <w:szCs w:val="24"/>
        </w:rPr>
        <w:t xml:space="preserve"> (Braun &amp; Clarke, 2023)</w:t>
      </w:r>
      <w:r w:rsidR="008F66F4">
        <w:rPr>
          <w:rFonts w:eastAsiaTheme="majorEastAsia" w:cs="Times New Roman"/>
          <w:szCs w:val="24"/>
        </w:rPr>
        <w:t>.</w:t>
      </w:r>
    </w:p>
    <w:p w14:paraId="1400BB00" w14:textId="77777777" w:rsidR="00155DB1" w:rsidRDefault="00155DB1" w:rsidP="00B22A19">
      <w:pPr>
        <w:jc w:val="left"/>
        <w:rPr>
          <w:rFonts w:eastAsiaTheme="majorEastAsia" w:cs="Times New Roman"/>
          <w:szCs w:val="24"/>
        </w:rPr>
      </w:pPr>
    </w:p>
    <w:p w14:paraId="13748511" w14:textId="7DA79F97" w:rsidR="00155DB1" w:rsidRPr="00155DB1" w:rsidRDefault="00155DB1" w:rsidP="00B22A19">
      <w:pPr>
        <w:jc w:val="left"/>
        <w:rPr>
          <w:rFonts w:eastAsiaTheme="majorEastAsia" w:cs="Times New Roman"/>
          <w:b/>
          <w:bCs/>
          <w:szCs w:val="24"/>
        </w:rPr>
      </w:pPr>
      <w:r w:rsidRPr="00155DB1">
        <w:rPr>
          <w:rFonts w:eastAsiaTheme="majorEastAsia" w:cs="Times New Roman"/>
          <w:b/>
          <w:bCs/>
          <w:szCs w:val="24"/>
        </w:rPr>
        <w:t>Future Recommendations</w:t>
      </w:r>
    </w:p>
    <w:p w14:paraId="162536E6" w14:textId="090D6CF6" w:rsidR="004C5F88" w:rsidRDefault="00155DB1" w:rsidP="00B22A19">
      <w:pPr>
        <w:jc w:val="left"/>
        <w:rPr>
          <w:rFonts w:eastAsiaTheme="majorEastAsia" w:cs="Times New Roman"/>
          <w:szCs w:val="24"/>
        </w:rPr>
      </w:pPr>
      <w:r>
        <w:rPr>
          <w:rFonts w:eastAsiaTheme="majorEastAsia" w:cs="Times New Roman"/>
          <w:szCs w:val="24"/>
        </w:rPr>
        <w:tab/>
      </w:r>
      <w:r w:rsidR="009A0904">
        <w:rPr>
          <w:rFonts w:eastAsiaTheme="majorEastAsia" w:cs="Times New Roman"/>
          <w:szCs w:val="24"/>
        </w:rPr>
        <w:t>Des</w:t>
      </w:r>
      <w:r w:rsidR="00AB4B3D">
        <w:rPr>
          <w:rFonts w:eastAsiaTheme="majorEastAsia" w:cs="Times New Roman"/>
          <w:szCs w:val="24"/>
        </w:rPr>
        <w:t xml:space="preserve">pite the </w:t>
      </w:r>
      <w:r w:rsidR="00B75A18">
        <w:rPr>
          <w:rFonts w:eastAsiaTheme="majorEastAsia" w:cs="Times New Roman"/>
          <w:szCs w:val="24"/>
        </w:rPr>
        <w:t>effectiveness</w:t>
      </w:r>
      <w:r w:rsidR="00AB4B3D">
        <w:rPr>
          <w:rFonts w:eastAsiaTheme="majorEastAsia" w:cs="Times New Roman"/>
          <w:szCs w:val="24"/>
        </w:rPr>
        <w:t xml:space="preserve"> of this study as a means of gaining valuable insights relating to </w:t>
      </w:r>
      <w:r w:rsidR="00D508D3">
        <w:rPr>
          <w:rFonts w:eastAsiaTheme="majorEastAsia" w:cs="Times New Roman"/>
          <w:szCs w:val="24"/>
        </w:rPr>
        <w:t>motivations behind grassroots football participation</w:t>
      </w:r>
      <w:r w:rsidR="00CA7CF0">
        <w:rPr>
          <w:rFonts w:eastAsiaTheme="majorEastAsia" w:cs="Times New Roman"/>
          <w:szCs w:val="24"/>
        </w:rPr>
        <w:t>, t</w:t>
      </w:r>
      <w:r w:rsidR="00CD11AD">
        <w:rPr>
          <w:rFonts w:eastAsiaTheme="majorEastAsia" w:cs="Times New Roman"/>
          <w:szCs w:val="24"/>
        </w:rPr>
        <w:t xml:space="preserve">here remains a </w:t>
      </w:r>
      <w:r w:rsidR="00B75A18">
        <w:rPr>
          <w:rFonts w:eastAsiaTheme="majorEastAsia" w:cs="Times New Roman"/>
          <w:szCs w:val="24"/>
        </w:rPr>
        <w:t>persistent</w:t>
      </w:r>
      <w:r w:rsidR="00CD11AD">
        <w:rPr>
          <w:rFonts w:eastAsiaTheme="majorEastAsia" w:cs="Times New Roman"/>
          <w:szCs w:val="24"/>
        </w:rPr>
        <w:t xml:space="preserve"> </w:t>
      </w:r>
      <w:r w:rsidR="00B75A18">
        <w:rPr>
          <w:rFonts w:eastAsiaTheme="majorEastAsia" w:cs="Times New Roman"/>
          <w:szCs w:val="24"/>
        </w:rPr>
        <w:t>necessity</w:t>
      </w:r>
      <w:r w:rsidR="00CD11AD">
        <w:rPr>
          <w:rFonts w:eastAsiaTheme="majorEastAsia" w:cs="Times New Roman"/>
          <w:szCs w:val="24"/>
        </w:rPr>
        <w:t xml:space="preserve"> to investigate the factors that impact </w:t>
      </w:r>
      <w:r w:rsidR="00B75A18">
        <w:rPr>
          <w:rFonts w:eastAsiaTheme="majorEastAsia" w:cs="Times New Roman"/>
          <w:szCs w:val="24"/>
        </w:rPr>
        <w:t>participation in recreational sport as a whole</w:t>
      </w:r>
      <w:r w:rsidR="006F205A">
        <w:rPr>
          <w:rFonts w:eastAsiaTheme="majorEastAsia" w:cs="Times New Roman"/>
          <w:szCs w:val="24"/>
        </w:rPr>
        <w:t xml:space="preserve"> (Cummins &amp;</w:t>
      </w:r>
      <w:r w:rsidR="00654CB0">
        <w:rPr>
          <w:rFonts w:eastAsiaTheme="majorEastAsia" w:cs="Times New Roman"/>
          <w:szCs w:val="24"/>
        </w:rPr>
        <w:t xml:space="preserve"> Byrne, 2024)</w:t>
      </w:r>
      <w:r w:rsidR="00B75A18">
        <w:rPr>
          <w:rFonts w:eastAsiaTheme="majorEastAsia" w:cs="Times New Roman"/>
          <w:szCs w:val="24"/>
        </w:rPr>
        <w:t xml:space="preserve">. </w:t>
      </w:r>
      <w:r w:rsidR="00497802">
        <w:rPr>
          <w:rFonts w:eastAsiaTheme="majorEastAsia" w:cs="Times New Roman"/>
          <w:szCs w:val="24"/>
        </w:rPr>
        <w:t xml:space="preserve">As such, researchers should </w:t>
      </w:r>
      <w:r w:rsidR="00E302A9">
        <w:rPr>
          <w:rFonts w:eastAsiaTheme="majorEastAsia" w:cs="Times New Roman"/>
          <w:szCs w:val="24"/>
        </w:rPr>
        <w:t xml:space="preserve">recreate this study with a wider </w:t>
      </w:r>
      <w:r w:rsidR="007B5062">
        <w:rPr>
          <w:rFonts w:eastAsiaTheme="majorEastAsia" w:cs="Times New Roman"/>
          <w:szCs w:val="24"/>
        </w:rPr>
        <w:t>lens</w:t>
      </w:r>
      <w:r w:rsidR="00E302A9">
        <w:rPr>
          <w:rFonts w:eastAsiaTheme="majorEastAsia" w:cs="Times New Roman"/>
          <w:szCs w:val="24"/>
        </w:rPr>
        <w:t xml:space="preserve"> on participation in sport as a collective to better identify </w:t>
      </w:r>
      <w:r w:rsidR="009A794B">
        <w:rPr>
          <w:rFonts w:eastAsiaTheme="majorEastAsia" w:cs="Times New Roman"/>
          <w:szCs w:val="24"/>
        </w:rPr>
        <w:t xml:space="preserve">the determinants </w:t>
      </w:r>
      <w:r w:rsidR="00F96F25">
        <w:rPr>
          <w:rFonts w:eastAsiaTheme="majorEastAsia" w:cs="Times New Roman"/>
          <w:szCs w:val="24"/>
        </w:rPr>
        <w:t xml:space="preserve">specific to </w:t>
      </w:r>
      <w:r w:rsidR="00654CBF">
        <w:rPr>
          <w:rFonts w:eastAsiaTheme="majorEastAsia" w:cs="Times New Roman"/>
          <w:szCs w:val="24"/>
        </w:rPr>
        <w:t xml:space="preserve">individual </w:t>
      </w:r>
      <w:r w:rsidR="007B5062">
        <w:rPr>
          <w:rFonts w:eastAsiaTheme="majorEastAsia" w:cs="Times New Roman"/>
          <w:szCs w:val="24"/>
        </w:rPr>
        <w:lastRenderedPageBreak/>
        <w:t>sports and</w:t>
      </w:r>
      <w:r w:rsidR="00654CBF">
        <w:rPr>
          <w:rFonts w:eastAsiaTheme="majorEastAsia" w:cs="Times New Roman"/>
          <w:szCs w:val="24"/>
        </w:rPr>
        <w:t xml:space="preserve"> analyse how they differ from the results </w:t>
      </w:r>
      <w:r w:rsidR="007B5062">
        <w:rPr>
          <w:rFonts w:eastAsiaTheme="majorEastAsia" w:cs="Times New Roman"/>
          <w:szCs w:val="24"/>
        </w:rPr>
        <w:t xml:space="preserve">of the current study. </w:t>
      </w:r>
      <w:r w:rsidR="00611172">
        <w:rPr>
          <w:rFonts w:eastAsiaTheme="majorEastAsia" w:cs="Times New Roman"/>
          <w:szCs w:val="24"/>
        </w:rPr>
        <w:t xml:space="preserve">To address the limitations of this study, future </w:t>
      </w:r>
      <w:r w:rsidR="00EA646C">
        <w:rPr>
          <w:rFonts w:eastAsiaTheme="majorEastAsia" w:cs="Times New Roman"/>
          <w:szCs w:val="24"/>
        </w:rPr>
        <w:t xml:space="preserve">research </w:t>
      </w:r>
      <w:r w:rsidR="004469B2">
        <w:rPr>
          <w:rFonts w:eastAsiaTheme="majorEastAsia" w:cs="Times New Roman"/>
          <w:szCs w:val="24"/>
        </w:rPr>
        <w:t>should</w:t>
      </w:r>
      <w:r w:rsidR="00EA646C">
        <w:rPr>
          <w:rFonts w:eastAsiaTheme="majorEastAsia" w:cs="Times New Roman"/>
          <w:szCs w:val="24"/>
        </w:rPr>
        <w:t xml:space="preserve"> employ a </w:t>
      </w:r>
      <w:r w:rsidR="005A4D1C">
        <w:rPr>
          <w:rFonts w:eastAsiaTheme="majorEastAsia" w:cs="Times New Roman"/>
          <w:szCs w:val="24"/>
        </w:rPr>
        <w:t xml:space="preserve">wider sample of participants to ensure that </w:t>
      </w:r>
      <w:r w:rsidR="003E7D2B">
        <w:rPr>
          <w:rFonts w:eastAsiaTheme="majorEastAsia" w:cs="Times New Roman"/>
          <w:szCs w:val="24"/>
        </w:rPr>
        <w:t>there are a range of demographics covered within the pool of participants</w:t>
      </w:r>
      <w:r w:rsidR="00FF01EE">
        <w:rPr>
          <w:rFonts w:eastAsiaTheme="majorEastAsia" w:cs="Times New Roman"/>
          <w:szCs w:val="24"/>
        </w:rPr>
        <w:t xml:space="preserve"> (Hammer, 2011)</w:t>
      </w:r>
      <w:r w:rsidR="003E7D2B">
        <w:rPr>
          <w:rFonts w:eastAsiaTheme="majorEastAsia" w:cs="Times New Roman"/>
          <w:szCs w:val="24"/>
        </w:rPr>
        <w:t xml:space="preserve">. Furthermore, </w:t>
      </w:r>
      <w:r w:rsidR="00781242">
        <w:rPr>
          <w:rFonts w:eastAsiaTheme="majorEastAsia" w:cs="Times New Roman"/>
          <w:szCs w:val="24"/>
        </w:rPr>
        <w:t xml:space="preserve">researchers should consider expanding the radius of the sampling of participants, as a way of avoiding the data </w:t>
      </w:r>
      <w:r w:rsidR="000F2D69">
        <w:rPr>
          <w:rFonts w:eastAsiaTheme="majorEastAsia" w:cs="Times New Roman"/>
          <w:szCs w:val="24"/>
        </w:rPr>
        <w:t>being specific to a geographical area and not conclusive of the overall population within grassroots football</w:t>
      </w:r>
      <w:r w:rsidR="00280823">
        <w:rPr>
          <w:rFonts w:eastAsiaTheme="majorEastAsia" w:cs="Times New Roman"/>
          <w:szCs w:val="24"/>
        </w:rPr>
        <w:t xml:space="preserve"> (Faulkner, 2003)</w:t>
      </w:r>
      <w:r w:rsidR="000F2D69">
        <w:rPr>
          <w:rFonts w:eastAsiaTheme="majorEastAsia" w:cs="Times New Roman"/>
          <w:szCs w:val="24"/>
        </w:rPr>
        <w:t>.</w:t>
      </w:r>
    </w:p>
    <w:p w14:paraId="270CDB45" w14:textId="77777777" w:rsidR="005D2C15" w:rsidRDefault="005D2C15" w:rsidP="00B22A19">
      <w:pPr>
        <w:jc w:val="left"/>
        <w:rPr>
          <w:rFonts w:eastAsiaTheme="majorEastAsia" w:cs="Times New Roman"/>
          <w:szCs w:val="24"/>
        </w:rPr>
      </w:pPr>
    </w:p>
    <w:p w14:paraId="6CD117FD" w14:textId="4889D6FC" w:rsidR="005D2C15" w:rsidRDefault="005D2C15" w:rsidP="00B22A19">
      <w:pPr>
        <w:jc w:val="left"/>
        <w:rPr>
          <w:rFonts w:eastAsiaTheme="majorEastAsia" w:cs="Times New Roman"/>
          <w:szCs w:val="24"/>
        </w:rPr>
      </w:pPr>
      <w:r>
        <w:rPr>
          <w:rFonts w:eastAsiaTheme="majorEastAsia" w:cs="Times New Roman"/>
          <w:szCs w:val="24"/>
        </w:rPr>
        <w:tab/>
      </w:r>
      <w:r w:rsidR="00140E12">
        <w:rPr>
          <w:rFonts w:eastAsiaTheme="majorEastAsia" w:cs="Times New Roman"/>
          <w:szCs w:val="24"/>
        </w:rPr>
        <w:t>In conclusion, this study has gained practical insights into the</w:t>
      </w:r>
      <w:r w:rsidR="00BD168A">
        <w:rPr>
          <w:rFonts w:eastAsiaTheme="majorEastAsia" w:cs="Times New Roman"/>
          <w:szCs w:val="24"/>
        </w:rPr>
        <w:t xml:space="preserve"> motivations behind participation in grassroots football</w:t>
      </w:r>
      <w:r w:rsidR="00E342F7">
        <w:rPr>
          <w:rFonts w:eastAsiaTheme="majorEastAsia" w:cs="Times New Roman"/>
          <w:szCs w:val="24"/>
        </w:rPr>
        <w:t xml:space="preserve"> by attempting to </w:t>
      </w:r>
      <w:r w:rsidR="005076E3">
        <w:rPr>
          <w:rFonts w:eastAsiaTheme="majorEastAsia" w:cs="Times New Roman"/>
          <w:szCs w:val="24"/>
        </w:rPr>
        <w:t>fill an existing gap in the current knowledge base</w:t>
      </w:r>
      <w:r w:rsidR="007046FC">
        <w:rPr>
          <w:rFonts w:eastAsiaTheme="majorEastAsia" w:cs="Times New Roman"/>
          <w:szCs w:val="24"/>
        </w:rPr>
        <w:t xml:space="preserve">, whilst drawing upon </w:t>
      </w:r>
      <w:r w:rsidR="00F7564B">
        <w:rPr>
          <w:rFonts w:eastAsiaTheme="majorEastAsia" w:cs="Times New Roman"/>
          <w:szCs w:val="24"/>
        </w:rPr>
        <w:t>the self-</w:t>
      </w:r>
      <w:r w:rsidR="00C54C52">
        <w:rPr>
          <w:rFonts w:eastAsiaTheme="majorEastAsia" w:cs="Times New Roman"/>
          <w:szCs w:val="24"/>
        </w:rPr>
        <w:t>determination</w:t>
      </w:r>
      <w:r w:rsidR="00F7564B">
        <w:rPr>
          <w:rFonts w:eastAsiaTheme="majorEastAsia" w:cs="Times New Roman"/>
          <w:szCs w:val="24"/>
        </w:rPr>
        <w:t xml:space="preserve"> theory as an integral theoretical framework</w:t>
      </w:r>
      <w:r w:rsidR="005076E3">
        <w:rPr>
          <w:rFonts w:eastAsiaTheme="majorEastAsia" w:cs="Times New Roman"/>
          <w:szCs w:val="24"/>
        </w:rPr>
        <w:t xml:space="preserve"> </w:t>
      </w:r>
      <w:r w:rsidR="00BD168A">
        <w:rPr>
          <w:rFonts w:eastAsiaTheme="majorEastAsia" w:cs="Times New Roman"/>
          <w:szCs w:val="24"/>
        </w:rPr>
        <w:t>(O’Gorman, 2018)</w:t>
      </w:r>
      <w:r w:rsidR="005076E3">
        <w:rPr>
          <w:rFonts w:eastAsiaTheme="majorEastAsia" w:cs="Times New Roman"/>
          <w:szCs w:val="24"/>
        </w:rPr>
        <w:t>.</w:t>
      </w:r>
      <w:r w:rsidR="00EF07B1">
        <w:rPr>
          <w:rFonts w:eastAsiaTheme="majorEastAsia" w:cs="Times New Roman"/>
          <w:szCs w:val="24"/>
        </w:rPr>
        <w:t xml:space="preserve"> Beyond academic discourse, the relevant perceptions obtained from the study</w:t>
      </w:r>
      <w:r w:rsidR="008A780E">
        <w:rPr>
          <w:rFonts w:eastAsiaTheme="majorEastAsia" w:cs="Times New Roman"/>
          <w:szCs w:val="24"/>
        </w:rPr>
        <w:t xml:space="preserve"> have implications that could be beneficial for the key stakeholders within</w:t>
      </w:r>
      <w:r w:rsidR="00440270">
        <w:rPr>
          <w:rFonts w:eastAsiaTheme="majorEastAsia" w:cs="Times New Roman"/>
          <w:szCs w:val="24"/>
        </w:rPr>
        <w:t xml:space="preserve"> </w:t>
      </w:r>
      <w:r w:rsidR="00240DA5">
        <w:rPr>
          <w:rFonts w:eastAsiaTheme="majorEastAsia" w:cs="Times New Roman"/>
          <w:szCs w:val="24"/>
        </w:rPr>
        <w:t>grassroots football, such as the organizers, policy makers and governing bodies.</w:t>
      </w:r>
      <w:r w:rsidR="00CD70CC">
        <w:rPr>
          <w:rFonts w:eastAsiaTheme="majorEastAsia" w:cs="Times New Roman"/>
          <w:szCs w:val="24"/>
        </w:rPr>
        <w:t xml:space="preserve"> Moving forward, this study should act as a catalyst for future </w:t>
      </w:r>
      <w:r w:rsidR="00E94273">
        <w:rPr>
          <w:rFonts w:eastAsiaTheme="majorEastAsia" w:cs="Times New Roman"/>
          <w:szCs w:val="24"/>
        </w:rPr>
        <w:t xml:space="preserve">research attempting to </w:t>
      </w:r>
      <w:r w:rsidR="007046FC">
        <w:rPr>
          <w:rFonts w:eastAsiaTheme="majorEastAsia" w:cs="Times New Roman"/>
          <w:szCs w:val="24"/>
        </w:rPr>
        <w:t xml:space="preserve">investigate </w:t>
      </w:r>
      <w:r w:rsidR="00F7564B">
        <w:rPr>
          <w:rFonts w:eastAsiaTheme="majorEastAsia" w:cs="Times New Roman"/>
          <w:szCs w:val="24"/>
        </w:rPr>
        <w:t xml:space="preserve">the </w:t>
      </w:r>
      <w:r w:rsidR="007046FC">
        <w:rPr>
          <w:rFonts w:eastAsiaTheme="majorEastAsia" w:cs="Times New Roman"/>
          <w:szCs w:val="24"/>
        </w:rPr>
        <w:t>motivation</w:t>
      </w:r>
      <w:r w:rsidR="00F7564B">
        <w:rPr>
          <w:rFonts w:eastAsiaTheme="majorEastAsia" w:cs="Times New Roman"/>
          <w:szCs w:val="24"/>
        </w:rPr>
        <w:t>s behind sports participation</w:t>
      </w:r>
      <w:r w:rsidR="00DA06DF">
        <w:rPr>
          <w:rFonts w:eastAsiaTheme="majorEastAsia" w:cs="Times New Roman"/>
          <w:szCs w:val="24"/>
        </w:rPr>
        <w:t>, with a wider range of demographics required to generate a better understanding of</w:t>
      </w:r>
      <w:r w:rsidR="00C54C52">
        <w:rPr>
          <w:rFonts w:eastAsiaTheme="majorEastAsia" w:cs="Times New Roman"/>
          <w:szCs w:val="24"/>
        </w:rPr>
        <w:t xml:space="preserve"> the subject area</w:t>
      </w:r>
      <w:r w:rsidR="00296CCC">
        <w:rPr>
          <w:rFonts w:eastAsiaTheme="majorEastAsia" w:cs="Times New Roman"/>
          <w:szCs w:val="24"/>
        </w:rPr>
        <w:t xml:space="preserve"> (Hammer, 2011)</w:t>
      </w:r>
      <w:r w:rsidR="00C54C52">
        <w:rPr>
          <w:rFonts w:eastAsiaTheme="majorEastAsia" w:cs="Times New Roman"/>
          <w:szCs w:val="24"/>
        </w:rPr>
        <w:t>.</w:t>
      </w:r>
    </w:p>
    <w:p w14:paraId="74DFFF9F" w14:textId="77777777" w:rsidR="00830415" w:rsidRDefault="00830415" w:rsidP="00B22A19">
      <w:pPr>
        <w:jc w:val="left"/>
        <w:rPr>
          <w:rFonts w:eastAsiaTheme="majorEastAsia" w:cs="Times New Roman"/>
          <w:szCs w:val="24"/>
        </w:rPr>
      </w:pPr>
    </w:p>
    <w:p w14:paraId="5282796D" w14:textId="77777777" w:rsidR="00830415" w:rsidRDefault="00830415" w:rsidP="00B22A19">
      <w:pPr>
        <w:jc w:val="left"/>
        <w:rPr>
          <w:rFonts w:eastAsiaTheme="majorEastAsia" w:cs="Times New Roman"/>
          <w:szCs w:val="24"/>
        </w:rPr>
      </w:pPr>
    </w:p>
    <w:p w14:paraId="5FC31268" w14:textId="12D6B60A" w:rsidR="0060640B" w:rsidRPr="00273FC3" w:rsidRDefault="004A7E72" w:rsidP="00273FC3">
      <w:pPr>
        <w:rPr>
          <w:rFonts w:ascii="AdvPSA88A" w:hAnsi="AdvPSA88A" w:cs="AdvPSA88A"/>
          <w:sz w:val="19"/>
          <w:szCs w:val="19"/>
        </w:rPr>
      </w:pPr>
      <w:r>
        <w:t xml:space="preserve"> </w:t>
      </w:r>
      <w:r w:rsidR="0060640B">
        <w:br w:type="page"/>
      </w:r>
    </w:p>
    <w:p w14:paraId="223297CD" w14:textId="45EFF4A1" w:rsidR="00D55A55" w:rsidRPr="00D55A55" w:rsidRDefault="00032D56" w:rsidP="00D55A55">
      <w:pPr>
        <w:pStyle w:val="Heading1"/>
      </w:pPr>
      <w:bookmarkStart w:id="11" w:name="_Toc164964553"/>
      <w:r>
        <w:lastRenderedPageBreak/>
        <w:t>References</w:t>
      </w:r>
      <w:bookmarkEnd w:id="11"/>
    </w:p>
    <w:p w14:paraId="3B428C1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Adeoye‐Olatunde, O. A., &amp; Olenik, N. L. (2021). Research and scholarly methods: Semi‐structured interviews. </w:t>
      </w:r>
      <w:r w:rsidRPr="00BA24F8">
        <w:rPr>
          <w:rFonts w:cs="Times New Roman"/>
          <w:i/>
          <w:iCs/>
          <w:color w:val="222222"/>
          <w:szCs w:val="24"/>
          <w:shd w:val="clear" w:color="auto" w:fill="FFFFFF"/>
        </w:rPr>
        <w:t xml:space="preserve">Journal of the </w:t>
      </w:r>
      <w:proofErr w:type="spellStart"/>
      <w:r w:rsidRPr="00BA24F8">
        <w:rPr>
          <w:rFonts w:cs="Times New Roman"/>
          <w:i/>
          <w:iCs/>
          <w:color w:val="222222"/>
          <w:szCs w:val="24"/>
          <w:shd w:val="clear" w:color="auto" w:fill="FFFFFF"/>
        </w:rPr>
        <w:t>american</w:t>
      </w:r>
      <w:proofErr w:type="spellEnd"/>
      <w:r w:rsidRPr="00BA24F8">
        <w:rPr>
          <w:rFonts w:cs="Times New Roman"/>
          <w:i/>
          <w:iCs/>
          <w:color w:val="222222"/>
          <w:szCs w:val="24"/>
          <w:shd w:val="clear" w:color="auto" w:fill="FFFFFF"/>
        </w:rPr>
        <w:t xml:space="preserve"> college of clinical pharmacy</w:t>
      </w:r>
      <w:r w:rsidRPr="00BA24F8">
        <w:rPr>
          <w:rFonts w:cs="Times New Roman"/>
          <w:color w:val="222222"/>
          <w:szCs w:val="24"/>
          <w:shd w:val="clear" w:color="auto" w:fill="FFFFFF"/>
        </w:rPr>
        <w:t>, </w:t>
      </w:r>
      <w:r w:rsidRPr="00BA24F8">
        <w:rPr>
          <w:rFonts w:cs="Times New Roman"/>
          <w:i/>
          <w:iCs/>
          <w:color w:val="222222"/>
          <w:szCs w:val="24"/>
          <w:shd w:val="clear" w:color="auto" w:fill="FFFFFF"/>
        </w:rPr>
        <w:t>4</w:t>
      </w:r>
      <w:r w:rsidRPr="00BA24F8">
        <w:rPr>
          <w:rFonts w:cs="Times New Roman"/>
          <w:color w:val="222222"/>
          <w:szCs w:val="24"/>
          <w:shd w:val="clear" w:color="auto" w:fill="FFFFFF"/>
        </w:rPr>
        <w:t>(10), 1358-1367.</w:t>
      </w:r>
    </w:p>
    <w:p w14:paraId="0305723A"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Alhojailan, M. I. (2012). Thematic analysis: a critical review </w:t>
      </w:r>
      <w:proofErr w:type="spellStart"/>
      <w:r w:rsidRPr="00BA24F8">
        <w:rPr>
          <w:rFonts w:cs="Times New Roman"/>
          <w:color w:val="222222"/>
          <w:szCs w:val="24"/>
          <w:shd w:val="clear" w:color="auto" w:fill="FFFFFF"/>
        </w:rPr>
        <w:t>ofits</w:t>
      </w:r>
      <w:proofErr w:type="spellEnd"/>
      <w:r w:rsidRPr="00BA24F8">
        <w:rPr>
          <w:rFonts w:cs="Times New Roman"/>
          <w:color w:val="222222"/>
          <w:szCs w:val="24"/>
          <w:shd w:val="clear" w:color="auto" w:fill="FFFFFF"/>
        </w:rPr>
        <w:t xml:space="preserve"> process and evaluation. In </w:t>
      </w:r>
      <w:r w:rsidRPr="00BA24F8">
        <w:rPr>
          <w:rFonts w:cs="Times New Roman"/>
          <w:i/>
          <w:iCs/>
          <w:color w:val="222222"/>
          <w:szCs w:val="24"/>
          <w:shd w:val="clear" w:color="auto" w:fill="FFFFFF"/>
        </w:rPr>
        <w:t>WEI international European academic conference proceedings, Zagreb, Croatia</w:t>
      </w:r>
      <w:r w:rsidRPr="00BA24F8">
        <w:rPr>
          <w:rFonts w:cs="Times New Roman"/>
          <w:color w:val="222222"/>
          <w:szCs w:val="24"/>
          <w:shd w:val="clear" w:color="auto" w:fill="FFFFFF"/>
        </w:rPr>
        <w:t>.</w:t>
      </w:r>
    </w:p>
    <w:p w14:paraId="02FBD811"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Allender, S., Cowburn, G., &amp; Foster, C. (2006). Understanding participation in sport and physical activity among children and adults: a review of qualitative studies. </w:t>
      </w:r>
      <w:r w:rsidRPr="00BA24F8">
        <w:rPr>
          <w:rFonts w:cs="Times New Roman"/>
          <w:i/>
          <w:iCs/>
          <w:color w:val="222222"/>
          <w:szCs w:val="24"/>
          <w:shd w:val="clear" w:color="auto" w:fill="FFFFFF"/>
        </w:rPr>
        <w:t>Health education research</w:t>
      </w:r>
      <w:r w:rsidRPr="00BA24F8">
        <w:rPr>
          <w:rFonts w:cs="Times New Roman"/>
          <w:color w:val="222222"/>
          <w:szCs w:val="24"/>
          <w:shd w:val="clear" w:color="auto" w:fill="FFFFFF"/>
        </w:rPr>
        <w:t>, </w:t>
      </w:r>
      <w:r w:rsidRPr="00BA24F8">
        <w:rPr>
          <w:rFonts w:cs="Times New Roman"/>
          <w:i/>
          <w:iCs/>
          <w:color w:val="222222"/>
          <w:szCs w:val="24"/>
          <w:shd w:val="clear" w:color="auto" w:fill="FFFFFF"/>
        </w:rPr>
        <w:t>21</w:t>
      </w:r>
      <w:r w:rsidRPr="00BA24F8">
        <w:rPr>
          <w:rFonts w:cs="Times New Roman"/>
          <w:color w:val="222222"/>
          <w:szCs w:val="24"/>
          <w:shd w:val="clear" w:color="auto" w:fill="FFFFFF"/>
        </w:rPr>
        <w:t>(6), 826-835.</w:t>
      </w:r>
    </w:p>
    <w:p w14:paraId="129CB21D"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Ayenor, N. A. B. (2020). </w:t>
      </w:r>
      <w:r w:rsidRPr="00BA24F8">
        <w:rPr>
          <w:rFonts w:cs="Times New Roman"/>
          <w:i/>
          <w:iCs/>
          <w:color w:val="222222"/>
          <w:szCs w:val="24"/>
          <w:shd w:val="clear" w:color="auto" w:fill="FFFFFF"/>
        </w:rPr>
        <w:t>The fundamental problem of the Ghanaian football league: A focus on the organisation of grassroots football</w:t>
      </w:r>
      <w:r w:rsidRPr="00BA24F8">
        <w:rPr>
          <w:rFonts w:cs="Times New Roman"/>
          <w:color w:val="222222"/>
          <w:szCs w:val="24"/>
          <w:shd w:val="clear" w:color="auto" w:fill="FFFFFF"/>
        </w:rPr>
        <w:t> (Doctoral dissertation).</w:t>
      </w:r>
    </w:p>
    <w:p w14:paraId="2069B3E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Balaguer, I., Castillo, I., Cuevas, R., &amp; Atienza, F. (2018). The importance of coaches’ autonomy support in the leisure experience and well-being of young footballers. </w:t>
      </w:r>
      <w:r w:rsidRPr="00BA24F8">
        <w:rPr>
          <w:rFonts w:cs="Times New Roman"/>
          <w:i/>
          <w:iCs/>
          <w:color w:val="222222"/>
          <w:szCs w:val="24"/>
          <w:shd w:val="clear" w:color="auto" w:fill="FFFFFF"/>
        </w:rPr>
        <w:t>Frontiers in psychology</w:t>
      </w:r>
      <w:r w:rsidRPr="00BA24F8">
        <w:rPr>
          <w:rFonts w:cs="Times New Roman"/>
          <w:color w:val="222222"/>
          <w:szCs w:val="24"/>
          <w:shd w:val="clear" w:color="auto" w:fill="FFFFFF"/>
        </w:rPr>
        <w:t>, </w:t>
      </w:r>
      <w:r w:rsidRPr="00BA24F8">
        <w:rPr>
          <w:rFonts w:cs="Times New Roman"/>
          <w:i/>
          <w:iCs/>
          <w:color w:val="222222"/>
          <w:szCs w:val="24"/>
          <w:shd w:val="clear" w:color="auto" w:fill="FFFFFF"/>
        </w:rPr>
        <w:t>9</w:t>
      </w:r>
      <w:r w:rsidRPr="00BA24F8">
        <w:rPr>
          <w:rFonts w:cs="Times New Roman"/>
          <w:color w:val="222222"/>
          <w:szCs w:val="24"/>
          <w:shd w:val="clear" w:color="auto" w:fill="FFFFFF"/>
        </w:rPr>
        <w:t>, 363660.</w:t>
      </w:r>
    </w:p>
    <w:p w14:paraId="1227B86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Beletsky, A., Lu, Y., Patel, B. H., </w:t>
      </w:r>
      <w:proofErr w:type="spellStart"/>
      <w:r w:rsidRPr="00BA24F8">
        <w:rPr>
          <w:rFonts w:cs="Times New Roman"/>
          <w:color w:val="222222"/>
          <w:szCs w:val="24"/>
          <w:shd w:val="clear" w:color="auto" w:fill="FFFFFF"/>
        </w:rPr>
        <w:t>Chahla</w:t>
      </w:r>
      <w:proofErr w:type="spellEnd"/>
      <w:r w:rsidRPr="00BA24F8">
        <w:rPr>
          <w:rFonts w:cs="Times New Roman"/>
          <w:color w:val="222222"/>
          <w:szCs w:val="24"/>
          <w:shd w:val="clear" w:color="auto" w:fill="FFFFFF"/>
        </w:rPr>
        <w:t xml:space="preserve">, J., </w:t>
      </w:r>
      <w:proofErr w:type="spellStart"/>
      <w:r w:rsidRPr="00BA24F8">
        <w:rPr>
          <w:rFonts w:cs="Times New Roman"/>
          <w:color w:val="222222"/>
          <w:szCs w:val="24"/>
          <w:shd w:val="clear" w:color="auto" w:fill="FFFFFF"/>
        </w:rPr>
        <w:t>Cvetanovich</w:t>
      </w:r>
      <w:proofErr w:type="spellEnd"/>
      <w:r w:rsidRPr="00BA24F8">
        <w:rPr>
          <w:rFonts w:cs="Times New Roman"/>
          <w:color w:val="222222"/>
          <w:szCs w:val="24"/>
          <w:shd w:val="clear" w:color="auto" w:fill="FFFFFF"/>
        </w:rPr>
        <w:t>, G. L., Forsythe, B., ... &amp; Verma, N. (2019). Should we question the external validity of database studies? A comparative analysis of demographics. </w:t>
      </w:r>
      <w:r w:rsidRPr="00BA24F8">
        <w:rPr>
          <w:rFonts w:cs="Times New Roman"/>
          <w:i/>
          <w:iCs/>
          <w:color w:val="222222"/>
          <w:szCs w:val="24"/>
          <w:shd w:val="clear" w:color="auto" w:fill="FFFFFF"/>
        </w:rPr>
        <w:t>Arthroscopy: The Journal of Arthroscopic &amp; Related Surgery</w:t>
      </w:r>
      <w:r w:rsidRPr="00BA24F8">
        <w:rPr>
          <w:rFonts w:cs="Times New Roman"/>
          <w:color w:val="222222"/>
          <w:szCs w:val="24"/>
          <w:shd w:val="clear" w:color="auto" w:fill="FFFFFF"/>
        </w:rPr>
        <w:t>, </w:t>
      </w:r>
      <w:r w:rsidRPr="00BA24F8">
        <w:rPr>
          <w:rFonts w:cs="Times New Roman"/>
          <w:i/>
          <w:iCs/>
          <w:color w:val="222222"/>
          <w:szCs w:val="24"/>
          <w:shd w:val="clear" w:color="auto" w:fill="FFFFFF"/>
        </w:rPr>
        <w:t>35</w:t>
      </w:r>
      <w:r w:rsidRPr="00BA24F8">
        <w:rPr>
          <w:rFonts w:cs="Times New Roman"/>
          <w:color w:val="222222"/>
          <w:szCs w:val="24"/>
          <w:shd w:val="clear" w:color="auto" w:fill="FFFFFF"/>
        </w:rPr>
        <w:t>(9), 2686-2694.</w:t>
      </w:r>
    </w:p>
    <w:p w14:paraId="18D9DEA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Bennike, S., Schelde, N., &amp; Evans, A. B. (2020). The diversity of organised grassroots football in Denmark. </w:t>
      </w:r>
      <w:proofErr w:type="spellStart"/>
      <w:r w:rsidRPr="00BA24F8">
        <w:rPr>
          <w:rFonts w:cs="Times New Roman"/>
          <w:i/>
          <w:iCs/>
          <w:color w:val="222222"/>
          <w:szCs w:val="24"/>
          <w:shd w:val="clear" w:color="auto" w:fill="FFFFFF"/>
        </w:rPr>
        <w:t>Idrottsforum</w:t>
      </w:r>
      <w:proofErr w:type="spellEnd"/>
      <w:r w:rsidRPr="00BA24F8">
        <w:rPr>
          <w:rFonts w:cs="Times New Roman"/>
          <w:i/>
          <w:iCs/>
          <w:color w:val="222222"/>
          <w:szCs w:val="24"/>
          <w:shd w:val="clear" w:color="auto" w:fill="FFFFFF"/>
        </w:rPr>
        <w:t>. org</w:t>
      </w:r>
      <w:r w:rsidRPr="00BA24F8">
        <w:rPr>
          <w:rFonts w:cs="Times New Roman"/>
          <w:color w:val="222222"/>
          <w:szCs w:val="24"/>
          <w:shd w:val="clear" w:color="auto" w:fill="FFFFFF"/>
        </w:rPr>
        <w:t>.</w:t>
      </w:r>
    </w:p>
    <w:p w14:paraId="793F459E"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Bergelson, I., Tracy, C., &amp; Takacs, E. (2022). Best practices for reducing bias in the interview process. </w:t>
      </w:r>
      <w:r w:rsidRPr="00BA24F8">
        <w:rPr>
          <w:rFonts w:cs="Times New Roman"/>
          <w:i/>
          <w:iCs/>
          <w:color w:val="222222"/>
          <w:szCs w:val="24"/>
          <w:shd w:val="clear" w:color="auto" w:fill="FFFFFF"/>
        </w:rPr>
        <w:t>Current urology reports</w:t>
      </w:r>
      <w:r w:rsidRPr="00BA24F8">
        <w:rPr>
          <w:rFonts w:cs="Times New Roman"/>
          <w:color w:val="222222"/>
          <w:szCs w:val="24"/>
          <w:shd w:val="clear" w:color="auto" w:fill="FFFFFF"/>
        </w:rPr>
        <w:t>, </w:t>
      </w:r>
      <w:r w:rsidRPr="00BA24F8">
        <w:rPr>
          <w:rFonts w:cs="Times New Roman"/>
          <w:i/>
          <w:iCs/>
          <w:color w:val="222222"/>
          <w:szCs w:val="24"/>
          <w:shd w:val="clear" w:color="auto" w:fill="FFFFFF"/>
        </w:rPr>
        <w:t>23</w:t>
      </w:r>
      <w:r w:rsidRPr="00BA24F8">
        <w:rPr>
          <w:rFonts w:cs="Times New Roman"/>
          <w:color w:val="222222"/>
          <w:szCs w:val="24"/>
          <w:shd w:val="clear" w:color="auto" w:fill="FFFFFF"/>
        </w:rPr>
        <w:t>(11), 319-325.</w:t>
      </w:r>
    </w:p>
    <w:p w14:paraId="0B5EAAE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Braun, V., &amp; Clarke, V. (2012). </w:t>
      </w:r>
      <w:r w:rsidRPr="00BA24F8">
        <w:rPr>
          <w:rFonts w:cs="Times New Roman"/>
          <w:i/>
          <w:iCs/>
          <w:color w:val="222222"/>
          <w:szCs w:val="24"/>
          <w:shd w:val="clear" w:color="auto" w:fill="FFFFFF"/>
        </w:rPr>
        <w:t>Thematic analysis</w:t>
      </w:r>
      <w:r w:rsidRPr="00BA24F8">
        <w:rPr>
          <w:rFonts w:cs="Times New Roman"/>
          <w:color w:val="222222"/>
          <w:szCs w:val="24"/>
          <w:shd w:val="clear" w:color="auto" w:fill="FFFFFF"/>
        </w:rPr>
        <w:t>. American Psychological Association.</w:t>
      </w:r>
    </w:p>
    <w:p w14:paraId="49CEEDA1"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Braun, V., &amp; Clarke, V. (2021). To saturate or not to saturate? Questioning data saturation as a useful concept for thematic analysis and sample-size rationales. </w:t>
      </w:r>
      <w:r w:rsidRPr="00BA24F8">
        <w:rPr>
          <w:rFonts w:cs="Times New Roman"/>
          <w:i/>
          <w:iCs/>
          <w:color w:val="222222"/>
          <w:szCs w:val="24"/>
          <w:shd w:val="clear" w:color="auto" w:fill="FFFFFF"/>
        </w:rPr>
        <w:t>Qualitative research in sport, exercise and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13</w:t>
      </w:r>
      <w:r w:rsidRPr="00BA24F8">
        <w:rPr>
          <w:rFonts w:cs="Times New Roman"/>
          <w:color w:val="222222"/>
          <w:szCs w:val="24"/>
          <w:shd w:val="clear" w:color="auto" w:fill="FFFFFF"/>
        </w:rPr>
        <w:t>(2), 201-216.</w:t>
      </w:r>
    </w:p>
    <w:p w14:paraId="227F1C8C"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Braun, V., &amp; Clarke, V. (2023). Toward good practice in thematic analysis: Avoiding common problems and be (com) </w:t>
      </w:r>
      <w:proofErr w:type="spellStart"/>
      <w:r w:rsidRPr="00BA24F8">
        <w:rPr>
          <w:rFonts w:cs="Times New Roman"/>
          <w:color w:val="222222"/>
          <w:szCs w:val="24"/>
          <w:shd w:val="clear" w:color="auto" w:fill="FFFFFF"/>
        </w:rPr>
        <w:t>ing</w:t>
      </w:r>
      <w:proofErr w:type="spellEnd"/>
      <w:r w:rsidRPr="00BA24F8">
        <w:rPr>
          <w:rFonts w:cs="Times New Roman"/>
          <w:color w:val="222222"/>
          <w:szCs w:val="24"/>
          <w:shd w:val="clear" w:color="auto" w:fill="FFFFFF"/>
        </w:rPr>
        <w:t xml:space="preserve"> a knowing researcher. </w:t>
      </w:r>
      <w:r w:rsidRPr="00BA24F8">
        <w:rPr>
          <w:rFonts w:cs="Times New Roman"/>
          <w:i/>
          <w:iCs/>
          <w:color w:val="222222"/>
          <w:szCs w:val="24"/>
          <w:shd w:val="clear" w:color="auto" w:fill="FFFFFF"/>
        </w:rPr>
        <w:t>International journal of transgender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24</w:t>
      </w:r>
      <w:r w:rsidRPr="00BA24F8">
        <w:rPr>
          <w:rFonts w:cs="Times New Roman"/>
          <w:color w:val="222222"/>
          <w:szCs w:val="24"/>
          <w:shd w:val="clear" w:color="auto" w:fill="FFFFFF"/>
        </w:rPr>
        <w:t>(1), 1-6.</w:t>
      </w:r>
    </w:p>
    <w:p w14:paraId="0176DF4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Burgess, S., Bingley, S., &amp; Urwin, G. (2019). Examining the Grassroots Participant Legacy of Major Sporting. </w:t>
      </w:r>
      <w:r w:rsidRPr="00BA24F8">
        <w:rPr>
          <w:rFonts w:cs="Times New Roman"/>
          <w:i/>
          <w:iCs/>
          <w:color w:val="222222"/>
          <w:szCs w:val="24"/>
          <w:shd w:val="clear" w:color="auto" w:fill="FFFFFF"/>
        </w:rPr>
        <w:t>Event Management</w:t>
      </w:r>
      <w:r w:rsidRPr="00BA24F8">
        <w:rPr>
          <w:rFonts w:cs="Times New Roman"/>
          <w:color w:val="222222"/>
          <w:szCs w:val="24"/>
          <w:shd w:val="clear" w:color="auto" w:fill="FFFFFF"/>
        </w:rPr>
        <w:t>, </w:t>
      </w:r>
      <w:r w:rsidRPr="00BA24F8">
        <w:rPr>
          <w:rFonts w:cs="Times New Roman"/>
          <w:i/>
          <w:iCs/>
          <w:color w:val="222222"/>
          <w:szCs w:val="24"/>
          <w:shd w:val="clear" w:color="auto" w:fill="FFFFFF"/>
        </w:rPr>
        <w:t>23</w:t>
      </w:r>
      <w:r w:rsidRPr="00BA24F8">
        <w:rPr>
          <w:rFonts w:cs="Times New Roman"/>
          <w:color w:val="222222"/>
          <w:szCs w:val="24"/>
          <w:shd w:val="clear" w:color="auto" w:fill="FFFFFF"/>
        </w:rPr>
        <w:t>(3), 363-378.</w:t>
      </w:r>
    </w:p>
    <w:p w14:paraId="48609E61"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Castillo-Jiménez, N., López-Walle, J. M., Tomás, I., Tristán, J., Duda, J. L., &amp; Balaguer, I. (2022). Empowering and disempowering motivational climates, mediating psychological processes, and future intentions of sport participation. </w:t>
      </w:r>
      <w:r w:rsidRPr="00BA24F8">
        <w:rPr>
          <w:rFonts w:cs="Times New Roman"/>
          <w:i/>
          <w:iCs/>
          <w:color w:val="222222"/>
          <w:szCs w:val="24"/>
          <w:shd w:val="clear" w:color="auto" w:fill="FFFFFF"/>
        </w:rPr>
        <w:t>International Journal of Environmental Research and Public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19</w:t>
      </w:r>
      <w:r w:rsidRPr="00BA24F8">
        <w:rPr>
          <w:rFonts w:cs="Times New Roman"/>
          <w:color w:val="222222"/>
          <w:szCs w:val="24"/>
          <w:shd w:val="clear" w:color="auto" w:fill="FFFFFF"/>
        </w:rPr>
        <w:t>(2), 896.</w:t>
      </w:r>
    </w:p>
    <w:p w14:paraId="3DA8C52F"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Choy, L. T. (2014). The strengths and weaknesses of research methodology: Comparison and complimentary between qualitative and quantitative approaches. </w:t>
      </w:r>
      <w:r w:rsidRPr="00BA24F8">
        <w:rPr>
          <w:rFonts w:cs="Times New Roman"/>
          <w:i/>
          <w:iCs/>
          <w:color w:val="222222"/>
          <w:szCs w:val="24"/>
          <w:shd w:val="clear" w:color="auto" w:fill="FFFFFF"/>
        </w:rPr>
        <w:t>IOSR journal of humanities and social science</w:t>
      </w:r>
      <w:r w:rsidRPr="00BA24F8">
        <w:rPr>
          <w:rFonts w:cs="Times New Roman"/>
          <w:color w:val="222222"/>
          <w:szCs w:val="24"/>
          <w:shd w:val="clear" w:color="auto" w:fill="FFFFFF"/>
        </w:rPr>
        <w:t>, </w:t>
      </w:r>
      <w:r w:rsidRPr="00BA24F8">
        <w:rPr>
          <w:rFonts w:cs="Times New Roman"/>
          <w:i/>
          <w:iCs/>
          <w:color w:val="222222"/>
          <w:szCs w:val="24"/>
          <w:shd w:val="clear" w:color="auto" w:fill="FFFFFF"/>
        </w:rPr>
        <w:t>19</w:t>
      </w:r>
      <w:r w:rsidRPr="00BA24F8">
        <w:rPr>
          <w:rFonts w:cs="Times New Roman"/>
          <w:color w:val="222222"/>
          <w:szCs w:val="24"/>
          <w:shd w:val="clear" w:color="auto" w:fill="FFFFFF"/>
        </w:rPr>
        <w:t>(4), 99-104.</w:t>
      </w:r>
    </w:p>
    <w:p w14:paraId="0EA16821"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Cobern, W., &amp; Adams, B. (2020). When interviewing: how many is </w:t>
      </w:r>
      <w:proofErr w:type="gramStart"/>
      <w:r w:rsidRPr="00BA24F8">
        <w:rPr>
          <w:rFonts w:cs="Times New Roman"/>
          <w:color w:val="222222"/>
          <w:szCs w:val="24"/>
          <w:shd w:val="clear" w:color="auto" w:fill="FFFFFF"/>
        </w:rPr>
        <w:t>enough?.</w:t>
      </w:r>
      <w:proofErr w:type="gramEnd"/>
      <w:r w:rsidRPr="00BA24F8">
        <w:rPr>
          <w:rFonts w:cs="Times New Roman"/>
          <w:color w:val="222222"/>
          <w:szCs w:val="24"/>
          <w:shd w:val="clear" w:color="auto" w:fill="FFFFFF"/>
        </w:rPr>
        <w:t> </w:t>
      </w:r>
      <w:r w:rsidRPr="00BA24F8">
        <w:rPr>
          <w:rFonts w:cs="Times New Roman"/>
          <w:i/>
          <w:iCs/>
          <w:color w:val="222222"/>
          <w:szCs w:val="24"/>
          <w:shd w:val="clear" w:color="auto" w:fill="FFFFFF"/>
        </w:rPr>
        <w:t>International Journal of Assessment Tools in Education</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(1), 73-79.</w:t>
      </w:r>
    </w:p>
    <w:p w14:paraId="61247B7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Cruz, J., </w:t>
      </w:r>
      <w:proofErr w:type="spellStart"/>
      <w:r w:rsidRPr="00BA24F8">
        <w:rPr>
          <w:rFonts w:cs="Times New Roman"/>
          <w:color w:val="222222"/>
          <w:szCs w:val="24"/>
          <w:shd w:val="clear" w:color="auto" w:fill="FFFFFF"/>
        </w:rPr>
        <w:t>Ponseti</w:t>
      </w:r>
      <w:proofErr w:type="spellEnd"/>
      <w:r w:rsidRPr="00BA24F8">
        <w:rPr>
          <w:rFonts w:cs="Times New Roman"/>
          <w:color w:val="222222"/>
          <w:szCs w:val="24"/>
          <w:shd w:val="clear" w:color="auto" w:fill="FFFFFF"/>
        </w:rPr>
        <w:t xml:space="preserve">, F. J., Sampaio, M., </w:t>
      </w:r>
      <w:proofErr w:type="spellStart"/>
      <w:r w:rsidRPr="00BA24F8">
        <w:rPr>
          <w:rFonts w:cs="Times New Roman"/>
          <w:color w:val="222222"/>
          <w:szCs w:val="24"/>
          <w:shd w:val="clear" w:color="auto" w:fill="FFFFFF"/>
        </w:rPr>
        <w:t>Gamito</w:t>
      </w:r>
      <w:proofErr w:type="spellEnd"/>
      <w:r w:rsidRPr="00BA24F8">
        <w:rPr>
          <w:rFonts w:cs="Times New Roman"/>
          <w:color w:val="222222"/>
          <w:szCs w:val="24"/>
          <w:shd w:val="clear" w:color="auto" w:fill="FFFFFF"/>
        </w:rPr>
        <w:t xml:space="preserve">, J. M., Marques, A., Viñas, J., ... &amp; García-Mas, A. (2017). Effects of a Psychology–based training programme on football grassroots coaches upon young player’s </w:t>
      </w:r>
      <w:proofErr w:type="spellStart"/>
      <w:r w:rsidRPr="00BA24F8">
        <w:rPr>
          <w:rFonts w:cs="Times New Roman"/>
          <w:color w:val="222222"/>
          <w:szCs w:val="24"/>
          <w:shd w:val="clear" w:color="auto" w:fill="FFFFFF"/>
        </w:rPr>
        <w:t>sportspersonship</w:t>
      </w:r>
      <w:proofErr w:type="spellEnd"/>
      <w:r w:rsidRPr="00BA24F8">
        <w:rPr>
          <w:rFonts w:cs="Times New Roman"/>
          <w:color w:val="222222"/>
          <w:szCs w:val="24"/>
          <w:shd w:val="clear" w:color="auto" w:fill="FFFFFF"/>
        </w:rPr>
        <w:t xml:space="preserve"> and disposition to cheat. </w:t>
      </w:r>
      <w:proofErr w:type="spellStart"/>
      <w:r w:rsidRPr="00BA24F8">
        <w:rPr>
          <w:rFonts w:cs="Times New Roman"/>
          <w:i/>
          <w:iCs/>
          <w:color w:val="222222"/>
          <w:szCs w:val="24"/>
          <w:shd w:val="clear" w:color="auto" w:fill="FFFFFF"/>
        </w:rPr>
        <w:t>Revista</w:t>
      </w:r>
      <w:proofErr w:type="spellEnd"/>
      <w:r w:rsidRPr="00BA24F8">
        <w:rPr>
          <w:rFonts w:cs="Times New Roman"/>
          <w:i/>
          <w:iCs/>
          <w:color w:val="222222"/>
          <w:szCs w:val="24"/>
          <w:shd w:val="clear" w:color="auto" w:fill="FFFFFF"/>
        </w:rPr>
        <w:t xml:space="preserve"> de </w:t>
      </w:r>
      <w:proofErr w:type="spellStart"/>
      <w:r w:rsidRPr="00BA24F8">
        <w:rPr>
          <w:rFonts w:cs="Times New Roman"/>
          <w:i/>
          <w:iCs/>
          <w:color w:val="222222"/>
          <w:szCs w:val="24"/>
          <w:shd w:val="clear" w:color="auto" w:fill="FFFFFF"/>
        </w:rPr>
        <w:t>Psicologia</w:t>
      </w:r>
      <w:proofErr w:type="spellEnd"/>
      <w:r w:rsidRPr="00BA24F8">
        <w:rPr>
          <w:rFonts w:cs="Times New Roman"/>
          <w:i/>
          <w:iCs/>
          <w:color w:val="222222"/>
          <w:szCs w:val="24"/>
          <w:shd w:val="clear" w:color="auto" w:fill="FFFFFF"/>
        </w:rPr>
        <w:t xml:space="preserve"> del </w:t>
      </w:r>
      <w:proofErr w:type="spellStart"/>
      <w:r w:rsidRPr="00BA24F8">
        <w:rPr>
          <w:rFonts w:cs="Times New Roman"/>
          <w:i/>
          <w:iCs/>
          <w:color w:val="222222"/>
          <w:szCs w:val="24"/>
          <w:shd w:val="clear" w:color="auto" w:fill="FFFFFF"/>
        </w:rPr>
        <w:t>Deporte</w:t>
      </w:r>
      <w:proofErr w:type="spellEnd"/>
      <w:r w:rsidRPr="00BA24F8">
        <w:rPr>
          <w:rFonts w:cs="Times New Roman"/>
          <w:color w:val="222222"/>
          <w:szCs w:val="24"/>
          <w:shd w:val="clear" w:color="auto" w:fill="FFFFFF"/>
        </w:rPr>
        <w:t>, </w:t>
      </w:r>
      <w:r w:rsidRPr="00BA24F8">
        <w:rPr>
          <w:rFonts w:cs="Times New Roman"/>
          <w:i/>
          <w:iCs/>
          <w:color w:val="222222"/>
          <w:szCs w:val="24"/>
          <w:shd w:val="clear" w:color="auto" w:fill="FFFFFF"/>
        </w:rPr>
        <w:t>27</w:t>
      </w:r>
      <w:r w:rsidRPr="00BA24F8">
        <w:rPr>
          <w:rFonts w:cs="Times New Roman"/>
          <w:color w:val="222222"/>
          <w:szCs w:val="24"/>
          <w:shd w:val="clear" w:color="auto" w:fill="FFFFFF"/>
        </w:rPr>
        <w:t>(3), 23-27.</w:t>
      </w:r>
    </w:p>
    <w:p w14:paraId="4FA1C7B8"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Cummins, H., &amp; Byrne, M. (2024). Understanding the determinants of the gender gap in physical activity and sports participation among young adults: a mixed-methods study. </w:t>
      </w:r>
      <w:r w:rsidRPr="00BA24F8">
        <w:rPr>
          <w:rFonts w:cs="Times New Roman"/>
          <w:i/>
          <w:iCs/>
          <w:color w:val="222222"/>
          <w:szCs w:val="24"/>
          <w:shd w:val="clear" w:color="auto" w:fill="FFFFFF"/>
        </w:rPr>
        <w:t>HRB Open Research</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 13.</w:t>
      </w:r>
    </w:p>
    <w:p w14:paraId="0C77B3DD"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Dalen, H. B., &amp; Seippel, Ø. (2021). Friends in sports: Social networks in leisure, school and social media. </w:t>
      </w:r>
      <w:r w:rsidRPr="00BA24F8">
        <w:rPr>
          <w:rFonts w:cs="Times New Roman"/>
          <w:i/>
          <w:iCs/>
          <w:color w:val="222222"/>
          <w:szCs w:val="24"/>
          <w:shd w:val="clear" w:color="auto" w:fill="FFFFFF"/>
        </w:rPr>
        <w:t>International journal of environmental research and public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18</w:t>
      </w:r>
      <w:r w:rsidRPr="00BA24F8">
        <w:rPr>
          <w:rFonts w:cs="Times New Roman"/>
          <w:color w:val="222222"/>
          <w:szCs w:val="24"/>
          <w:shd w:val="clear" w:color="auto" w:fill="FFFFFF"/>
        </w:rPr>
        <w:t>(12), 6197.</w:t>
      </w:r>
    </w:p>
    <w:p w14:paraId="673BECD7"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Deci, E. L., &amp; Ryan, R. M. (2012). Self-determination theory. </w:t>
      </w:r>
      <w:r w:rsidRPr="00BA24F8">
        <w:rPr>
          <w:rFonts w:cs="Times New Roman"/>
          <w:i/>
          <w:iCs/>
          <w:color w:val="222222"/>
          <w:szCs w:val="24"/>
          <w:shd w:val="clear" w:color="auto" w:fill="FFFFFF"/>
        </w:rPr>
        <w:t>Handbook of theories of social psychology</w:t>
      </w:r>
      <w:r w:rsidRPr="00BA24F8">
        <w:rPr>
          <w:rFonts w:cs="Times New Roman"/>
          <w:color w:val="222222"/>
          <w:szCs w:val="24"/>
          <w:shd w:val="clear" w:color="auto" w:fill="FFFFFF"/>
        </w:rPr>
        <w:t>, </w:t>
      </w:r>
      <w:r w:rsidRPr="00BA24F8">
        <w:rPr>
          <w:rFonts w:cs="Times New Roman"/>
          <w:i/>
          <w:iCs/>
          <w:color w:val="222222"/>
          <w:szCs w:val="24"/>
          <w:shd w:val="clear" w:color="auto" w:fill="FFFFFF"/>
        </w:rPr>
        <w:t>1</w:t>
      </w:r>
      <w:r w:rsidRPr="00BA24F8">
        <w:rPr>
          <w:rFonts w:cs="Times New Roman"/>
          <w:color w:val="222222"/>
          <w:szCs w:val="24"/>
          <w:shd w:val="clear" w:color="auto" w:fill="FFFFFF"/>
        </w:rPr>
        <w:t>(20), 416-436.</w:t>
      </w:r>
    </w:p>
    <w:p w14:paraId="00F9DFDB"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Eide, P., &amp; Kahn, D. (2008). Ethical issues in the qualitative researcher—participant relationship. </w:t>
      </w:r>
      <w:r w:rsidRPr="00BA24F8">
        <w:rPr>
          <w:rFonts w:cs="Times New Roman"/>
          <w:i/>
          <w:iCs/>
          <w:color w:val="222222"/>
          <w:szCs w:val="24"/>
          <w:shd w:val="clear" w:color="auto" w:fill="FFFFFF"/>
        </w:rPr>
        <w:t>Nursing ethics</w:t>
      </w:r>
      <w:r w:rsidRPr="00BA24F8">
        <w:rPr>
          <w:rFonts w:cs="Times New Roman"/>
          <w:color w:val="222222"/>
          <w:szCs w:val="24"/>
          <w:shd w:val="clear" w:color="auto" w:fill="FFFFFF"/>
        </w:rPr>
        <w:t>, </w:t>
      </w:r>
      <w:r w:rsidRPr="00BA24F8">
        <w:rPr>
          <w:rFonts w:cs="Times New Roman"/>
          <w:i/>
          <w:iCs/>
          <w:color w:val="222222"/>
          <w:szCs w:val="24"/>
          <w:shd w:val="clear" w:color="auto" w:fill="FFFFFF"/>
        </w:rPr>
        <w:t>15</w:t>
      </w:r>
      <w:r w:rsidRPr="00BA24F8">
        <w:rPr>
          <w:rFonts w:cs="Times New Roman"/>
          <w:color w:val="222222"/>
          <w:szCs w:val="24"/>
          <w:shd w:val="clear" w:color="auto" w:fill="FFFFFF"/>
        </w:rPr>
        <w:t>(2), 199-207.</w:t>
      </w:r>
    </w:p>
    <w:p w14:paraId="0D0D8FAE"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Elliott, S., Bevan, N., &amp; Litchfield, C. (2020). Parents, girls’ and Australian football: a constructivist grounded theory for attracting and retaining participation. </w:t>
      </w:r>
      <w:r w:rsidRPr="00BA24F8">
        <w:rPr>
          <w:rFonts w:cs="Times New Roman"/>
          <w:i/>
          <w:iCs/>
          <w:color w:val="222222"/>
          <w:szCs w:val="24"/>
          <w:shd w:val="clear" w:color="auto" w:fill="FFFFFF"/>
        </w:rPr>
        <w:t>Qualitative research in sport, exercise and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12</w:t>
      </w:r>
      <w:r w:rsidRPr="00BA24F8">
        <w:rPr>
          <w:rFonts w:cs="Times New Roman"/>
          <w:color w:val="222222"/>
          <w:szCs w:val="24"/>
          <w:shd w:val="clear" w:color="auto" w:fill="FFFFFF"/>
        </w:rPr>
        <w:t>(3), 392-413.</w:t>
      </w:r>
    </w:p>
    <w:p w14:paraId="5C4DC5C0"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Elliot, M., Pitchford, A., &amp; Brackenridge, C. (2013). Young people, football and ‘respect</w:t>
      </w:r>
      <w:proofErr w:type="gramStart"/>
      <w:r w:rsidRPr="00BA24F8">
        <w:rPr>
          <w:rFonts w:cs="Times New Roman"/>
          <w:color w:val="222222"/>
          <w:szCs w:val="24"/>
          <w:shd w:val="clear" w:color="auto" w:fill="FFFFFF"/>
        </w:rPr>
        <w:t>'?.</w:t>
      </w:r>
      <w:proofErr w:type="gramEnd"/>
      <w:r w:rsidRPr="00BA24F8">
        <w:rPr>
          <w:rFonts w:cs="Times New Roman"/>
          <w:color w:val="222222"/>
          <w:szCs w:val="24"/>
          <w:shd w:val="clear" w:color="auto" w:fill="FFFFFF"/>
        </w:rPr>
        <w:t xml:space="preserve"> In </w:t>
      </w:r>
      <w:r w:rsidRPr="00BA24F8">
        <w:rPr>
          <w:rFonts w:cs="Times New Roman"/>
          <w:i/>
          <w:iCs/>
          <w:color w:val="222222"/>
          <w:szCs w:val="24"/>
          <w:shd w:val="clear" w:color="auto" w:fill="FFFFFF"/>
        </w:rPr>
        <w:t>Youth Sport, Physical Activity and Play</w:t>
      </w:r>
      <w:r w:rsidRPr="00BA24F8">
        <w:rPr>
          <w:rFonts w:cs="Times New Roman"/>
          <w:color w:val="222222"/>
          <w:szCs w:val="24"/>
          <w:shd w:val="clear" w:color="auto" w:fill="FFFFFF"/>
        </w:rPr>
        <w:t> (pp. 83-95). Routledge.</w:t>
      </w:r>
    </w:p>
    <w:p w14:paraId="2EA83D4A"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Emerson, R. W. (2021). Convenience sampling revisited: Embracing its limitations through thoughtful study design. </w:t>
      </w:r>
      <w:r w:rsidRPr="00BA24F8">
        <w:rPr>
          <w:rFonts w:cs="Times New Roman"/>
          <w:i/>
          <w:iCs/>
          <w:color w:val="222222"/>
          <w:szCs w:val="24"/>
          <w:shd w:val="clear" w:color="auto" w:fill="FFFFFF"/>
        </w:rPr>
        <w:t>Journal of Visual Impairment &amp; Blindness</w:t>
      </w:r>
      <w:r w:rsidRPr="00BA24F8">
        <w:rPr>
          <w:rFonts w:cs="Times New Roman"/>
          <w:color w:val="222222"/>
          <w:szCs w:val="24"/>
          <w:shd w:val="clear" w:color="auto" w:fill="FFFFFF"/>
        </w:rPr>
        <w:t>, </w:t>
      </w:r>
      <w:r w:rsidRPr="00BA24F8">
        <w:rPr>
          <w:rFonts w:cs="Times New Roman"/>
          <w:i/>
          <w:iCs/>
          <w:color w:val="222222"/>
          <w:szCs w:val="24"/>
          <w:shd w:val="clear" w:color="auto" w:fill="FFFFFF"/>
        </w:rPr>
        <w:t>115</w:t>
      </w:r>
      <w:r w:rsidRPr="00BA24F8">
        <w:rPr>
          <w:rFonts w:cs="Times New Roman"/>
          <w:color w:val="222222"/>
          <w:szCs w:val="24"/>
          <w:shd w:val="clear" w:color="auto" w:fill="FFFFFF"/>
        </w:rPr>
        <w:t>(1), 76-77.</w:t>
      </w:r>
    </w:p>
    <w:p w14:paraId="07441CA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Erdoğdu, M., Şirin, E. F., İnce, A., &amp; </w:t>
      </w:r>
      <w:proofErr w:type="spellStart"/>
      <w:r w:rsidRPr="00BA24F8">
        <w:rPr>
          <w:rFonts w:cs="Times New Roman"/>
          <w:color w:val="222222"/>
          <w:szCs w:val="24"/>
          <w:shd w:val="clear" w:color="auto" w:fill="FFFFFF"/>
        </w:rPr>
        <w:t>Öçalan</w:t>
      </w:r>
      <w:proofErr w:type="spellEnd"/>
      <w:r w:rsidRPr="00BA24F8">
        <w:rPr>
          <w:rFonts w:cs="Times New Roman"/>
          <w:color w:val="222222"/>
          <w:szCs w:val="24"/>
          <w:shd w:val="clear" w:color="auto" w:fill="FFFFFF"/>
        </w:rPr>
        <w:t xml:space="preserve">, M. (2014). A Study into the sports participation motivation of the secondary </w:t>
      </w:r>
      <w:proofErr w:type="spellStart"/>
      <w:r w:rsidRPr="00BA24F8">
        <w:rPr>
          <w:rFonts w:cs="Times New Roman"/>
          <w:color w:val="222222"/>
          <w:szCs w:val="24"/>
          <w:shd w:val="clear" w:color="auto" w:fill="FFFFFF"/>
        </w:rPr>
        <w:t>schoolstudents</w:t>
      </w:r>
      <w:proofErr w:type="spellEnd"/>
      <w:r w:rsidRPr="00BA24F8">
        <w:rPr>
          <w:rFonts w:cs="Times New Roman"/>
          <w:color w:val="222222"/>
          <w:szCs w:val="24"/>
          <w:shd w:val="clear" w:color="auto" w:fill="FFFFFF"/>
        </w:rPr>
        <w:t xml:space="preserve"> in school teams in different types of sports. </w:t>
      </w:r>
      <w:r w:rsidRPr="00BA24F8">
        <w:rPr>
          <w:rFonts w:cs="Times New Roman"/>
          <w:i/>
          <w:iCs/>
          <w:color w:val="222222"/>
          <w:szCs w:val="24"/>
          <w:shd w:val="clear" w:color="auto" w:fill="FFFFFF"/>
        </w:rPr>
        <w:t xml:space="preserve">Beden </w:t>
      </w:r>
      <w:proofErr w:type="spellStart"/>
      <w:r w:rsidRPr="00BA24F8">
        <w:rPr>
          <w:rFonts w:cs="Times New Roman"/>
          <w:i/>
          <w:iCs/>
          <w:color w:val="222222"/>
          <w:szCs w:val="24"/>
          <w:shd w:val="clear" w:color="auto" w:fill="FFFFFF"/>
        </w:rPr>
        <w:t>Eğitimi</w:t>
      </w:r>
      <w:proofErr w:type="spellEnd"/>
      <w:r w:rsidRPr="00BA24F8">
        <w:rPr>
          <w:rFonts w:cs="Times New Roman"/>
          <w:i/>
          <w:iCs/>
          <w:color w:val="222222"/>
          <w:szCs w:val="24"/>
          <w:shd w:val="clear" w:color="auto" w:fill="FFFFFF"/>
        </w:rPr>
        <w:t xml:space="preserve"> </w:t>
      </w:r>
      <w:proofErr w:type="spellStart"/>
      <w:r w:rsidRPr="00BA24F8">
        <w:rPr>
          <w:rFonts w:cs="Times New Roman"/>
          <w:i/>
          <w:iCs/>
          <w:color w:val="222222"/>
          <w:szCs w:val="24"/>
          <w:shd w:val="clear" w:color="auto" w:fill="FFFFFF"/>
        </w:rPr>
        <w:t>ve</w:t>
      </w:r>
      <w:proofErr w:type="spellEnd"/>
      <w:r w:rsidRPr="00BA24F8">
        <w:rPr>
          <w:rFonts w:cs="Times New Roman"/>
          <w:i/>
          <w:iCs/>
          <w:color w:val="222222"/>
          <w:szCs w:val="24"/>
          <w:shd w:val="clear" w:color="auto" w:fill="FFFFFF"/>
        </w:rPr>
        <w:t xml:space="preserve"> Spor </w:t>
      </w:r>
      <w:proofErr w:type="spellStart"/>
      <w:r w:rsidRPr="00BA24F8">
        <w:rPr>
          <w:rFonts w:cs="Times New Roman"/>
          <w:i/>
          <w:iCs/>
          <w:color w:val="222222"/>
          <w:szCs w:val="24"/>
          <w:shd w:val="clear" w:color="auto" w:fill="FFFFFF"/>
        </w:rPr>
        <w:t>Bilimleri</w:t>
      </w:r>
      <w:proofErr w:type="spellEnd"/>
      <w:r w:rsidRPr="00BA24F8">
        <w:rPr>
          <w:rFonts w:cs="Times New Roman"/>
          <w:i/>
          <w:iCs/>
          <w:color w:val="222222"/>
          <w:szCs w:val="24"/>
          <w:shd w:val="clear" w:color="auto" w:fill="FFFFFF"/>
        </w:rPr>
        <w:t xml:space="preserve"> </w:t>
      </w:r>
      <w:proofErr w:type="spellStart"/>
      <w:r w:rsidRPr="00BA24F8">
        <w:rPr>
          <w:rFonts w:cs="Times New Roman"/>
          <w:i/>
          <w:iCs/>
          <w:color w:val="222222"/>
          <w:szCs w:val="24"/>
          <w:shd w:val="clear" w:color="auto" w:fill="FFFFFF"/>
        </w:rPr>
        <w:t>Dergisi</w:t>
      </w:r>
      <w:proofErr w:type="spellEnd"/>
      <w:r w:rsidRPr="00BA24F8">
        <w:rPr>
          <w:rFonts w:cs="Times New Roman"/>
          <w:color w:val="222222"/>
          <w:szCs w:val="24"/>
          <w:shd w:val="clear" w:color="auto" w:fill="FFFFFF"/>
        </w:rPr>
        <w:t>, </w:t>
      </w:r>
      <w:r w:rsidRPr="00BA24F8">
        <w:rPr>
          <w:rFonts w:cs="Times New Roman"/>
          <w:i/>
          <w:iCs/>
          <w:color w:val="222222"/>
          <w:szCs w:val="24"/>
          <w:shd w:val="clear" w:color="auto" w:fill="FFFFFF"/>
        </w:rPr>
        <w:t>8</w:t>
      </w:r>
      <w:r w:rsidRPr="00BA24F8">
        <w:rPr>
          <w:rFonts w:cs="Times New Roman"/>
          <w:color w:val="222222"/>
          <w:szCs w:val="24"/>
          <w:shd w:val="clear" w:color="auto" w:fill="FFFFFF"/>
        </w:rPr>
        <w:t>(1), 157-166.</w:t>
      </w:r>
    </w:p>
    <w:p w14:paraId="5B0BBAD5"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Espedalen, L. E., &amp; Seippel, Ø. (2024). Dropout and social inequality: Young people’s reasons for leaving organized sports. </w:t>
      </w:r>
      <w:r w:rsidRPr="00BA24F8">
        <w:rPr>
          <w:rFonts w:cs="Times New Roman"/>
          <w:i/>
          <w:iCs/>
          <w:color w:val="222222"/>
          <w:szCs w:val="24"/>
          <w:shd w:val="clear" w:color="auto" w:fill="FFFFFF"/>
        </w:rPr>
        <w:t>Annals of Leisure Research</w:t>
      </w:r>
      <w:r w:rsidRPr="00BA24F8">
        <w:rPr>
          <w:rFonts w:cs="Times New Roman"/>
          <w:color w:val="222222"/>
          <w:szCs w:val="24"/>
          <w:shd w:val="clear" w:color="auto" w:fill="FFFFFF"/>
        </w:rPr>
        <w:t>, </w:t>
      </w:r>
      <w:r w:rsidRPr="00BA24F8">
        <w:rPr>
          <w:rFonts w:cs="Times New Roman"/>
          <w:i/>
          <w:iCs/>
          <w:color w:val="222222"/>
          <w:szCs w:val="24"/>
          <w:shd w:val="clear" w:color="auto" w:fill="FFFFFF"/>
        </w:rPr>
        <w:t>27</w:t>
      </w:r>
      <w:r w:rsidRPr="00BA24F8">
        <w:rPr>
          <w:rFonts w:cs="Times New Roman"/>
          <w:color w:val="222222"/>
          <w:szCs w:val="24"/>
          <w:shd w:val="clear" w:color="auto" w:fill="FFFFFF"/>
        </w:rPr>
        <w:t>(2), 197-214.</w:t>
      </w:r>
    </w:p>
    <w:p w14:paraId="6C0B75DC"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Farrokhi, F., &amp; Mahmoudi-Hamidabad, A. (2012). Rethinking convenience sampling: Defining quality criteria. </w:t>
      </w:r>
      <w:r w:rsidRPr="00BA24F8">
        <w:rPr>
          <w:rFonts w:cs="Times New Roman"/>
          <w:i/>
          <w:iCs/>
          <w:color w:val="222222"/>
          <w:szCs w:val="24"/>
          <w:shd w:val="clear" w:color="auto" w:fill="FFFFFF"/>
        </w:rPr>
        <w:t>Theory &amp; practice in language studies</w:t>
      </w:r>
      <w:r w:rsidRPr="00BA24F8">
        <w:rPr>
          <w:rFonts w:cs="Times New Roman"/>
          <w:color w:val="222222"/>
          <w:szCs w:val="24"/>
          <w:shd w:val="clear" w:color="auto" w:fill="FFFFFF"/>
        </w:rPr>
        <w:t>, </w:t>
      </w:r>
      <w:r w:rsidRPr="00BA24F8">
        <w:rPr>
          <w:rFonts w:cs="Times New Roman"/>
          <w:i/>
          <w:iCs/>
          <w:color w:val="222222"/>
          <w:szCs w:val="24"/>
          <w:shd w:val="clear" w:color="auto" w:fill="FFFFFF"/>
        </w:rPr>
        <w:t>2</w:t>
      </w:r>
      <w:r w:rsidRPr="00BA24F8">
        <w:rPr>
          <w:rFonts w:cs="Times New Roman"/>
          <w:color w:val="222222"/>
          <w:szCs w:val="24"/>
          <w:shd w:val="clear" w:color="auto" w:fill="FFFFFF"/>
        </w:rPr>
        <w:t>(4).</w:t>
      </w:r>
    </w:p>
    <w:p w14:paraId="0EB57C20"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Faulkner, L. (2003). Beyond the five-user assumption: Benefits of increased sample sizes in usability testing. </w:t>
      </w:r>
      <w:r w:rsidRPr="00BA24F8">
        <w:rPr>
          <w:rFonts w:cs="Times New Roman"/>
          <w:i/>
          <w:iCs/>
          <w:color w:val="222222"/>
          <w:szCs w:val="24"/>
          <w:shd w:val="clear" w:color="auto" w:fill="FFFFFF"/>
        </w:rPr>
        <w:t>Behavior Research Methods, Instruments, &amp; Computers</w:t>
      </w:r>
      <w:r w:rsidRPr="00BA24F8">
        <w:rPr>
          <w:rFonts w:cs="Times New Roman"/>
          <w:color w:val="222222"/>
          <w:szCs w:val="24"/>
          <w:shd w:val="clear" w:color="auto" w:fill="FFFFFF"/>
        </w:rPr>
        <w:t>, </w:t>
      </w:r>
      <w:r w:rsidRPr="00BA24F8">
        <w:rPr>
          <w:rFonts w:cs="Times New Roman"/>
          <w:i/>
          <w:iCs/>
          <w:color w:val="222222"/>
          <w:szCs w:val="24"/>
          <w:shd w:val="clear" w:color="auto" w:fill="FFFFFF"/>
        </w:rPr>
        <w:t>35</w:t>
      </w:r>
      <w:r w:rsidRPr="00BA24F8">
        <w:rPr>
          <w:rFonts w:cs="Times New Roman"/>
          <w:color w:val="222222"/>
          <w:szCs w:val="24"/>
          <w:shd w:val="clear" w:color="auto" w:fill="FFFFFF"/>
        </w:rPr>
        <w:t>, 379-383.</w:t>
      </w:r>
    </w:p>
    <w:p w14:paraId="63678D32"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Fenton, S. A., Duda, J. L., &amp; Barrett, T. (2016). Optimising physical activity engagement during youth sport: a self-determination theory approach. </w:t>
      </w:r>
      <w:r w:rsidRPr="00BA24F8">
        <w:rPr>
          <w:rFonts w:cs="Times New Roman"/>
          <w:i/>
          <w:iCs/>
          <w:color w:val="222222"/>
          <w:szCs w:val="24"/>
          <w:shd w:val="clear" w:color="auto" w:fill="FFFFFF"/>
        </w:rPr>
        <w:t>Journal of sports sciences</w:t>
      </w:r>
      <w:r w:rsidRPr="00BA24F8">
        <w:rPr>
          <w:rFonts w:cs="Times New Roman"/>
          <w:color w:val="222222"/>
          <w:szCs w:val="24"/>
          <w:shd w:val="clear" w:color="auto" w:fill="FFFFFF"/>
        </w:rPr>
        <w:t>, </w:t>
      </w:r>
      <w:r w:rsidRPr="00BA24F8">
        <w:rPr>
          <w:rFonts w:cs="Times New Roman"/>
          <w:i/>
          <w:iCs/>
          <w:color w:val="222222"/>
          <w:szCs w:val="24"/>
          <w:shd w:val="clear" w:color="auto" w:fill="FFFFFF"/>
        </w:rPr>
        <w:t>34</w:t>
      </w:r>
      <w:r w:rsidRPr="00BA24F8">
        <w:rPr>
          <w:rFonts w:cs="Times New Roman"/>
          <w:color w:val="222222"/>
          <w:szCs w:val="24"/>
          <w:shd w:val="clear" w:color="auto" w:fill="FFFFFF"/>
        </w:rPr>
        <w:t>(19), 1874-1884.</w:t>
      </w:r>
    </w:p>
    <w:p w14:paraId="16A0B280"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Fraser-Thomas, J., Coté, J., &amp; Deakin, J. (2008). Examining adolescent sport dropout and prolonged engagement from a developmental perspective. </w:t>
      </w:r>
      <w:r w:rsidRPr="00BA24F8">
        <w:rPr>
          <w:rFonts w:cs="Times New Roman"/>
          <w:i/>
          <w:iCs/>
          <w:color w:val="222222"/>
          <w:szCs w:val="24"/>
          <w:shd w:val="clear" w:color="auto" w:fill="FFFFFF"/>
        </w:rPr>
        <w:t>Journal of applied sport psychology</w:t>
      </w:r>
      <w:r w:rsidRPr="00BA24F8">
        <w:rPr>
          <w:rFonts w:cs="Times New Roman"/>
          <w:color w:val="222222"/>
          <w:szCs w:val="24"/>
          <w:shd w:val="clear" w:color="auto" w:fill="FFFFFF"/>
        </w:rPr>
        <w:t>, </w:t>
      </w:r>
      <w:r w:rsidRPr="00BA24F8">
        <w:rPr>
          <w:rFonts w:cs="Times New Roman"/>
          <w:i/>
          <w:iCs/>
          <w:color w:val="222222"/>
          <w:szCs w:val="24"/>
          <w:shd w:val="clear" w:color="auto" w:fill="FFFFFF"/>
        </w:rPr>
        <w:t>20</w:t>
      </w:r>
      <w:r w:rsidRPr="00BA24F8">
        <w:rPr>
          <w:rFonts w:cs="Times New Roman"/>
          <w:color w:val="222222"/>
          <w:szCs w:val="24"/>
          <w:shd w:val="clear" w:color="auto" w:fill="FFFFFF"/>
        </w:rPr>
        <w:t>(3), 318-333.</w:t>
      </w:r>
    </w:p>
    <w:p w14:paraId="2DEC8B3A"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Gallacher, G. (2019). Sporting Success? A critical criminology of children’s grassroots football. </w:t>
      </w:r>
      <w:proofErr w:type="spellStart"/>
      <w:r w:rsidRPr="00BA24F8">
        <w:rPr>
          <w:rFonts w:cs="Times New Roman"/>
          <w:i/>
          <w:iCs/>
          <w:color w:val="222222"/>
          <w:szCs w:val="24"/>
          <w:shd w:val="clear" w:color="auto" w:fill="FFFFFF"/>
        </w:rPr>
        <w:t>Editoriale</w:t>
      </w:r>
      <w:proofErr w:type="spellEnd"/>
      <w:r w:rsidRPr="00BA24F8">
        <w:rPr>
          <w:rFonts w:cs="Times New Roman"/>
          <w:i/>
          <w:iCs/>
          <w:color w:val="222222"/>
          <w:szCs w:val="24"/>
          <w:shd w:val="clear" w:color="auto" w:fill="FFFFFF"/>
        </w:rPr>
        <w:t xml:space="preserve"> </w:t>
      </w:r>
      <w:proofErr w:type="spellStart"/>
      <w:r w:rsidRPr="00BA24F8">
        <w:rPr>
          <w:rFonts w:cs="Times New Roman"/>
          <w:i/>
          <w:iCs/>
          <w:color w:val="222222"/>
          <w:szCs w:val="24"/>
          <w:shd w:val="clear" w:color="auto" w:fill="FFFFFF"/>
        </w:rPr>
        <w:t>Scientifica</w:t>
      </w:r>
      <w:proofErr w:type="spellEnd"/>
      <w:r w:rsidRPr="00BA24F8">
        <w:rPr>
          <w:rFonts w:cs="Times New Roman"/>
          <w:color w:val="222222"/>
          <w:szCs w:val="24"/>
          <w:shd w:val="clear" w:color="auto" w:fill="FFFFFF"/>
        </w:rPr>
        <w:t>, 11.</w:t>
      </w:r>
    </w:p>
    <w:p w14:paraId="66A608C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Gallacher, G. (2022). </w:t>
      </w:r>
      <w:r w:rsidRPr="00BA24F8">
        <w:rPr>
          <w:rFonts w:cs="Times New Roman"/>
          <w:i/>
          <w:iCs/>
          <w:color w:val="222222"/>
          <w:szCs w:val="24"/>
          <w:shd w:val="clear" w:color="auto" w:fill="FFFFFF"/>
        </w:rPr>
        <w:t xml:space="preserve">The Neoliberal Game: </w:t>
      </w:r>
      <w:proofErr w:type="gramStart"/>
      <w:r w:rsidRPr="00BA24F8">
        <w:rPr>
          <w:rFonts w:cs="Times New Roman"/>
          <w:i/>
          <w:iCs/>
          <w:color w:val="222222"/>
          <w:szCs w:val="24"/>
          <w:shd w:val="clear" w:color="auto" w:fill="FFFFFF"/>
        </w:rPr>
        <w:t>An</w:t>
      </w:r>
      <w:proofErr w:type="gramEnd"/>
      <w:r w:rsidRPr="00BA24F8">
        <w:rPr>
          <w:rFonts w:cs="Times New Roman"/>
          <w:i/>
          <w:iCs/>
          <w:color w:val="222222"/>
          <w:szCs w:val="24"/>
          <w:shd w:val="clear" w:color="auto" w:fill="FFFFFF"/>
        </w:rPr>
        <w:t xml:space="preserve"> critical analysis of children's </w:t>
      </w:r>
      <w:proofErr w:type="spellStart"/>
      <w:r w:rsidRPr="00BA24F8">
        <w:rPr>
          <w:rFonts w:cs="Times New Roman"/>
          <w:i/>
          <w:iCs/>
          <w:color w:val="222222"/>
          <w:szCs w:val="24"/>
          <w:shd w:val="clear" w:color="auto" w:fill="FFFFFF"/>
        </w:rPr>
        <w:t>non competitive</w:t>
      </w:r>
      <w:proofErr w:type="spellEnd"/>
      <w:r w:rsidRPr="00BA24F8">
        <w:rPr>
          <w:rFonts w:cs="Times New Roman"/>
          <w:i/>
          <w:iCs/>
          <w:color w:val="222222"/>
          <w:szCs w:val="24"/>
          <w:shd w:val="clear" w:color="auto" w:fill="FFFFFF"/>
        </w:rPr>
        <w:t xml:space="preserve"> grassroots football</w:t>
      </w:r>
      <w:r w:rsidRPr="00BA24F8">
        <w:rPr>
          <w:rFonts w:cs="Times New Roman"/>
          <w:color w:val="222222"/>
          <w:szCs w:val="24"/>
          <w:shd w:val="clear" w:color="auto" w:fill="FFFFFF"/>
        </w:rPr>
        <w:t> (Doctoral dissertation, University of Plymouth).</w:t>
      </w:r>
    </w:p>
    <w:p w14:paraId="0AABE343"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Gelo, O., </w:t>
      </w:r>
      <w:proofErr w:type="spellStart"/>
      <w:r w:rsidRPr="00BA24F8">
        <w:rPr>
          <w:rFonts w:cs="Times New Roman"/>
          <w:color w:val="222222"/>
          <w:szCs w:val="24"/>
          <w:shd w:val="clear" w:color="auto" w:fill="FFFFFF"/>
        </w:rPr>
        <w:t>Braakmann</w:t>
      </w:r>
      <w:proofErr w:type="spellEnd"/>
      <w:r w:rsidRPr="00BA24F8">
        <w:rPr>
          <w:rFonts w:cs="Times New Roman"/>
          <w:color w:val="222222"/>
          <w:szCs w:val="24"/>
          <w:shd w:val="clear" w:color="auto" w:fill="FFFFFF"/>
        </w:rPr>
        <w:t xml:space="preserve">, D., &amp; </w:t>
      </w:r>
      <w:proofErr w:type="spellStart"/>
      <w:r w:rsidRPr="00BA24F8">
        <w:rPr>
          <w:rFonts w:cs="Times New Roman"/>
          <w:color w:val="222222"/>
          <w:szCs w:val="24"/>
          <w:shd w:val="clear" w:color="auto" w:fill="FFFFFF"/>
        </w:rPr>
        <w:t>Benetka</w:t>
      </w:r>
      <w:proofErr w:type="spellEnd"/>
      <w:r w:rsidRPr="00BA24F8">
        <w:rPr>
          <w:rFonts w:cs="Times New Roman"/>
          <w:color w:val="222222"/>
          <w:szCs w:val="24"/>
          <w:shd w:val="clear" w:color="auto" w:fill="FFFFFF"/>
        </w:rPr>
        <w:t>, G. (2008). Quantitative and qualitative research: Beyond the debate. </w:t>
      </w:r>
      <w:r w:rsidRPr="00BA24F8">
        <w:rPr>
          <w:rFonts w:cs="Times New Roman"/>
          <w:i/>
          <w:iCs/>
          <w:color w:val="222222"/>
          <w:szCs w:val="24"/>
          <w:shd w:val="clear" w:color="auto" w:fill="FFFFFF"/>
        </w:rPr>
        <w:t xml:space="preserve">Integrative psychological and </w:t>
      </w:r>
      <w:proofErr w:type="spellStart"/>
      <w:r w:rsidRPr="00BA24F8">
        <w:rPr>
          <w:rFonts w:cs="Times New Roman"/>
          <w:i/>
          <w:iCs/>
          <w:color w:val="222222"/>
          <w:szCs w:val="24"/>
          <w:shd w:val="clear" w:color="auto" w:fill="FFFFFF"/>
        </w:rPr>
        <w:t>behavioral</w:t>
      </w:r>
      <w:proofErr w:type="spellEnd"/>
      <w:r w:rsidRPr="00BA24F8">
        <w:rPr>
          <w:rFonts w:cs="Times New Roman"/>
          <w:i/>
          <w:iCs/>
          <w:color w:val="222222"/>
          <w:szCs w:val="24"/>
          <w:shd w:val="clear" w:color="auto" w:fill="FFFFFF"/>
        </w:rPr>
        <w:t xml:space="preserve"> science</w:t>
      </w:r>
      <w:r w:rsidRPr="00BA24F8">
        <w:rPr>
          <w:rFonts w:cs="Times New Roman"/>
          <w:color w:val="222222"/>
          <w:szCs w:val="24"/>
          <w:shd w:val="clear" w:color="auto" w:fill="FFFFFF"/>
        </w:rPr>
        <w:t>, </w:t>
      </w:r>
      <w:r w:rsidRPr="00BA24F8">
        <w:rPr>
          <w:rFonts w:cs="Times New Roman"/>
          <w:i/>
          <w:iCs/>
          <w:color w:val="222222"/>
          <w:szCs w:val="24"/>
          <w:shd w:val="clear" w:color="auto" w:fill="FFFFFF"/>
        </w:rPr>
        <w:t>42</w:t>
      </w:r>
      <w:r w:rsidRPr="00BA24F8">
        <w:rPr>
          <w:rFonts w:cs="Times New Roman"/>
          <w:color w:val="222222"/>
          <w:szCs w:val="24"/>
          <w:shd w:val="clear" w:color="auto" w:fill="FFFFFF"/>
        </w:rPr>
        <w:t>, 266-290.</w:t>
      </w:r>
    </w:p>
    <w:p w14:paraId="7F3A2574"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García, B., &amp; Welford, J. (2015). Supporters and football governance, from customers to stakeholders: A literature review and agenda for research. </w:t>
      </w:r>
      <w:r w:rsidRPr="00BA24F8">
        <w:rPr>
          <w:rFonts w:cs="Times New Roman"/>
          <w:i/>
          <w:iCs/>
          <w:color w:val="222222"/>
          <w:szCs w:val="24"/>
          <w:shd w:val="clear" w:color="auto" w:fill="FFFFFF"/>
        </w:rPr>
        <w:t>Sport Management Review</w:t>
      </w:r>
      <w:r w:rsidRPr="00BA24F8">
        <w:rPr>
          <w:rFonts w:cs="Times New Roman"/>
          <w:color w:val="222222"/>
          <w:szCs w:val="24"/>
          <w:shd w:val="clear" w:color="auto" w:fill="FFFFFF"/>
        </w:rPr>
        <w:t>, </w:t>
      </w:r>
      <w:r w:rsidRPr="00BA24F8">
        <w:rPr>
          <w:rFonts w:cs="Times New Roman"/>
          <w:i/>
          <w:iCs/>
          <w:color w:val="222222"/>
          <w:szCs w:val="24"/>
          <w:shd w:val="clear" w:color="auto" w:fill="FFFFFF"/>
        </w:rPr>
        <w:t>18</w:t>
      </w:r>
      <w:r w:rsidRPr="00BA24F8">
        <w:rPr>
          <w:rFonts w:cs="Times New Roman"/>
          <w:color w:val="222222"/>
          <w:szCs w:val="24"/>
          <w:shd w:val="clear" w:color="auto" w:fill="FFFFFF"/>
        </w:rPr>
        <w:t>(4), 517-528.</w:t>
      </w:r>
    </w:p>
    <w:p w14:paraId="74BBC21B"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Gürbuz, B., </w:t>
      </w:r>
      <w:proofErr w:type="spellStart"/>
      <w:r w:rsidRPr="00BA24F8">
        <w:rPr>
          <w:rFonts w:cs="Times New Roman"/>
          <w:color w:val="222222"/>
          <w:szCs w:val="24"/>
          <w:shd w:val="clear" w:color="auto" w:fill="FFFFFF"/>
        </w:rPr>
        <w:t>Altyntas</w:t>
      </w:r>
      <w:proofErr w:type="spellEnd"/>
      <w:r w:rsidRPr="00BA24F8">
        <w:rPr>
          <w:rFonts w:cs="Times New Roman"/>
          <w:color w:val="222222"/>
          <w:szCs w:val="24"/>
          <w:shd w:val="clear" w:color="auto" w:fill="FFFFFF"/>
        </w:rPr>
        <w:t>, A., Asci, F., &amp; Hülya, A. (2007). Participation motives of 9-15 years old Turkish soccer players. </w:t>
      </w:r>
      <w:r w:rsidRPr="00BA24F8">
        <w:rPr>
          <w:rFonts w:cs="Times New Roman"/>
          <w:i/>
          <w:iCs/>
          <w:color w:val="222222"/>
          <w:szCs w:val="24"/>
          <w:shd w:val="clear" w:color="auto" w:fill="FFFFFF"/>
        </w:rPr>
        <w:t>Journal of Sports Science and Medicine</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(10), 89-90.</w:t>
      </w:r>
    </w:p>
    <w:p w14:paraId="62128675"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Hammer, C. S. (2011). The importance of participant demographics. </w:t>
      </w:r>
      <w:r w:rsidRPr="00BA24F8">
        <w:rPr>
          <w:rFonts w:cs="Times New Roman"/>
          <w:i/>
          <w:iCs/>
          <w:color w:val="222222"/>
          <w:szCs w:val="24"/>
          <w:shd w:val="clear" w:color="auto" w:fill="FFFFFF"/>
        </w:rPr>
        <w:t>American Journal of Speech-Language Pathology</w:t>
      </w:r>
      <w:r w:rsidRPr="00BA24F8">
        <w:rPr>
          <w:rFonts w:cs="Times New Roman"/>
          <w:color w:val="222222"/>
          <w:szCs w:val="24"/>
          <w:shd w:val="clear" w:color="auto" w:fill="FFFFFF"/>
        </w:rPr>
        <w:t>, </w:t>
      </w:r>
      <w:r w:rsidRPr="00BA24F8">
        <w:rPr>
          <w:rFonts w:cs="Times New Roman"/>
          <w:i/>
          <w:iCs/>
          <w:color w:val="222222"/>
          <w:szCs w:val="24"/>
          <w:shd w:val="clear" w:color="auto" w:fill="FFFFFF"/>
        </w:rPr>
        <w:t>20</w:t>
      </w:r>
      <w:r w:rsidRPr="00BA24F8">
        <w:rPr>
          <w:rFonts w:cs="Times New Roman"/>
          <w:color w:val="222222"/>
          <w:szCs w:val="24"/>
          <w:shd w:val="clear" w:color="auto" w:fill="FFFFFF"/>
        </w:rPr>
        <w:t>(4), 261.</w:t>
      </w:r>
    </w:p>
    <w:p w14:paraId="7BBD320F"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Hindmarsh, M., Ikramullah, A., Ruiz-Alba, J. L., &amp; López-Tenorio, P. J. (2024). Grassroots football club stakeholders' sponsorship: the role of happiness and shared values. </w:t>
      </w:r>
      <w:r w:rsidRPr="00BA24F8">
        <w:rPr>
          <w:rFonts w:cs="Times New Roman"/>
          <w:i/>
          <w:iCs/>
          <w:color w:val="222222"/>
          <w:szCs w:val="24"/>
          <w:shd w:val="clear" w:color="auto" w:fill="FFFFFF"/>
        </w:rPr>
        <w:t>Management Decision</w:t>
      </w:r>
      <w:r w:rsidRPr="00BA24F8">
        <w:rPr>
          <w:rFonts w:cs="Times New Roman"/>
          <w:color w:val="222222"/>
          <w:szCs w:val="24"/>
          <w:shd w:val="clear" w:color="auto" w:fill="FFFFFF"/>
        </w:rPr>
        <w:t>, </w:t>
      </w:r>
      <w:r w:rsidRPr="00BA24F8">
        <w:rPr>
          <w:rFonts w:cs="Times New Roman"/>
          <w:i/>
          <w:iCs/>
          <w:color w:val="222222"/>
          <w:szCs w:val="24"/>
          <w:shd w:val="clear" w:color="auto" w:fill="FFFFFF"/>
        </w:rPr>
        <w:t>62</w:t>
      </w:r>
      <w:r w:rsidRPr="00BA24F8">
        <w:rPr>
          <w:rFonts w:cs="Times New Roman"/>
          <w:color w:val="222222"/>
          <w:szCs w:val="24"/>
          <w:shd w:val="clear" w:color="auto" w:fill="FFFFFF"/>
        </w:rPr>
        <w:t>(2), 513-531.</w:t>
      </w:r>
    </w:p>
    <w:p w14:paraId="24365772"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Hirvensalo, M., &amp; Lintunen, T. (2011). Life-course perspective for physical activity and sports participation. </w:t>
      </w:r>
      <w:r w:rsidRPr="00BA24F8">
        <w:rPr>
          <w:rFonts w:cs="Times New Roman"/>
          <w:i/>
          <w:iCs/>
          <w:color w:val="222222"/>
          <w:szCs w:val="24"/>
          <w:shd w:val="clear" w:color="auto" w:fill="FFFFFF"/>
        </w:rPr>
        <w:t>European Review of Aging and Physical Activity</w:t>
      </w:r>
      <w:r w:rsidRPr="00BA24F8">
        <w:rPr>
          <w:rFonts w:cs="Times New Roman"/>
          <w:color w:val="222222"/>
          <w:szCs w:val="24"/>
          <w:shd w:val="clear" w:color="auto" w:fill="FFFFFF"/>
        </w:rPr>
        <w:t>, </w:t>
      </w:r>
      <w:r w:rsidRPr="00BA24F8">
        <w:rPr>
          <w:rFonts w:cs="Times New Roman"/>
          <w:i/>
          <w:iCs/>
          <w:color w:val="222222"/>
          <w:szCs w:val="24"/>
          <w:shd w:val="clear" w:color="auto" w:fill="FFFFFF"/>
        </w:rPr>
        <w:t>8</w:t>
      </w:r>
      <w:r w:rsidRPr="00BA24F8">
        <w:rPr>
          <w:rFonts w:cs="Times New Roman"/>
          <w:color w:val="222222"/>
          <w:szCs w:val="24"/>
          <w:shd w:val="clear" w:color="auto" w:fill="FFFFFF"/>
        </w:rPr>
        <w:t>, 13-22.</w:t>
      </w:r>
    </w:p>
    <w:p w14:paraId="53C57CC4"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Howie, L., &amp; Allison, W. (2018). The English Football Association Charter for Quality: the development of junior and youth grassroots football in England. In </w:t>
      </w:r>
      <w:r w:rsidRPr="00BA24F8">
        <w:rPr>
          <w:rFonts w:cs="Times New Roman"/>
          <w:i/>
          <w:iCs/>
          <w:color w:val="222222"/>
          <w:szCs w:val="24"/>
          <w:shd w:val="clear" w:color="auto" w:fill="FFFFFF"/>
        </w:rPr>
        <w:t>Junior and Youth Grassroots Football Culture</w:t>
      </w:r>
      <w:r w:rsidRPr="00BA24F8">
        <w:rPr>
          <w:rFonts w:cs="Times New Roman"/>
          <w:color w:val="222222"/>
          <w:szCs w:val="24"/>
          <w:shd w:val="clear" w:color="auto" w:fill="FFFFFF"/>
        </w:rPr>
        <w:t> (pp. 8-17). Routledge.</w:t>
      </w:r>
    </w:p>
    <w:p w14:paraId="5A504890"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Hu, D., Zhou, S., Crowley-McHattan, Z. J., &amp; Liu, Z. (2021). Factors that influence participation in physical activity in school-aged children and adolescents: a systematic review from the social ecological model perspective. </w:t>
      </w:r>
      <w:r w:rsidRPr="00BA24F8">
        <w:rPr>
          <w:rFonts w:cs="Times New Roman"/>
          <w:i/>
          <w:iCs/>
          <w:color w:val="222222"/>
          <w:szCs w:val="24"/>
          <w:shd w:val="clear" w:color="auto" w:fill="FFFFFF"/>
        </w:rPr>
        <w:t>International journal of environmental research and public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18</w:t>
      </w:r>
      <w:r w:rsidRPr="00BA24F8">
        <w:rPr>
          <w:rFonts w:cs="Times New Roman"/>
          <w:color w:val="222222"/>
          <w:szCs w:val="24"/>
          <w:shd w:val="clear" w:color="auto" w:fill="FFFFFF"/>
        </w:rPr>
        <w:t>(6), 3147.</w:t>
      </w:r>
    </w:p>
    <w:p w14:paraId="54FCA297"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Joffe, H. (2011). Thematic analysis. </w:t>
      </w:r>
      <w:r w:rsidRPr="00BA24F8">
        <w:rPr>
          <w:rFonts w:cs="Times New Roman"/>
          <w:i/>
          <w:iCs/>
          <w:color w:val="222222"/>
          <w:szCs w:val="24"/>
          <w:shd w:val="clear" w:color="auto" w:fill="FFFFFF"/>
        </w:rPr>
        <w:t>Qualitative research methods in mental health and psychotherapy: A guide for students and practitioners</w:t>
      </w:r>
      <w:r w:rsidRPr="00BA24F8">
        <w:rPr>
          <w:rFonts w:cs="Times New Roman"/>
          <w:color w:val="222222"/>
          <w:szCs w:val="24"/>
          <w:shd w:val="clear" w:color="auto" w:fill="FFFFFF"/>
        </w:rPr>
        <w:t>, 209-223.</w:t>
      </w:r>
    </w:p>
    <w:p w14:paraId="7AF6525E"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Kennedy, D., &amp; Kennedy, P. (2018). Grass-roots football, autonomous activity and the forging of new social relationships. In </w:t>
      </w:r>
      <w:r w:rsidRPr="00BA24F8">
        <w:rPr>
          <w:rFonts w:cs="Times New Roman"/>
          <w:i/>
          <w:iCs/>
          <w:color w:val="222222"/>
          <w:szCs w:val="24"/>
          <w:shd w:val="clear" w:color="auto" w:fill="FFFFFF"/>
        </w:rPr>
        <w:t>DIY Football</w:t>
      </w:r>
      <w:r w:rsidRPr="00BA24F8">
        <w:rPr>
          <w:rFonts w:cs="Times New Roman"/>
          <w:color w:val="222222"/>
          <w:szCs w:val="24"/>
          <w:shd w:val="clear" w:color="auto" w:fill="FFFFFF"/>
        </w:rPr>
        <w:t> (pp. 95-111). Routledge.</w:t>
      </w:r>
    </w:p>
    <w:p w14:paraId="56C2E658"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Kozinets, R. V. (2010). Motivation research. </w:t>
      </w:r>
      <w:r w:rsidRPr="00BA24F8">
        <w:rPr>
          <w:rFonts w:cs="Times New Roman"/>
          <w:i/>
          <w:iCs/>
          <w:color w:val="222222"/>
          <w:szCs w:val="24"/>
          <w:shd w:val="clear" w:color="auto" w:fill="FFFFFF"/>
        </w:rPr>
        <w:t xml:space="preserve">Wiley International </w:t>
      </w:r>
      <w:proofErr w:type="spellStart"/>
      <w:r w:rsidRPr="00BA24F8">
        <w:rPr>
          <w:rFonts w:cs="Times New Roman"/>
          <w:i/>
          <w:iCs/>
          <w:color w:val="222222"/>
          <w:szCs w:val="24"/>
          <w:shd w:val="clear" w:color="auto" w:fill="FFFFFF"/>
        </w:rPr>
        <w:t>Encyclopedia</w:t>
      </w:r>
      <w:proofErr w:type="spellEnd"/>
      <w:r w:rsidRPr="00BA24F8">
        <w:rPr>
          <w:rFonts w:cs="Times New Roman"/>
          <w:i/>
          <w:iCs/>
          <w:color w:val="222222"/>
          <w:szCs w:val="24"/>
          <w:shd w:val="clear" w:color="auto" w:fill="FFFFFF"/>
        </w:rPr>
        <w:t xml:space="preserve"> of Marketing</w:t>
      </w:r>
      <w:r w:rsidRPr="00BA24F8">
        <w:rPr>
          <w:rFonts w:cs="Times New Roman"/>
          <w:color w:val="222222"/>
          <w:szCs w:val="24"/>
          <w:shd w:val="clear" w:color="auto" w:fill="FFFFFF"/>
        </w:rPr>
        <w:t>.</w:t>
      </w:r>
    </w:p>
    <w:p w14:paraId="0E0BA41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Larsen, T., Van Hoye, A., Tjomsland, H. E., Holsen, I., </w:t>
      </w:r>
      <w:proofErr w:type="spellStart"/>
      <w:r w:rsidRPr="00BA24F8">
        <w:rPr>
          <w:rFonts w:cs="Times New Roman"/>
          <w:color w:val="222222"/>
          <w:szCs w:val="24"/>
          <w:shd w:val="clear" w:color="auto" w:fill="FFFFFF"/>
        </w:rPr>
        <w:t>Wold</w:t>
      </w:r>
      <w:proofErr w:type="spellEnd"/>
      <w:r w:rsidRPr="00BA24F8">
        <w:rPr>
          <w:rFonts w:cs="Times New Roman"/>
          <w:color w:val="222222"/>
          <w:szCs w:val="24"/>
          <w:shd w:val="clear" w:color="auto" w:fill="FFFFFF"/>
        </w:rPr>
        <w:t xml:space="preserve">, B., </w:t>
      </w:r>
      <w:proofErr w:type="spellStart"/>
      <w:r w:rsidRPr="00BA24F8">
        <w:rPr>
          <w:rFonts w:cs="Times New Roman"/>
          <w:color w:val="222222"/>
          <w:szCs w:val="24"/>
          <w:shd w:val="clear" w:color="auto" w:fill="FFFFFF"/>
        </w:rPr>
        <w:t>Heuzé</w:t>
      </w:r>
      <w:proofErr w:type="spellEnd"/>
      <w:r w:rsidRPr="00BA24F8">
        <w:rPr>
          <w:rFonts w:cs="Times New Roman"/>
          <w:color w:val="222222"/>
          <w:szCs w:val="24"/>
          <w:shd w:val="clear" w:color="auto" w:fill="FFFFFF"/>
        </w:rPr>
        <w:t>, J. P., ... &amp; Sarrazin, P. (2015). Creating a supportive environment among youth football players: A qualitative study of French and Norwegian youth grassroots football coaches. </w:t>
      </w:r>
      <w:r w:rsidRPr="00BA24F8">
        <w:rPr>
          <w:rFonts w:cs="Times New Roman"/>
          <w:i/>
          <w:iCs/>
          <w:color w:val="222222"/>
          <w:szCs w:val="24"/>
          <w:shd w:val="clear" w:color="auto" w:fill="FFFFFF"/>
        </w:rPr>
        <w:t>Health education</w:t>
      </w:r>
      <w:r w:rsidRPr="00BA24F8">
        <w:rPr>
          <w:rFonts w:cs="Times New Roman"/>
          <w:color w:val="222222"/>
          <w:szCs w:val="24"/>
          <w:shd w:val="clear" w:color="auto" w:fill="FFFFFF"/>
        </w:rPr>
        <w:t>, </w:t>
      </w:r>
      <w:r w:rsidRPr="00BA24F8">
        <w:rPr>
          <w:rFonts w:cs="Times New Roman"/>
          <w:i/>
          <w:iCs/>
          <w:color w:val="222222"/>
          <w:szCs w:val="24"/>
          <w:shd w:val="clear" w:color="auto" w:fill="FFFFFF"/>
        </w:rPr>
        <w:t>115</w:t>
      </w:r>
      <w:r w:rsidRPr="00BA24F8">
        <w:rPr>
          <w:rFonts w:cs="Times New Roman"/>
          <w:color w:val="222222"/>
          <w:szCs w:val="24"/>
          <w:shd w:val="clear" w:color="auto" w:fill="FFFFFF"/>
        </w:rPr>
        <w:t>(6), 570-586.</w:t>
      </w:r>
    </w:p>
    <w:p w14:paraId="6FA31CA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Longhurst, R. (2003). Semi-structured interviews and focus groups. </w:t>
      </w:r>
      <w:r w:rsidRPr="00BA24F8">
        <w:rPr>
          <w:rFonts w:cs="Times New Roman"/>
          <w:i/>
          <w:iCs/>
          <w:color w:val="222222"/>
          <w:szCs w:val="24"/>
          <w:shd w:val="clear" w:color="auto" w:fill="FFFFFF"/>
        </w:rPr>
        <w:t>Key methods in geography</w:t>
      </w:r>
      <w:r w:rsidRPr="00BA24F8">
        <w:rPr>
          <w:rFonts w:cs="Times New Roman"/>
          <w:color w:val="222222"/>
          <w:szCs w:val="24"/>
          <w:shd w:val="clear" w:color="auto" w:fill="FFFFFF"/>
        </w:rPr>
        <w:t>, </w:t>
      </w:r>
      <w:r w:rsidRPr="00BA24F8">
        <w:rPr>
          <w:rFonts w:cs="Times New Roman"/>
          <w:i/>
          <w:iCs/>
          <w:color w:val="222222"/>
          <w:szCs w:val="24"/>
          <w:shd w:val="clear" w:color="auto" w:fill="FFFFFF"/>
        </w:rPr>
        <w:t>3</w:t>
      </w:r>
      <w:r w:rsidRPr="00BA24F8">
        <w:rPr>
          <w:rFonts w:cs="Times New Roman"/>
          <w:color w:val="222222"/>
          <w:szCs w:val="24"/>
          <w:shd w:val="clear" w:color="auto" w:fill="FFFFFF"/>
        </w:rPr>
        <w:t>(2), 143-156.</w:t>
      </w:r>
    </w:p>
    <w:p w14:paraId="5F8F6778"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Lopez, V., &amp; Whitehead, D. (2013). Sampling data and data collection in qualitative research. </w:t>
      </w:r>
      <w:r w:rsidRPr="00BA24F8">
        <w:rPr>
          <w:rFonts w:cs="Times New Roman"/>
          <w:i/>
          <w:iCs/>
          <w:color w:val="222222"/>
          <w:szCs w:val="24"/>
          <w:shd w:val="clear" w:color="auto" w:fill="FFFFFF"/>
        </w:rPr>
        <w:t>Nursing &amp; midwifery research: Methods and appraisal for evidence-based practice</w:t>
      </w:r>
      <w:r w:rsidRPr="00BA24F8">
        <w:rPr>
          <w:rFonts w:cs="Times New Roman"/>
          <w:color w:val="222222"/>
          <w:szCs w:val="24"/>
          <w:shd w:val="clear" w:color="auto" w:fill="FFFFFF"/>
        </w:rPr>
        <w:t>, </w:t>
      </w:r>
      <w:r w:rsidRPr="00BA24F8">
        <w:rPr>
          <w:rFonts w:cs="Times New Roman"/>
          <w:i/>
          <w:iCs/>
          <w:color w:val="222222"/>
          <w:szCs w:val="24"/>
          <w:shd w:val="clear" w:color="auto" w:fill="FFFFFF"/>
        </w:rPr>
        <w:t>123</w:t>
      </w:r>
      <w:r w:rsidRPr="00BA24F8">
        <w:rPr>
          <w:rFonts w:cs="Times New Roman"/>
          <w:color w:val="222222"/>
          <w:szCs w:val="24"/>
          <w:shd w:val="clear" w:color="auto" w:fill="FFFFFF"/>
        </w:rPr>
        <w:t>, 140.</w:t>
      </w:r>
    </w:p>
    <w:p w14:paraId="1B814BF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Macaulay, M. (2017). The question of politeness in political interviews. </w:t>
      </w:r>
      <w:r w:rsidRPr="00BA24F8">
        <w:rPr>
          <w:rFonts w:cs="Times New Roman"/>
          <w:i/>
          <w:iCs/>
          <w:color w:val="222222"/>
          <w:szCs w:val="24"/>
          <w:shd w:val="clear" w:color="auto" w:fill="FFFFFF"/>
        </w:rPr>
        <w:t>Pragmatics</w:t>
      </w:r>
      <w:r w:rsidRPr="00BA24F8">
        <w:rPr>
          <w:rFonts w:cs="Times New Roman"/>
          <w:color w:val="222222"/>
          <w:szCs w:val="24"/>
          <w:shd w:val="clear" w:color="auto" w:fill="FFFFFF"/>
        </w:rPr>
        <w:t>, </w:t>
      </w:r>
      <w:r w:rsidRPr="00BA24F8">
        <w:rPr>
          <w:rFonts w:cs="Times New Roman"/>
          <w:i/>
          <w:iCs/>
          <w:color w:val="222222"/>
          <w:szCs w:val="24"/>
          <w:shd w:val="clear" w:color="auto" w:fill="FFFFFF"/>
        </w:rPr>
        <w:t>27</w:t>
      </w:r>
      <w:r w:rsidRPr="00BA24F8">
        <w:rPr>
          <w:rFonts w:cs="Times New Roman"/>
          <w:color w:val="222222"/>
          <w:szCs w:val="24"/>
          <w:shd w:val="clear" w:color="auto" w:fill="FFFFFF"/>
        </w:rPr>
        <w:t>(4), 529-552.</w:t>
      </w:r>
    </w:p>
    <w:p w14:paraId="4A4C6014"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Mauro, M. (2018). Transcultural football. Trajectories of belonging among immigrant youth. In </w:t>
      </w:r>
      <w:r w:rsidRPr="00BA24F8">
        <w:rPr>
          <w:rFonts w:cs="Times New Roman"/>
          <w:i/>
          <w:iCs/>
          <w:color w:val="222222"/>
          <w:szCs w:val="24"/>
          <w:shd w:val="clear" w:color="auto" w:fill="FFFFFF"/>
        </w:rPr>
        <w:t>Junior and Youth Grassroots Football Culture</w:t>
      </w:r>
      <w:r w:rsidRPr="00BA24F8">
        <w:rPr>
          <w:rFonts w:cs="Times New Roman"/>
          <w:color w:val="222222"/>
          <w:szCs w:val="24"/>
          <w:shd w:val="clear" w:color="auto" w:fill="FFFFFF"/>
        </w:rPr>
        <w:t> (pp. 90-105). Routledge.</w:t>
      </w:r>
    </w:p>
    <w:p w14:paraId="6F0ECA30"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McCann, B., McCarthy, P. J., Cooper, K., Forbes-McKay, K., &amp; Keegan, R. J. (2022). A retrospective investigation of the perceived influence of coaches, parents and peers on talented football players’ motivation during development. </w:t>
      </w:r>
      <w:r w:rsidRPr="00BA24F8">
        <w:rPr>
          <w:rFonts w:cs="Times New Roman"/>
          <w:i/>
          <w:iCs/>
          <w:color w:val="222222"/>
          <w:szCs w:val="24"/>
          <w:shd w:val="clear" w:color="auto" w:fill="FFFFFF"/>
        </w:rPr>
        <w:t>Journal of Applied Sport Psychology</w:t>
      </w:r>
      <w:r w:rsidRPr="00BA24F8">
        <w:rPr>
          <w:rFonts w:cs="Times New Roman"/>
          <w:color w:val="222222"/>
          <w:szCs w:val="24"/>
          <w:shd w:val="clear" w:color="auto" w:fill="FFFFFF"/>
        </w:rPr>
        <w:t>, </w:t>
      </w:r>
      <w:r w:rsidRPr="00BA24F8">
        <w:rPr>
          <w:rFonts w:cs="Times New Roman"/>
          <w:i/>
          <w:iCs/>
          <w:color w:val="222222"/>
          <w:szCs w:val="24"/>
          <w:shd w:val="clear" w:color="auto" w:fill="FFFFFF"/>
        </w:rPr>
        <w:t>34</w:t>
      </w:r>
      <w:r w:rsidRPr="00BA24F8">
        <w:rPr>
          <w:rFonts w:cs="Times New Roman"/>
          <w:color w:val="222222"/>
          <w:szCs w:val="24"/>
          <w:shd w:val="clear" w:color="auto" w:fill="FFFFFF"/>
        </w:rPr>
        <w:t>(6), 1227-1250.</w:t>
      </w:r>
    </w:p>
    <w:p w14:paraId="256F74FF"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McCarthy, P. J., Jones, M. V., &amp; Clark-Carter, D. (2008). Understanding enjoyment in youth sport: A developmental perspective. </w:t>
      </w:r>
      <w:r w:rsidRPr="00BA24F8">
        <w:rPr>
          <w:rFonts w:cs="Times New Roman"/>
          <w:i/>
          <w:iCs/>
          <w:color w:val="222222"/>
          <w:szCs w:val="24"/>
          <w:shd w:val="clear" w:color="auto" w:fill="FFFFFF"/>
        </w:rPr>
        <w:t>Psychology of sport and exercise</w:t>
      </w:r>
      <w:r w:rsidRPr="00BA24F8">
        <w:rPr>
          <w:rFonts w:cs="Times New Roman"/>
          <w:color w:val="222222"/>
          <w:szCs w:val="24"/>
          <w:shd w:val="clear" w:color="auto" w:fill="FFFFFF"/>
        </w:rPr>
        <w:t>, </w:t>
      </w:r>
      <w:r w:rsidRPr="00BA24F8">
        <w:rPr>
          <w:rFonts w:cs="Times New Roman"/>
          <w:i/>
          <w:iCs/>
          <w:color w:val="222222"/>
          <w:szCs w:val="24"/>
          <w:shd w:val="clear" w:color="auto" w:fill="FFFFFF"/>
        </w:rPr>
        <w:t>9</w:t>
      </w:r>
      <w:r w:rsidRPr="00BA24F8">
        <w:rPr>
          <w:rFonts w:cs="Times New Roman"/>
          <w:color w:val="222222"/>
          <w:szCs w:val="24"/>
          <w:shd w:val="clear" w:color="auto" w:fill="FFFFFF"/>
        </w:rPr>
        <w:t>(2), 142-156.</w:t>
      </w:r>
    </w:p>
    <w:p w14:paraId="3FE8214B"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Moradi, J., Bahrami, A., &amp; Dana, A. (2020). Motivation for participation in sports based on athletes in team and individual sports. </w:t>
      </w:r>
      <w:r w:rsidRPr="00BA24F8">
        <w:rPr>
          <w:rFonts w:cs="Times New Roman"/>
          <w:i/>
          <w:iCs/>
          <w:color w:val="222222"/>
          <w:szCs w:val="24"/>
          <w:shd w:val="clear" w:color="auto" w:fill="FFFFFF"/>
        </w:rPr>
        <w:t>Physical Culture and Sport. Studies and Research</w:t>
      </w:r>
      <w:r w:rsidRPr="00BA24F8">
        <w:rPr>
          <w:rFonts w:cs="Times New Roman"/>
          <w:color w:val="222222"/>
          <w:szCs w:val="24"/>
          <w:shd w:val="clear" w:color="auto" w:fill="FFFFFF"/>
        </w:rPr>
        <w:t>, </w:t>
      </w:r>
      <w:r w:rsidRPr="00BA24F8">
        <w:rPr>
          <w:rFonts w:cs="Times New Roman"/>
          <w:i/>
          <w:iCs/>
          <w:color w:val="222222"/>
          <w:szCs w:val="24"/>
          <w:shd w:val="clear" w:color="auto" w:fill="FFFFFF"/>
        </w:rPr>
        <w:t>85</w:t>
      </w:r>
      <w:r w:rsidRPr="00BA24F8">
        <w:rPr>
          <w:rFonts w:cs="Times New Roman"/>
          <w:color w:val="222222"/>
          <w:szCs w:val="24"/>
          <w:shd w:val="clear" w:color="auto" w:fill="FFFFFF"/>
        </w:rPr>
        <w:t>(1), 14-21.</w:t>
      </w:r>
    </w:p>
    <w:p w14:paraId="47521F1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Myers, T., Eyre, E., &amp; </w:t>
      </w:r>
      <w:proofErr w:type="spellStart"/>
      <w:r w:rsidRPr="00BA24F8">
        <w:rPr>
          <w:rFonts w:cs="Times New Roman"/>
          <w:color w:val="222222"/>
          <w:szCs w:val="24"/>
          <w:shd w:val="clear" w:color="auto" w:fill="FFFFFF"/>
        </w:rPr>
        <w:t>Mcfarlane</w:t>
      </w:r>
      <w:proofErr w:type="spellEnd"/>
      <w:r w:rsidRPr="00BA24F8">
        <w:rPr>
          <w:rFonts w:cs="Times New Roman"/>
          <w:color w:val="222222"/>
          <w:szCs w:val="24"/>
          <w:shd w:val="clear" w:color="auto" w:fill="FFFFFF"/>
        </w:rPr>
        <w:t>, J. (2023). Psycho-Social Development of the Grassroots Player, Including the Voice of the Child. In </w:t>
      </w:r>
      <w:r w:rsidRPr="00BA24F8">
        <w:rPr>
          <w:rFonts w:cs="Times New Roman"/>
          <w:i/>
          <w:iCs/>
          <w:color w:val="222222"/>
          <w:szCs w:val="24"/>
          <w:shd w:val="clear" w:color="auto" w:fill="FFFFFF"/>
        </w:rPr>
        <w:t>Science and Practice of Youth Soccer</w:t>
      </w:r>
      <w:r w:rsidRPr="00BA24F8">
        <w:rPr>
          <w:rFonts w:cs="Times New Roman"/>
          <w:color w:val="222222"/>
          <w:szCs w:val="24"/>
          <w:shd w:val="clear" w:color="auto" w:fill="FFFFFF"/>
        </w:rPr>
        <w:t> (pp. 211-229). Routledge.</w:t>
      </w:r>
    </w:p>
    <w:p w14:paraId="347FEEA7"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Nathan, S., Kemp, L., Bunde-</w:t>
      </w:r>
      <w:proofErr w:type="spellStart"/>
      <w:r w:rsidRPr="00BA24F8">
        <w:rPr>
          <w:rFonts w:cs="Times New Roman"/>
          <w:color w:val="222222"/>
          <w:szCs w:val="24"/>
          <w:shd w:val="clear" w:color="auto" w:fill="FFFFFF"/>
        </w:rPr>
        <w:t>Birouste</w:t>
      </w:r>
      <w:proofErr w:type="spellEnd"/>
      <w:r w:rsidRPr="00BA24F8">
        <w:rPr>
          <w:rFonts w:cs="Times New Roman"/>
          <w:color w:val="222222"/>
          <w:szCs w:val="24"/>
          <w:shd w:val="clear" w:color="auto" w:fill="FFFFFF"/>
        </w:rPr>
        <w:t xml:space="preserve">, A., </w:t>
      </w:r>
      <w:proofErr w:type="spellStart"/>
      <w:r w:rsidRPr="00BA24F8">
        <w:rPr>
          <w:rFonts w:cs="Times New Roman"/>
          <w:color w:val="222222"/>
          <w:szCs w:val="24"/>
          <w:shd w:val="clear" w:color="auto" w:fill="FFFFFF"/>
        </w:rPr>
        <w:t>MacKenzie</w:t>
      </w:r>
      <w:proofErr w:type="spellEnd"/>
      <w:r w:rsidRPr="00BA24F8">
        <w:rPr>
          <w:rFonts w:cs="Times New Roman"/>
          <w:color w:val="222222"/>
          <w:szCs w:val="24"/>
          <w:shd w:val="clear" w:color="auto" w:fill="FFFFFF"/>
        </w:rPr>
        <w:t xml:space="preserve">, J., Evers, C., &amp; Shwe, T. A. (2013). “We wouldn’t </w:t>
      </w:r>
      <w:proofErr w:type="gramStart"/>
      <w:r w:rsidRPr="00BA24F8">
        <w:rPr>
          <w:rFonts w:cs="Times New Roman"/>
          <w:color w:val="222222"/>
          <w:szCs w:val="24"/>
          <w:shd w:val="clear" w:color="auto" w:fill="FFFFFF"/>
        </w:rPr>
        <w:t>of</w:t>
      </w:r>
      <w:proofErr w:type="gramEnd"/>
      <w:r w:rsidRPr="00BA24F8">
        <w:rPr>
          <w:rFonts w:cs="Times New Roman"/>
          <w:color w:val="222222"/>
          <w:szCs w:val="24"/>
          <w:shd w:val="clear" w:color="auto" w:fill="FFFFFF"/>
        </w:rPr>
        <w:t xml:space="preserve"> made friends if we didn’t come to Football United”: the impacts of a football program on young people’s peer, prosocial and cross-cultural relationships. </w:t>
      </w:r>
      <w:r w:rsidRPr="00BA24F8">
        <w:rPr>
          <w:rFonts w:cs="Times New Roman"/>
          <w:i/>
          <w:iCs/>
          <w:color w:val="222222"/>
          <w:szCs w:val="24"/>
          <w:shd w:val="clear" w:color="auto" w:fill="FFFFFF"/>
        </w:rPr>
        <w:t>BMC public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13</w:t>
      </w:r>
      <w:r w:rsidRPr="00BA24F8">
        <w:rPr>
          <w:rFonts w:cs="Times New Roman"/>
          <w:color w:val="222222"/>
          <w:szCs w:val="24"/>
          <w:shd w:val="clear" w:color="auto" w:fill="FFFFFF"/>
        </w:rPr>
        <w:t>, 1-16.</w:t>
      </w:r>
    </w:p>
    <w:p w14:paraId="2AF35E14"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Nielsen, G., Wikman, J. M., Jensen, C. J., Schmidt, J. F., Gliemann, L., &amp; Andersen, T. R. (2014). Health promotion: the impact of beliefs of health benefits, social relations and enjoyment on exercise continuation. </w:t>
      </w:r>
      <w:r w:rsidRPr="00BA24F8">
        <w:rPr>
          <w:rFonts w:cs="Times New Roman"/>
          <w:i/>
          <w:iCs/>
          <w:color w:val="222222"/>
          <w:szCs w:val="24"/>
          <w:shd w:val="clear" w:color="auto" w:fill="FFFFFF"/>
        </w:rPr>
        <w:t>Scandinavian journal of medicine &amp; science in sports</w:t>
      </w:r>
      <w:r w:rsidRPr="00BA24F8">
        <w:rPr>
          <w:rFonts w:cs="Times New Roman"/>
          <w:color w:val="222222"/>
          <w:szCs w:val="24"/>
          <w:shd w:val="clear" w:color="auto" w:fill="FFFFFF"/>
        </w:rPr>
        <w:t>, </w:t>
      </w:r>
      <w:r w:rsidRPr="00BA24F8">
        <w:rPr>
          <w:rFonts w:cs="Times New Roman"/>
          <w:i/>
          <w:iCs/>
          <w:color w:val="222222"/>
          <w:szCs w:val="24"/>
          <w:shd w:val="clear" w:color="auto" w:fill="FFFFFF"/>
        </w:rPr>
        <w:t>24</w:t>
      </w:r>
      <w:r w:rsidRPr="00BA24F8">
        <w:rPr>
          <w:rFonts w:cs="Times New Roman"/>
          <w:color w:val="222222"/>
          <w:szCs w:val="24"/>
          <w:shd w:val="clear" w:color="auto" w:fill="FFFFFF"/>
        </w:rPr>
        <w:t>, 66-75.</w:t>
      </w:r>
    </w:p>
    <w:p w14:paraId="556CDDD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Nowy, T., &amp; Breuer, C. (2019). Facilitators and constraints for a wider societal role of voluntary sports clubs–evidence from European grassroots football. </w:t>
      </w:r>
      <w:r w:rsidRPr="00BA24F8">
        <w:rPr>
          <w:rFonts w:cs="Times New Roman"/>
          <w:i/>
          <w:iCs/>
          <w:color w:val="222222"/>
          <w:szCs w:val="24"/>
          <w:shd w:val="clear" w:color="auto" w:fill="FFFFFF"/>
        </w:rPr>
        <w:t>International Journal of Sport Policy and Politics</w:t>
      </w:r>
      <w:r w:rsidRPr="00BA24F8">
        <w:rPr>
          <w:rFonts w:cs="Times New Roman"/>
          <w:color w:val="222222"/>
          <w:szCs w:val="24"/>
          <w:shd w:val="clear" w:color="auto" w:fill="FFFFFF"/>
        </w:rPr>
        <w:t>, </w:t>
      </w:r>
      <w:r w:rsidRPr="00BA24F8">
        <w:rPr>
          <w:rFonts w:cs="Times New Roman"/>
          <w:i/>
          <w:iCs/>
          <w:color w:val="222222"/>
          <w:szCs w:val="24"/>
          <w:shd w:val="clear" w:color="auto" w:fill="FFFFFF"/>
        </w:rPr>
        <w:t>11</w:t>
      </w:r>
      <w:r w:rsidRPr="00BA24F8">
        <w:rPr>
          <w:rFonts w:cs="Times New Roman"/>
          <w:color w:val="222222"/>
          <w:szCs w:val="24"/>
          <w:shd w:val="clear" w:color="auto" w:fill="FFFFFF"/>
        </w:rPr>
        <w:t>(4), 727-746.</w:t>
      </w:r>
    </w:p>
    <w:p w14:paraId="4C8739E7"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O'Gorman, J. (2018). Introduction: developing the research agenda in junior and youth grassroots football culture. </w:t>
      </w:r>
      <w:r w:rsidRPr="00BA24F8">
        <w:rPr>
          <w:rFonts w:cs="Times New Roman"/>
          <w:i/>
          <w:iCs/>
          <w:color w:val="222222"/>
          <w:szCs w:val="24"/>
          <w:shd w:val="clear" w:color="auto" w:fill="FFFFFF"/>
        </w:rPr>
        <w:t>Junior and Youth Grassroots Football Culture</w:t>
      </w:r>
      <w:r w:rsidRPr="00BA24F8">
        <w:rPr>
          <w:rFonts w:cs="Times New Roman"/>
          <w:color w:val="222222"/>
          <w:szCs w:val="24"/>
          <w:shd w:val="clear" w:color="auto" w:fill="FFFFFF"/>
        </w:rPr>
        <w:t>, 1-7.</w:t>
      </w:r>
    </w:p>
    <w:p w14:paraId="7AC5209E"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O'Gorman, J. (Ed.). (2018). </w:t>
      </w:r>
      <w:r w:rsidRPr="00BA24F8">
        <w:rPr>
          <w:rFonts w:cs="Times New Roman"/>
          <w:i/>
          <w:iCs/>
          <w:color w:val="222222"/>
          <w:szCs w:val="24"/>
          <w:shd w:val="clear" w:color="auto" w:fill="FFFFFF"/>
        </w:rPr>
        <w:t>Junior and Youth Grassroots Football Culture: The Forgotten Game</w:t>
      </w:r>
      <w:r w:rsidRPr="00BA24F8">
        <w:rPr>
          <w:rFonts w:cs="Times New Roman"/>
          <w:color w:val="222222"/>
          <w:szCs w:val="24"/>
          <w:shd w:val="clear" w:color="auto" w:fill="FFFFFF"/>
        </w:rPr>
        <w:t>. Routledge.</w:t>
      </w:r>
    </w:p>
    <w:p w14:paraId="7781351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Ogloff, J. R., &amp; Otto, R. K. (1991). Are research participants truly informed? Readability of informed consent forms used in research. </w:t>
      </w:r>
      <w:r w:rsidRPr="00BA24F8">
        <w:rPr>
          <w:rFonts w:cs="Times New Roman"/>
          <w:i/>
          <w:iCs/>
          <w:color w:val="222222"/>
          <w:szCs w:val="24"/>
          <w:shd w:val="clear" w:color="auto" w:fill="FFFFFF"/>
        </w:rPr>
        <w:t>Ethics &amp; Behavior</w:t>
      </w:r>
      <w:r w:rsidRPr="00BA24F8">
        <w:rPr>
          <w:rFonts w:cs="Times New Roman"/>
          <w:color w:val="222222"/>
          <w:szCs w:val="24"/>
          <w:shd w:val="clear" w:color="auto" w:fill="FFFFFF"/>
        </w:rPr>
        <w:t>, </w:t>
      </w:r>
      <w:r w:rsidRPr="00BA24F8">
        <w:rPr>
          <w:rFonts w:cs="Times New Roman"/>
          <w:i/>
          <w:iCs/>
          <w:color w:val="222222"/>
          <w:szCs w:val="24"/>
          <w:shd w:val="clear" w:color="auto" w:fill="FFFFFF"/>
        </w:rPr>
        <w:t>1</w:t>
      </w:r>
      <w:r w:rsidRPr="00BA24F8">
        <w:rPr>
          <w:rFonts w:cs="Times New Roman"/>
          <w:color w:val="222222"/>
          <w:szCs w:val="24"/>
          <w:shd w:val="clear" w:color="auto" w:fill="FFFFFF"/>
        </w:rPr>
        <w:t>(4), 239-252.</w:t>
      </w:r>
    </w:p>
    <w:p w14:paraId="32DEE8E8"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Ommundsen, Y., Lemyre, N., Abrahamsen, F. E., &amp; Roberts, G. C. (2013). The role of motivational climate for sense of vitality in organized youth grassroots football players: Do harmonious and obsessive types of passion play a mediating </w:t>
      </w:r>
      <w:proofErr w:type="gramStart"/>
      <w:r w:rsidRPr="00BA24F8">
        <w:rPr>
          <w:rFonts w:cs="Times New Roman"/>
          <w:color w:val="222222"/>
          <w:szCs w:val="24"/>
          <w:shd w:val="clear" w:color="auto" w:fill="FFFFFF"/>
        </w:rPr>
        <w:t>role?.</w:t>
      </w:r>
      <w:proofErr w:type="gramEnd"/>
    </w:p>
    <w:p w14:paraId="2C99EA9E"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Palou, P., Pulido, D., </w:t>
      </w:r>
      <w:proofErr w:type="spellStart"/>
      <w:r w:rsidRPr="00BA24F8">
        <w:rPr>
          <w:rFonts w:cs="Times New Roman"/>
          <w:color w:val="222222"/>
          <w:szCs w:val="24"/>
          <w:shd w:val="clear" w:color="auto" w:fill="FFFFFF"/>
        </w:rPr>
        <w:t>Borràs</w:t>
      </w:r>
      <w:proofErr w:type="spellEnd"/>
      <w:r w:rsidRPr="00BA24F8">
        <w:rPr>
          <w:rFonts w:cs="Times New Roman"/>
          <w:color w:val="222222"/>
          <w:szCs w:val="24"/>
          <w:shd w:val="clear" w:color="auto" w:fill="FFFFFF"/>
        </w:rPr>
        <w:t xml:space="preserve">, P. A., &amp; </w:t>
      </w:r>
      <w:proofErr w:type="spellStart"/>
      <w:r w:rsidRPr="00BA24F8">
        <w:rPr>
          <w:rFonts w:cs="Times New Roman"/>
          <w:color w:val="222222"/>
          <w:szCs w:val="24"/>
          <w:shd w:val="clear" w:color="auto" w:fill="FFFFFF"/>
        </w:rPr>
        <w:t>Ponseti</w:t>
      </w:r>
      <w:proofErr w:type="spellEnd"/>
      <w:r w:rsidRPr="00BA24F8">
        <w:rPr>
          <w:rFonts w:cs="Times New Roman"/>
          <w:color w:val="222222"/>
          <w:szCs w:val="24"/>
          <w:shd w:val="clear" w:color="auto" w:fill="FFFFFF"/>
        </w:rPr>
        <w:t>, F. J. (2020). Analysis of parents’ behaviour in grassroots football from a systematic observation.</w:t>
      </w:r>
    </w:p>
    <w:p w14:paraId="27CA7D2D"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Parnell, D. (2023). An Alternative Lens for Grassroots Sport. </w:t>
      </w:r>
      <w:r w:rsidRPr="00BA24F8">
        <w:rPr>
          <w:rFonts w:cs="Times New Roman"/>
          <w:i/>
          <w:iCs/>
          <w:color w:val="222222"/>
          <w:szCs w:val="24"/>
          <w:shd w:val="clear" w:color="auto" w:fill="FFFFFF"/>
        </w:rPr>
        <w:t>Critical Issues in Football: A Sociological Analysis of the Beautiful Game</w:t>
      </w:r>
      <w:r w:rsidRPr="00BA24F8">
        <w:rPr>
          <w:rFonts w:cs="Times New Roman"/>
          <w:color w:val="222222"/>
          <w:szCs w:val="24"/>
          <w:shd w:val="clear" w:color="auto" w:fill="FFFFFF"/>
        </w:rPr>
        <w:t>.</w:t>
      </w:r>
    </w:p>
    <w:p w14:paraId="1E30EFA8"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Pinnegar, E., &amp; Quiles-Fernández, E. (2018). A self-study of researcher relationships with research participants. </w:t>
      </w:r>
      <w:r w:rsidRPr="00BA24F8">
        <w:rPr>
          <w:rFonts w:cs="Times New Roman"/>
          <w:i/>
          <w:iCs/>
          <w:color w:val="222222"/>
          <w:szCs w:val="24"/>
          <w:shd w:val="clear" w:color="auto" w:fill="FFFFFF"/>
        </w:rPr>
        <w:t>Studying Teacher Education</w:t>
      </w:r>
      <w:r w:rsidRPr="00BA24F8">
        <w:rPr>
          <w:rFonts w:cs="Times New Roman"/>
          <w:color w:val="222222"/>
          <w:szCs w:val="24"/>
          <w:shd w:val="clear" w:color="auto" w:fill="FFFFFF"/>
        </w:rPr>
        <w:t>, </w:t>
      </w:r>
      <w:r w:rsidRPr="00BA24F8">
        <w:rPr>
          <w:rFonts w:cs="Times New Roman"/>
          <w:i/>
          <w:iCs/>
          <w:color w:val="222222"/>
          <w:szCs w:val="24"/>
          <w:shd w:val="clear" w:color="auto" w:fill="FFFFFF"/>
        </w:rPr>
        <w:t>14</w:t>
      </w:r>
      <w:r w:rsidRPr="00BA24F8">
        <w:rPr>
          <w:rFonts w:cs="Times New Roman"/>
          <w:color w:val="222222"/>
          <w:szCs w:val="24"/>
          <w:shd w:val="clear" w:color="auto" w:fill="FFFFFF"/>
        </w:rPr>
        <w:t>(3), 284-295.</w:t>
      </w:r>
    </w:p>
    <w:p w14:paraId="5666BE5F"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Pitchford, A., Moreland, B., Sayers, D., &amp; Roberts, W. (2023). An alternative lens for grassroots sport: de-schooling football. In </w:t>
      </w:r>
      <w:r w:rsidRPr="00BA24F8">
        <w:rPr>
          <w:rFonts w:cs="Times New Roman"/>
          <w:i/>
          <w:iCs/>
          <w:color w:val="222222"/>
          <w:szCs w:val="24"/>
          <w:shd w:val="clear" w:color="auto" w:fill="FFFFFF"/>
        </w:rPr>
        <w:t>Critical issues in football</w:t>
      </w:r>
      <w:r w:rsidRPr="00BA24F8">
        <w:rPr>
          <w:rFonts w:cs="Times New Roman"/>
          <w:color w:val="222222"/>
          <w:szCs w:val="24"/>
          <w:shd w:val="clear" w:color="auto" w:fill="FFFFFF"/>
        </w:rPr>
        <w:t> (pp. 66-80). Routledge.</w:t>
      </w:r>
    </w:p>
    <w:p w14:paraId="3EA2212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Place, D. (2023). </w:t>
      </w:r>
      <w:r w:rsidRPr="00BA24F8">
        <w:rPr>
          <w:rFonts w:cs="Times New Roman"/>
          <w:i/>
          <w:iCs/>
          <w:color w:val="222222"/>
          <w:szCs w:val="24"/>
          <w:shd w:val="clear" w:color="auto" w:fill="FFFFFF"/>
        </w:rPr>
        <w:t>Ethical Clearance</w:t>
      </w:r>
      <w:r w:rsidRPr="00BA24F8">
        <w:rPr>
          <w:rFonts w:cs="Times New Roman"/>
          <w:color w:val="222222"/>
          <w:szCs w:val="24"/>
          <w:shd w:val="clear" w:color="auto" w:fill="FFFFFF"/>
        </w:rPr>
        <w:t> (Doctoral dissertation, Vrije Universiteit Brussel).</w:t>
      </w:r>
    </w:p>
    <w:p w14:paraId="6CDE7216"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Platt, L. (2016). Conducting qualitative and quantitative research with children of different ages.</w:t>
      </w:r>
    </w:p>
    <w:p w14:paraId="2CCBBA8B"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Potrac, P., Nelson, L., &amp; O'Gorman, J. (2018). Exploring the everyday realities of grass-roots football coaching: Towards a relational perspective. In </w:t>
      </w:r>
      <w:r w:rsidRPr="00BA24F8">
        <w:rPr>
          <w:rFonts w:cs="Times New Roman"/>
          <w:i/>
          <w:iCs/>
          <w:color w:val="222222"/>
          <w:szCs w:val="24"/>
          <w:shd w:val="clear" w:color="auto" w:fill="FFFFFF"/>
        </w:rPr>
        <w:t>Junior and Youth Grassroots Football Culture</w:t>
      </w:r>
      <w:r w:rsidRPr="00BA24F8">
        <w:rPr>
          <w:rFonts w:cs="Times New Roman"/>
          <w:color w:val="222222"/>
          <w:szCs w:val="24"/>
          <w:shd w:val="clear" w:color="auto" w:fill="FFFFFF"/>
        </w:rPr>
        <w:t> (pp. 118-134). Routledge.</w:t>
      </w:r>
    </w:p>
    <w:p w14:paraId="1EC0266A"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Prabhakaran, S. (2017). </w:t>
      </w:r>
      <w:r w:rsidRPr="00BA24F8">
        <w:rPr>
          <w:rFonts w:cs="Times New Roman"/>
          <w:i/>
          <w:iCs/>
          <w:color w:val="222222"/>
          <w:szCs w:val="24"/>
          <w:shd w:val="clear" w:color="auto" w:fill="FFFFFF"/>
        </w:rPr>
        <w:t>Back to the Roots: A Definitive Guide to Grassroots &amp; Football Development</w:t>
      </w:r>
      <w:r w:rsidRPr="00BA24F8">
        <w:rPr>
          <w:rFonts w:cs="Times New Roman"/>
          <w:color w:val="222222"/>
          <w:szCs w:val="24"/>
          <w:shd w:val="clear" w:color="auto" w:fill="FFFFFF"/>
        </w:rPr>
        <w:t>. Roli Books Private Limited.</w:t>
      </w:r>
    </w:p>
    <w:p w14:paraId="4C8E61A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Raworth, K., Sweetman, C., Narayan, S., Rowlands, J., &amp; Hopkins, A. (2012). </w:t>
      </w:r>
      <w:r w:rsidRPr="00BA24F8">
        <w:rPr>
          <w:rFonts w:cs="Times New Roman"/>
          <w:i/>
          <w:iCs/>
          <w:color w:val="222222"/>
          <w:szCs w:val="24"/>
          <w:shd w:val="clear" w:color="auto" w:fill="FFFFFF"/>
        </w:rPr>
        <w:t>Conducting semi-structured interviews</w:t>
      </w:r>
      <w:r w:rsidRPr="00BA24F8">
        <w:rPr>
          <w:rFonts w:cs="Times New Roman"/>
          <w:color w:val="222222"/>
          <w:szCs w:val="24"/>
          <w:shd w:val="clear" w:color="auto" w:fill="FFFFFF"/>
        </w:rPr>
        <w:t>. Oxfam.</w:t>
      </w:r>
    </w:p>
    <w:p w14:paraId="0D45703B"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Ross, P. T., &amp; Bibler Zaidi, N. L. (2019). Limited by our limitations. </w:t>
      </w:r>
      <w:r w:rsidRPr="00BA24F8">
        <w:rPr>
          <w:rFonts w:cs="Times New Roman"/>
          <w:i/>
          <w:iCs/>
          <w:color w:val="222222"/>
          <w:szCs w:val="24"/>
          <w:shd w:val="clear" w:color="auto" w:fill="FFFFFF"/>
        </w:rPr>
        <w:t>Perspectives on medical education</w:t>
      </w:r>
      <w:r w:rsidRPr="00BA24F8">
        <w:rPr>
          <w:rFonts w:cs="Times New Roman"/>
          <w:color w:val="222222"/>
          <w:szCs w:val="24"/>
          <w:shd w:val="clear" w:color="auto" w:fill="FFFFFF"/>
        </w:rPr>
        <w:t>, </w:t>
      </w:r>
      <w:r w:rsidRPr="00BA24F8">
        <w:rPr>
          <w:rFonts w:cs="Times New Roman"/>
          <w:i/>
          <w:iCs/>
          <w:color w:val="222222"/>
          <w:szCs w:val="24"/>
          <w:shd w:val="clear" w:color="auto" w:fill="FFFFFF"/>
        </w:rPr>
        <w:t>8</w:t>
      </w:r>
      <w:r w:rsidRPr="00BA24F8">
        <w:rPr>
          <w:rFonts w:cs="Times New Roman"/>
          <w:color w:val="222222"/>
          <w:szCs w:val="24"/>
          <w:shd w:val="clear" w:color="auto" w:fill="FFFFFF"/>
        </w:rPr>
        <w:t>, 261-264.</w:t>
      </w:r>
    </w:p>
    <w:p w14:paraId="3BEF4720"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Rosso, E. G., &amp; McGrath, R. (2013). Beyond recreation: Personal social networks and social capital in the transition of young players from recreational football to formal football clubs. </w:t>
      </w:r>
      <w:r w:rsidRPr="00BA24F8">
        <w:rPr>
          <w:rFonts w:cs="Times New Roman"/>
          <w:i/>
          <w:iCs/>
          <w:color w:val="222222"/>
          <w:szCs w:val="24"/>
          <w:shd w:val="clear" w:color="auto" w:fill="FFFFFF"/>
        </w:rPr>
        <w:t>International Review for the Sociology of Sport</w:t>
      </w:r>
      <w:r w:rsidRPr="00BA24F8">
        <w:rPr>
          <w:rFonts w:cs="Times New Roman"/>
          <w:color w:val="222222"/>
          <w:szCs w:val="24"/>
          <w:shd w:val="clear" w:color="auto" w:fill="FFFFFF"/>
        </w:rPr>
        <w:t>, </w:t>
      </w:r>
      <w:r w:rsidRPr="00BA24F8">
        <w:rPr>
          <w:rFonts w:cs="Times New Roman"/>
          <w:i/>
          <w:iCs/>
          <w:color w:val="222222"/>
          <w:szCs w:val="24"/>
          <w:shd w:val="clear" w:color="auto" w:fill="FFFFFF"/>
        </w:rPr>
        <w:t>48</w:t>
      </w:r>
      <w:r w:rsidRPr="00BA24F8">
        <w:rPr>
          <w:rFonts w:cs="Times New Roman"/>
          <w:color w:val="222222"/>
          <w:szCs w:val="24"/>
          <w:shd w:val="clear" w:color="auto" w:fill="FFFFFF"/>
        </w:rPr>
        <w:t>(4), 453-470.</w:t>
      </w:r>
    </w:p>
    <w:p w14:paraId="6588593C"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Russell, W. (2021). An examination of sport motivation, motivational climate, and athlete burnout within the developmental model of sport participation. </w:t>
      </w:r>
      <w:r w:rsidRPr="00BA24F8">
        <w:rPr>
          <w:rFonts w:cs="Times New Roman"/>
          <w:i/>
          <w:iCs/>
          <w:color w:val="222222"/>
          <w:szCs w:val="24"/>
          <w:shd w:val="clear" w:color="auto" w:fill="FFFFFF"/>
        </w:rPr>
        <w:t>Journal of Amateur Sport</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(1).</w:t>
      </w:r>
    </w:p>
    <w:p w14:paraId="3AD43EFE"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Schaefer, G. O., &amp; Wertheimer, A. (2010). The right to withdraw from research. </w:t>
      </w:r>
      <w:r w:rsidRPr="00BA24F8">
        <w:rPr>
          <w:rFonts w:cs="Times New Roman"/>
          <w:i/>
          <w:iCs/>
          <w:color w:val="222222"/>
          <w:szCs w:val="24"/>
          <w:shd w:val="clear" w:color="auto" w:fill="FFFFFF"/>
        </w:rPr>
        <w:t>Kennedy Institute of Ethics Journal</w:t>
      </w:r>
      <w:r w:rsidRPr="00BA24F8">
        <w:rPr>
          <w:rFonts w:cs="Times New Roman"/>
          <w:color w:val="222222"/>
          <w:szCs w:val="24"/>
          <w:shd w:val="clear" w:color="auto" w:fill="FFFFFF"/>
        </w:rPr>
        <w:t>, </w:t>
      </w:r>
      <w:r w:rsidRPr="00BA24F8">
        <w:rPr>
          <w:rFonts w:cs="Times New Roman"/>
          <w:i/>
          <w:iCs/>
          <w:color w:val="222222"/>
          <w:szCs w:val="24"/>
          <w:shd w:val="clear" w:color="auto" w:fill="FFFFFF"/>
        </w:rPr>
        <w:t>20</w:t>
      </w:r>
      <w:r w:rsidRPr="00BA24F8">
        <w:rPr>
          <w:rFonts w:cs="Times New Roman"/>
          <w:color w:val="222222"/>
          <w:szCs w:val="24"/>
          <w:shd w:val="clear" w:color="auto" w:fill="FFFFFF"/>
        </w:rPr>
        <w:t>(4), 329-352.</w:t>
      </w:r>
    </w:p>
    <w:p w14:paraId="7B817B33"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Schüttoff, U., Pawlowski, T., Downward, P., &amp; Lechner, M. (2018). Sports participation and social capital formation during adolescence. </w:t>
      </w:r>
      <w:r w:rsidRPr="00BA24F8">
        <w:rPr>
          <w:rFonts w:cs="Times New Roman"/>
          <w:i/>
          <w:iCs/>
          <w:color w:val="222222"/>
          <w:szCs w:val="24"/>
          <w:shd w:val="clear" w:color="auto" w:fill="FFFFFF"/>
        </w:rPr>
        <w:t>Social Science Quarterly</w:t>
      </w:r>
      <w:r w:rsidRPr="00BA24F8">
        <w:rPr>
          <w:rFonts w:cs="Times New Roman"/>
          <w:color w:val="222222"/>
          <w:szCs w:val="24"/>
          <w:shd w:val="clear" w:color="auto" w:fill="FFFFFF"/>
        </w:rPr>
        <w:t>, </w:t>
      </w:r>
      <w:r w:rsidRPr="00BA24F8">
        <w:rPr>
          <w:rFonts w:cs="Times New Roman"/>
          <w:i/>
          <w:iCs/>
          <w:color w:val="222222"/>
          <w:szCs w:val="24"/>
          <w:shd w:val="clear" w:color="auto" w:fill="FFFFFF"/>
        </w:rPr>
        <w:t>99</w:t>
      </w:r>
      <w:r w:rsidRPr="00BA24F8">
        <w:rPr>
          <w:rFonts w:cs="Times New Roman"/>
          <w:color w:val="222222"/>
          <w:szCs w:val="24"/>
          <w:shd w:val="clear" w:color="auto" w:fill="FFFFFF"/>
        </w:rPr>
        <w:t>(2), 683-698.</w:t>
      </w:r>
    </w:p>
    <w:p w14:paraId="31604711"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Sedgwick, P. (2013). Convenience sampling. </w:t>
      </w:r>
      <w:proofErr w:type="spellStart"/>
      <w:r w:rsidRPr="00BA24F8">
        <w:rPr>
          <w:rFonts w:cs="Times New Roman"/>
          <w:i/>
          <w:iCs/>
          <w:color w:val="222222"/>
          <w:szCs w:val="24"/>
          <w:shd w:val="clear" w:color="auto" w:fill="FFFFFF"/>
        </w:rPr>
        <w:t>Bmj</w:t>
      </w:r>
      <w:proofErr w:type="spellEnd"/>
      <w:r w:rsidRPr="00BA24F8">
        <w:rPr>
          <w:rFonts w:cs="Times New Roman"/>
          <w:color w:val="222222"/>
          <w:szCs w:val="24"/>
          <w:shd w:val="clear" w:color="auto" w:fill="FFFFFF"/>
        </w:rPr>
        <w:t>, </w:t>
      </w:r>
      <w:r w:rsidRPr="00BA24F8">
        <w:rPr>
          <w:rFonts w:cs="Times New Roman"/>
          <w:i/>
          <w:iCs/>
          <w:color w:val="222222"/>
          <w:szCs w:val="24"/>
          <w:shd w:val="clear" w:color="auto" w:fill="FFFFFF"/>
        </w:rPr>
        <w:t>347</w:t>
      </w:r>
      <w:r w:rsidRPr="00BA24F8">
        <w:rPr>
          <w:rFonts w:cs="Times New Roman"/>
          <w:color w:val="222222"/>
          <w:szCs w:val="24"/>
          <w:shd w:val="clear" w:color="auto" w:fill="FFFFFF"/>
        </w:rPr>
        <w:t>.</w:t>
      </w:r>
    </w:p>
    <w:p w14:paraId="5593349C"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Smith, N., Tessier, D., </w:t>
      </w:r>
      <w:proofErr w:type="spellStart"/>
      <w:r w:rsidRPr="00BA24F8">
        <w:rPr>
          <w:rFonts w:cs="Times New Roman"/>
          <w:color w:val="222222"/>
          <w:szCs w:val="24"/>
          <w:shd w:val="clear" w:color="auto" w:fill="FFFFFF"/>
        </w:rPr>
        <w:t>Tzioumakis</w:t>
      </w:r>
      <w:proofErr w:type="spellEnd"/>
      <w:r w:rsidRPr="00BA24F8">
        <w:rPr>
          <w:rFonts w:cs="Times New Roman"/>
          <w:color w:val="222222"/>
          <w:szCs w:val="24"/>
          <w:shd w:val="clear" w:color="auto" w:fill="FFFFFF"/>
        </w:rPr>
        <w:t>, Y., Fabra, P., Quested, E., Appleton, P., ... &amp; Duda, J. L. (2016). The relationship between observed and perceived assessments of the coach-created motivational environment and links to athlete motivation. </w:t>
      </w:r>
      <w:r w:rsidRPr="00BA24F8">
        <w:rPr>
          <w:rFonts w:cs="Times New Roman"/>
          <w:i/>
          <w:iCs/>
          <w:color w:val="222222"/>
          <w:szCs w:val="24"/>
          <w:shd w:val="clear" w:color="auto" w:fill="FFFFFF"/>
        </w:rPr>
        <w:t>Psychology of Sport and Exercise</w:t>
      </w:r>
      <w:r w:rsidRPr="00BA24F8">
        <w:rPr>
          <w:rFonts w:cs="Times New Roman"/>
          <w:color w:val="222222"/>
          <w:szCs w:val="24"/>
          <w:shd w:val="clear" w:color="auto" w:fill="FFFFFF"/>
        </w:rPr>
        <w:t>, </w:t>
      </w:r>
      <w:r w:rsidRPr="00BA24F8">
        <w:rPr>
          <w:rFonts w:cs="Times New Roman"/>
          <w:i/>
          <w:iCs/>
          <w:color w:val="222222"/>
          <w:szCs w:val="24"/>
          <w:shd w:val="clear" w:color="auto" w:fill="FFFFFF"/>
        </w:rPr>
        <w:t>23</w:t>
      </w:r>
      <w:r w:rsidRPr="00BA24F8">
        <w:rPr>
          <w:rFonts w:cs="Times New Roman"/>
          <w:color w:val="222222"/>
          <w:szCs w:val="24"/>
          <w:shd w:val="clear" w:color="auto" w:fill="FFFFFF"/>
        </w:rPr>
        <w:t>, 51-63.</w:t>
      </w:r>
    </w:p>
    <w:p w14:paraId="0B5631EC"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Smithson, J. (2008). Focus groups. </w:t>
      </w:r>
      <w:r w:rsidRPr="00BA24F8">
        <w:rPr>
          <w:rFonts w:cs="Times New Roman"/>
          <w:i/>
          <w:iCs/>
          <w:color w:val="222222"/>
          <w:szCs w:val="24"/>
          <w:shd w:val="clear" w:color="auto" w:fill="FFFFFF"/>
        </w:rPr>
        <w:t>The Sage handbook of social research methods</w:t>
      </w:r>
      <w:r w:rsidRPr="00BA24F8">
        <w:rPr>
          <w:rFonts w:cs="Times New Roman"/>
          <w:color w:val="222222"/>
          <w:szCs w:val="24"/>
          <w:shd w:val="clear" w:color="auto" w:fill="FFFFFF"/>
        </w:rPr>
        <w:t>, 357-370.</w:t>
      </w:r>
    </w:p>
    <w:p w14:paraId="04C5D7C5"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Søvik, M. L., Larsen, T., Tjomsland, H. E., Samdal, O., &amp; </w:t>
      </w:r>
      <w:proofErr w:type="spellStart"/>
      <w:r w:rsidRPr="00BA24F8">
        <w:rPr>
          <w:rFonts w:cs="Times New Roman"/>
          <w:color w:val="222222"/>
          <w:szCs w:val="24"/>
          <w:shd w:val="clear" w:color="auto" w:fill="FFFFFF"/>
        </w:rPr>
        <w:t>Wold</w:t>
      </w:r>
      <w:proofErr w:type="spellEnd"/>
      <w:r w:rsidRPr="00BA24F8">
        <w:rPr>
          <w:rFonts w:cs="Times New Roman"/>
          <w:color w:val="222222"/>
          <w:szCs w:val="24"/>
          <w:shd w:val="clear" w:color="auto" w:fill="FFFFFF"/>
        </w:rPr>
        <w:t>, B. (2017). Barriers in implementing coach education in grassroots youth football in Norway. </w:t>
      </w:r>
      <w:r w:rsidRPr="00BA24F8">
        <w:rPr>
          <w:rFonts w:cs="Times New Roman"/>
          <w:i/>
          <w:iCs/>
          <w:color w:val="222222"/>
          <w:szCs w:val="24"/>
          <w:shd w:val="clear" w:color="auto" w:fill="FFFFFF"/>
        </w:rPr>
        <w:t>International Sport Coaching Journal</w:t>
      </w:r>
      <w:r w:rsidRPr="00BA24F8">
        <w:rPr>
          <w:rFonts w:cs="Times New Roman"/>
          <w:color w:val="222222"/>
          <w:szCs w:val="24"/>
          <w:shd w:val="clear" w:color="auto" w:fill="FFFFFF"/>
        </w:rPr>
        <w:t>, </w:t>
      </w:r>
      <w:r w:rsidRPr="00BA24F8">
        <w:rPr>
          <w:rFonts w:cs="Times New Roman"/>
          <w:i/>
          <w:iCs/>
          <w:color w:val="222222"/>
          <w:szCs w:val="24"/>
          <w:shd w:val="clear" w:color="auto" w:fill="FFFFFF"/>
        </w:rPr>
        <w:t>4</w:t>
      </w:r>
      <w:r w:rsidRPr="00BA24F8">
        <w:rPr>
          <w:rFonts w:cs="Times New Roman"/>
          <w:color w:val="222222"/>
          <w:szCs w:val="24"/>
          <w:shd w:val="clear" w:color="auto" w:fill="FFFFFF"/>
        </w:rPr>
        <w:t>(2), 162-176.</w:t>
      </w:r>
    </w:p>
    <w:p w14:paraId="34F35A6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Standage, M., &amp; Ryan, R. M. (2020). Self‐determination theory in sport and exercise. </w:t>
      </w:r>
      <w:r w:rsidRPr="00BA24F8">
        <w:rPr>
          <w:rFonts w:cs="Times New Roman"/>
          <w:i/>
          <w:iCs/>
          <w:color w:val="222222"/>
          <w:szCs w:val="24"/>
          <w:shd w:val="clear" w:color="auto" w:fill="FFFFFF"/>
        </w:rPr>
        <w:t>Handbook of sport psychology</w:t>
      </w:r>
      <w:r w:rsidRPr="00BA24F8">
        <w:rPr>
          <w:rFonts w:cs="Times New Roman"/>
          <w:color w:val="222222"/>
          <w:szCs w:val="24"/>
          <w:shd w:val="clear" w:color="auto" w:fill="FFFFFF"/>
        </w:rPr>
        <w:t>, 37-56.</w:t>
      </w:r>
    </w:p>
    <w:p w14:paraId="76E050AC"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Stirrup, J., Hooper, O., </w:t>
      </w:r>
      <w:proofErr w:type="spellStart"/>
      <w:r w:rsidRPr="00BA24F8">
        <w:rPr>
          <w:rFonts w:cs="Times New Roman"/>
          <w:color w:val="222222"/>
          <w:szCs w:val="24"/>
          <w:shd w:val="clear" w:color="auto" w:fill="FFFFFF"/>
        </w:rPr>
        <w:t>Norrito</w:t>
      </w:r>
      <w:proofErr w:type="spellEnd"/>
      <w:r w:rsidRPr="00BA24F8">
        <w:rPr>
          <w:rFonts w:cs="Times New Roman"/>
          <w:color w:val="222222"/>
          <w:szCs w:val="24"/>
          <w:shd w:val="clear" w:color="auto" w:fill="FFFFFF"/>
        </w:rPr>
        <w:t>, A., Mason, C., &amp; Bradbury, S. (2023). Marginalised youth and organised grassroots sport: Promoting retention and reducing dropout.</w:t>
      </w:r>
    </w:p>
    <w:p w14:paraId="1683D138"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Suen, L. J. W., Huang, H. M., &amp; Lee, H. H. (2014). A comparison of convenience sampling and purposive sampling. </w:t>
      </w:r>
      <w:r w:rsidRPr="00BA24F8">
        <w:rPr>
          <w:rFonts w:cs="Times New Roman"/>
          <w:i/>
          <w:iCs/>
          <w:color w:val="222222"/>
          <w:szCs w:val="24"/>
          <w:shd w:val="clear" w:color="auto" w:fill="FFFFFF"/>
        </w:rPr>
        <w:t xml:space="preserve">Hu li za </w:t>
      </w:r>
      <w:proofErr w:type="spellStart"/>
      <w:r w:rsidRPr="00BA24F8">
        <w:rPr>
          <w:rFonts w:cs="Times New Roman"/>
          <w:i/>
          <w:iCs/>
          <w:color w:val="222222"/>
          <w:szCs w:val="24"/>
          <w:shd w:val="clear" w:color="auto" w:fill="FFFFFF"/>
        </w:rPr>
        <w:t>zhi</w:t>
      </w:r>
      <w:proofErr w:type="spellEnd"/>
      <w:r w:rsidRPr="00BA24F8">
        <w:rPr>
          <w:rFonts w:cs="Times New Roman"/>
          <w:color w:val="222222"/>
          <w:szCs w:val="24"/>
          <w:shd w:val="clear" w:color="auto" w:fill="FFFFFF"/>
        </w:rPr>
        <w:t>, </w:t>
      </w:r>
      <w:r w:rsidRPr="00BA24F8">
        <w:rPr>
          <w:rFonts w:cs="Times New Roman"/>
          <w:i/>
          <w:iCs/>
          <w:color w:val="222222"/>
          <w:szCs w:val="24"/>
          <w:shd w:val="clear" w:color="auto" w:fill="FFFFFF"/>
        </w:rPr>
        <w:t>61</w:t>
      </w:r>
      <w:r w:rsidRPr="00BA24F8">
        <w:rPr>
          <w:rFonts w:cs="Times New Roman"/>
          <w:color w:val="222222"/>
          <w:szCs w:val="24"/>
          <w:shd w:val="clear" w:color="auto" w:fill="FFFFFF"/>
        </w:rPr>
        <w:t>(3), 105.</w:t>
      </w:r>
    </w:p>
    <w:p w14:paraId="59FE1933"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Sugiyama, M., Khoo, S., &amp; Hess, R. (2017). Grassroots football development in Japan. </w:t>
      </w:r>
      <w:r w:rsidRPr="00BA24F8">
        <w:rPr>
          <w:rFonts w:cs="Times New Roman"/>
          <w:i/>
          <w:iCs/>
          <w:color w:val="222222"/>
          <w:szCs w:val="24"/>
          <w:shd w:val="clear" w:color="auto" w:fill="FFFFFF"/>
        </w:rPr>
        <w:t>The international Journal of the History of Sport</w:t>
      </w:r>
      <w:r w:rsidRPr="00BA24F8">
        <w:rPr>
          <w:rFonts w:cs="Times New Roman"/>
          <w:color w:val="222222"/>
          <w:szCs w:val="24"/>
          <w:shd w:val="clear" w:color="auto" w:fill="FFFFFF"/>
        </w:rPr>
        <w:t>, </w:t>
      </w:r>
      <w:r w:rsidRPr="00BA24F8">
        <w:rPr>
          <w:rFonts w:cs="Times New Roman"/>
          <w:i/>
          <w:iCs/>
          <w:color w:val="222222"/>
          <w:szCs w:val="24"/>
          <w:shd w:val="clear" w:color="auto" w:fill="FFFFFF"/>
        </w:rPr>
        <w:t>34</w:t>
      </w:r>
      <w:r w:rsidRPr="00BA24F8">
        <w:rPr>
          <w:rFonts w:cs="Times New Roman"/>
          <w:color w:val="222222"/>
          <w:szCs w:val="24"/>
          <w:shd w:val="clear" w:color="auto" w:fill="FFFFFF"/>
        </w:rPr>
        <w:t>(17-18), 1854-1871.</w:t>
      </w:r>
    </w:p>
    <w:p w14:paraId="04199ACA"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lastRenderedPageBreak/>
        <w:t xml:space="preserve">Tammelin, T., </w:t>
      </w:r>
      <w:proofErr w:type="spellStart"/>
      <w:r w:rsidRPr="00BA24F8">
        <w:rPr>
          <w:rFonts w:cs="Times New Roman"/>
          <w:color w:val="222222"/>
          <w:szCs w:val="24"/>
          <w:shd w:val="clear" w:color="auto" w:fill="FFFFFF"/>
        </w:rPr>
        <w:t>Näyhä</w:t>
      </w:r>
      <w:proofErr w:type="spellEnd"/>
      <w:r w:rsidRPr="00BA24F8">
        <w:rPr>
          <w:rFonts w:cs="Times New Roman"/>
          <w:color w:val="222222"/>
          <w:szCs w:val="24"/>
          <w:shd w:val="clear" w:color="auto" w:fill="FFFFFF"/>
        </w:rPr>
        <w:t xml:space="preserve">, S., Hills, A. P., &amp; </w:t>
      </w:r>
      <w:proofErr w:type="spellStart"/>
      <w:r w:rsidRPr="00BA24F8">
        <w:rPr>
          <w:rFonts w:cs="Times New Roman"/>
          <w:color w:val="222222"/>
          <w:szCs w:val="24"/>
          <w:shd w:val="clear" w:color="auto" w:fill="FFFFFF"/>
        </w:rPr>
        <w:t>Järvelin</w:t>
      </w:r>
      <w:proofErr w:type="spellEnd"/>
      <w:r w:rsidRPr="00BA24F8">
        <w:rPr>
          <w:rFonts w:cs="Times New Roman"/>
          <w:color w:val="222222"/>
          <w:szCs w:val="24"/>
          <w:shd w:val="clear" w:color="auto" w:fill="FFFFFF"/>
        </w:rPr>
        <w:t>, M. R. (2003). Adolescent participation in sports and adult physical activity. </w:t>
      </w:r>
      <w:r w:rsidRPr="00BA24F8">
        <w:rPr>
          <w:rFonts w:cs="Times New Roman"/>
          <w:i/>
          <w:iCs/>
          <w:color w:val="222222"/>
          <w:szCs w:val="24"/>
          <w:shd w:val="clear" w:color="auto" w:fill="FFFFFF"/>
        </w:rPr>
        <w:t>American journal of preventive medicine</w:t>
      </w:r>
      <w:r w:rsidRPr="00BA24F8">
        <w:rPr>
          <w:rFonts w:cs="Times New Roman"/>
          <w:color w:val="222222"/>
          <w:szCs w:val="24"/>
          <w:shd w:val="clear" w:color="auto" w:fill="FFFFFF"/>
        </w:rPr>
        <w:t>, </w:t>
      </w:r>
      <w:r w:rsidRPr="00BA24F8">
        <w:rPr>
          <w:rFonts w:cs="Times New Roman"/>
          <w:i/>
          <w:iCs/>
          <w:color w:val="222222"/>
          <w:szCs w:val="24"/>
          <w:shd w:val="clear" w:color="auto" w:fill="FFFFFF"/>
        </w:rPr>
        <w:t>24</w:t>
      </w:r>
      <w:r w:rsidRPr="00BA24F8">
        <w:rPr>
          <w:rFonts w:cs="Times New Roman"/>
          <w:color w:val="222222"/>
          <w:szCs w:val="24"/>
          <w:shd w:val="clear" w:color="auto" w:fill="FFFFFF"/>
        </w:rPr>
        <w:t>(1), 22-28.</w:t>
      </w:r>
    </w:p>
    <w:p w14:paraId="6553E204"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Teherani, A., </w:t>
      </w:r>
      <w:proofErr w:type="spellStart"/>
      <w:r w:rsidRPr="00BA24F8">
        <w:rPr>
          <w:rFonts w:cs="Times New Roman"/>
          <w:color w:val="222222"/>
          <w:szCs w:val="24"/>
          <w:shd w:val="clear" w:color="auto" w:fill="FFFFFF"/>
        </w:rPr>
        <w:t>Martimianakis</w:t>
      </w:r>
      <w:proofErr w:type="spellEnd"/>
      <w:r w:rsidRPr="00BA24F8">
        <w:rPr>
          <w:rFonts w:cs="Times New Roman"/>
          <w:color w:val="222222"/>
          <w:szCs w:val="24"/>
          <w:shd w:val="clear" w:color="auto" w:fill="FFFFFF"/>
        </w:rPr>
        <w:t xml:space="preserve">, T., Stenfors-Hayes, T., Wadhwa, A., &amp; </w:t>
      </w:r>
      <w:proofErr w:type="spellStart"/>
      <w:r w:rsidRPr="00BA24F8">
        <w:rPr>
          <w:rFonts w:cs="Times New Roman"/>
          <w:color w:val="222222"/>
          <w:szCs w:val="24"/>
          <w:shd w:val="clear" w:color="auto" w:fill="FFFFFF"/>
        </w:rPr>
        <w:t>Varpio</w:t>
      </w:r>
      <w:proofErr w:type="spellEnd"/>
      <w:r w:rsidRPr="00BA24F8">
        <w:rPr>
          <w:rFonts w:cs="Times New Roman"/>
          <w:color w:val="222222"/>
          <w:szCs w:val="24"/>
          <w:shd w:val="clear" w:color="auto" w:fill="FFFFFF"/>
        </w:rPr>
        <w:t>, L. (2015). Choosing a qualitative research approach. </w:t>
      </w:r>
      <w:r w:rsidRPr="00BA24F8">
        <w:rPr>
          <w:rFonts w:cs="Times New Roman"/>
          <w:i/>
          <w:iCs/>
          <w:color w:val="222222"/>
          <w:szCs w:val="24"/>
          <w:shd w:val="clear" w:color="auto" w:fill="FFFFFF"/>
        </w:rPr>
        <w:t>Journal of graduate medical education</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(4), 669-670.</w:t>
      </w:r>
    </w:p>
    <w:p w14:paraId="5E129ADA"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Temple, V. A., &amp; Crane, J. R. (2018). A systematic review of drop-out from organized soccer among children and adolescents. </w:t>
      </w:r>
      <w:r w:rsidRPr="00BA24F8">
        <w:rPr>
          <w:rFonts w:cs="Times New Roman"/>
          <w:i/>
          <w:iCs/>
          <w:color w:val="222222"/>
          <w:szCs w:val="24"/>
          <w:shd w:val="clear" w:color="auto" w:fill="FFFFFF"/>
        </w:rPr>
        <w:t>Junior and Youth Grassroots Football Culture</w:t>
      </w:r>
      <w:r w:rsidRPr="00BA24F8">
        <w:rPr>
          <w:rFonts w:cs="Times New Roman"/>
          <w:color w:val="222222"/>
          <w:szCs w:val="24"/>
          <w:shd w:val="clear" w:color="auto" w:fill="FFFFFF"/>
        </w:rPr>
        <w:t>, 64-89.</w:t>
      </w:r>
    </w:p>
    <w:p w14:paraId="0ACB9083"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Teixeira, P. J., </w:t>
      </w:r>
      <w:proofErr w:type="spellStart"/>
      <w:r w:rsidRPr="00BA24F8">
        <w:rPr>
          <w:rFonts w:cs="Times New Roman"/>
          <w:color w:val="222222"/>
          <w:szCs w:val="24"/>
          <w:shd w:val="clear" w:color="auto" w:fill="FFFFFF"/>
        </w:rPr>
        <w:t>Carraça</w:t>
      </w:r>
      <w:proofErr w:type="spellEnd"/>
      <w:r w:rsidRPr="00BA24F8">
        <w:rPr>
          <w:rFonts w:cs="Times New Roman"/>
          <w:color w:val="222222"/>
          <w:szCs w:val="24"/>
          <w:shd w:val="clear" w:color="auto" w:fill="FFFFFF"/>
        </w:rPr>
        <w:t>, E. V., Markland, D., Silva, M. N., &amp; Ryan, R. M. (2012). Exercise, physical activity, and self-determination theory: a systematic review. </w:t>
      </w:r>
      <w:r w:rsidRPr="00BA24F8">
        <w:rPr>
          <w:rFonts w:cs="Times New Roman"/>
          <w:i/>
          <w:iCs/>
          <w:color w:val="222222"/>
          <w:szCs w:val="24"/>
          <w:shd w:val="clear" w:color="auto" w:fill="FFFFFF"/>
        </w:rPr>
        <w:t xml:space="preserve">International journal of </w:t>
      </w:r>
      <w:proofErr w:type="spellStart"/>
      <w:r w:rsidRPr="00BA24F8">
        <w:rPr>
          <w:rFonts w:cs="Times New Roman"/>
          <w:i/>
          <w:iCs/>
          <w:color w:val="222222"/>
          <w:szCs w:val="24"/>
          <w:shd w:val="clear" w:color="auto" w:fill="FFFFFF"/>
        </w:rPr>
        <w:t>behavioral</w:t>
      </w:r>
      <w:proofErr w:type="spellEnd"/>
      <w:r w:rsidRPr="00BA24F8">
        <w:rPr>
          <w:rFonts w:cs="Times New Roman"/>
          <w:i/>
          <w:iCs/>
          <w:color w:val="222222"/>
          <w:szCs w:val="24"/>
          <w:shd w:val="clear" w:color="auto" w:fill="FFFFFF"/>
        </w:rPr>
        <w:t xml:space="preserve"> nutrition and physical activity</w:t>
      </w:r>
      <w:r w:rsidRPr="00BA24F8">
        <w:rPr>
          <w:rFonts w:cs="Times New Roman"/>
          <w:color w:val="222222"/>
          <w:szCs w:val="24"/>
          <w:shd w:val="clear" w:color="auto" w:fill="FFFFFF"/>
        </w:rPr>
        <w:t>, </w:t>
      </w:r>
      <w:r w:rsidRPr="00BA24F8">
        <w:rPr>
          <w:rFonts w:cs="Times New Roman"/>
          <w:i/>
          <w:iCs/>
          <w:color w:val="222222"/>
          <w:szCs w:val="24"/>
          <w:shd w:val="clear" w:color="auto" w:fill="FFFFFF"/>
        </w:rPr>
        <w:t>9</w:t>
      </w:r>
      <w:r w:rsidRPr="00BA24F8">
        <w:rPr>
          <w:rFonts w:cs="Times New Roman"/>
          <w:color w:val="222222"/>
          <w:szCs w:val="24"/>
          <w:shd w:val="clear" w:color="auto" w:fill="FFFFFF"/>
        </w:rPr>
        <w:t>, 1-30.</w:t>
      </w:r>
    </w:p>
    <w:p w14:paraId="3E73B9F9"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Theofanidis, D., &amp; Fountouki, A. (2018). Limitations and delimitations in the research process. </w:t>
      </w:r>
      <w:r w:rsidRPr="00BA24F8">
        <w:rPr>
          <w:rFonts w:cs="Times New Roman"/>
          <w:i/>
          <w:iCs/>
          <w:color w:val="222222"/>
          <w:szCs w:val="24"/>
          <w:shd w:val="clear" w:color="auto" w:fill="FFFFFF"/>
        </w:rPr>
        <w:t>Perioperative Nursing-Quarterly scientific, online official journal of GORNA</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(3 September-December 2018), 155-163.</w:t>
      </w:r>
    </w:p>
    <w:p w14:paraId="78B24AC3"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 xml:space="preserve">Tjomsland, H. E., Larsen, T., Holsen, I., </w:t>
      </w:r>
      <w:proofErr w:type="spellStart"/>
      <w:r w:rsidRPr="00BA24F8">
        <w:rPr>
          <w:rFonts w:cs="Times New Roman"/>
          <w:color w:val="222222"/>
          <w:szCs w:val="24"/>
          <w:shd w:val="clear" w:color="auto" w:fill="FFFFFF"/>
        </w:rPr>
        <w:t>Ronglan</w:t>
      </w:r>
      <w:proofErr w:type="spellEnd"/>
      <w:r w:rsidRPr="00BA24F8">
        <w:rPr>
          <w:rFonts w:cs="Times New Roman"/>
          <w:color w:val="222222"/>
          <w:szCs w:val="24"/>
          <w:shd w:val="clear" w:color="auto" w:fill="FFFFFF"/>
        </w:rPr>
        <w:t xml:space="preserve">, L. T., Samdal, O., &amp; </w:t>
      </w:r>
      <w:proofErr w:type="spellStart"/>
      <w:r w:rsidRPr="00BA24F8">
        <w:rPr>
          <w:rFonts w:cs="Times New Roman"/>
          <w:color w:val="222222"/>
          <w:szCs w:val="24"/>
          <w:shd w:val="clear" w:color="auto" w:fill="FFFFFF"/>
        </w:rPr>
        <w:t>Wold</w:t>
      </w:r>
      <w:proofErr w:type="spellEnd"/>
      <w:r w:rsidRPr="00BA24F8">
        <w:rPr>
          <w:rFonts w:cs="Times New Roman"/>
          <w:color w:val="222222"/>
          <w:szCs w:val="24"/>
          <w:shd w:val="clear" w:color="auto" w:fill="FFFFFF"/>
        </w:rPr>
        <w:t>, B. (2018). Enjoyment in youth soccer: Its portrayals among 12-to 14-year-olds. In </w:t>
      </w:r>
      <w:r w:rsidRPr="00BA24F8">
        <w:rPr>
          <w:rFonts w:cs="Times New Roman"/>
          <w:i/>
          <w:iCs/>
          <w:color w:val="222222"/>
          <w:szCs w:val="24"/>
          <w:shd w:val="clear" w:color="auto" w:fill="FFFFFF"/>
        </w:rPr>
        <w:t>Junior and Youth Grassroots Football Culture</w:t>
      </w:r>
      <w:r w:rsidRPr="00BA24F8">
        <w:rPr>
          <w:rFonts w:cs="Times New Roman"/>
          <w:color w:val="222222"/>
          <w:szCs w:val="24"/>
          <w:shd w:val="clear" w:color="auto" w:fill="FFFFFF"/>
        </w:rPr>
        <w:t> (pp. 35-50). Routledge.</w:t>
      </w:r>
    </w:p>
    <w:p w14:paraId="6AEB1BB7"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Terry, G., Hayfield, N., Clarke, V., &amp; Braun, V. (2017). Thematic analysis. </w:t>
      </w:r>
      <w:r w:rsidRPr="00BA24F8">
        <w:rPr>
          <w:rFonts w:cs="Times New Roman"/>
          <w:i/>
          <w:iCs/>
          <w:color w:val="222222"/>
          <w:szCs w:val="24"/>
          <w:shd w:val="clear" w:color="auto" w:fill="FFFFFF"/>
        </w:rPr>
        <w:t>The SAGE handbook of qualitative research in psychology</w:t>
      </w:r>
      <w:r w:rsidRPr="00BA24F8">
        <w:rPr>
          <w:rFonts w:cs="Times New Roman"/>
          <w:color w:val="222222"/>
          <w:szCs w:val="24"/>
          <w:shd w:val="clear" w:color="auto" w:fill="FFFFFF"/>
        </w:rPr>
        <w:t>, </w:t>
      </w:r>
      <w:r w:rsidRPr="00BA24F8">
        <w:rPr>
          <w:rFonts w:cs="Times New Roman"/>
          <w:i/>
          <w:iCs/>
          <w:color w:val="222222"/>
          <w:szCs w:val="24"/>
          <w:shd w:val="clear" w:color="auto" w:fill="FFFFFF"/>
        </w:rPr>
        <w:t>2</w:t>
      </w:r>
      <w:r w:rsidRPr="00BA24F8">
        <w:rPr>
          <w:rFonts w:cs="Times New Roman"/>
          <w:color w:val="222222"/>
          <w:szCs w:val="24"/>
          <w:shd w:val="clear" w:color="auto" w:fill="FFFFFF"/>
        </w:rPr>
        <w:t>(17-37), 25.</w:t>
      </w:r>
    </w:p>
    <w:p w14:paraId="58932581"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Vlachopoulos, S. P., Karageorghis, C. I., &amp; Terry, P. C. (2000). Motivation profiles in sport: A self-determination theory perspective. </w:t>
      </w:r>
      <w:r w:rsidRPr="00BA24F8">
        <w:rPr>
          <w:rFonts w:cs="Times New Roman"/>
          <w:i/>
          <w:iCs/>
          <w:color w:val="222222"/>
          <w:szCs w:val="24"/>
          <w:shd w:val="clear" w:color="auto" w:fill="FFFFFF"/>
        </w:rPr>
        <w:t>Research quarterly for exercise and sport</w:t>
      </w:r>
      <w:r w:rsidRPr="00BA24F8">
        <w:rPr>
          <w:rFonts w:cs="Times New Roman"/>
          <w:color w:val="222222"/>
          <w:szCs w:val="24"/>
          <w:shd w:val="clear" w:color="auto" w:fill="FFFFFF"/>
        </w:rPr>
        <w:t>, </w:t>
      </w:r>
      <w:r w:rsidRPr="00BA24F8">
        <w:rPr>
          <w:rFonts w:cs="Times New Roman"/>
          <w:i/>
          <w:iCs/>
          <w:color w:val="222222"/>
          <w:szCs w:val="24"/>
          <w:shd w:val="clear" w:color="auto" w:fill="FFFFFF"/>
        </w:rPr>
        <w:t>71</w:t>
      </w:r>
      <w:r w:rsidRPr="00BA24F8">
        <w:rPr>
          <w:rFonts w:cs="Times New Roman"/>
          <w:color w:val="222222"/>
          <w:szCs w:val="24"/>
          <w:shd w:val="clear" w:color="auto" w:fill="FFFFFF"/>
        </w:rPr>
        <w:t>(4), 387-397.</w:t>
      </w:r>
    </w:p>
    <w:p w14:paraId="2012A09B"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Warner, S., &amp; Leierer, S. (2015). Building community via sport for adolescents. </w:t>
      </w:r>
      <w:r w:rsidRPr="00BA24F8">
        <w:rPr>
          <w:rFonts w:cs="Times New Roman"/>
          <w:i/>
          <w:iCs/>
          <w:color w:val="222222"/>
          <w:szCs w:val="24"/>
          <w:shd w:val="clear" w:color="auto" w:fill="FFFFFF"/>
        </w:rPr>
        <w:t>Journal of Applied Sport Management</w:t>
      </w:r>
      <w:r w:rsidRPr="00BA24F8">
        <w:rPr>
          <w:rFonts w:cs="Times New Roman"/>
          <w:color w:val="222222"/>
          <w:szCs w:val="24"/>
          <w:shd w:val="clear" w:color="auto" w:fill="FFFFFF"/>
        </w:rPr>
        <w:t>, </w:t>
      </w:r>
      <w:r w:rsidRPr="00BA24F8">
        <w:rPr>
          <w:rFonts w:cs="Times New Roman"/>
          <w:i/>
          <w:iCs/>
          <w:color w:val="222222"/>
          <w:szCs w:val="24"/>
          <w:shd w:val="clear" w:color="auto" w:fill="FFFFFF"/>
        </w:rPr>
        <w:t>7</w:t>
      </w:r>
      <w:r w:rsidRPr="00BA24F8">
        <w:rPr>
          <w:rFonts w:cs="Times New Roman"/>
          <w:color w:val="222222"/>
          <w:szCs w:val="24"/>
          <w:shd w:val="clear" w:color="auto" w:fill="FFFFFF"/>
        </w:rPr>
        <w:t>(4), 12.</w:t>
      </w:r>
    </w:p>
    <w:p w14:paraId="05A80C84" w14:textId="77777777" w:rsidR="00E80129" w:rsidRPr="00BA24F8" w:rsidRDefault="00E80129" w:rsidP="00E80129">
      <w:pPr>
        <w:ind w:left="360"/>
        <w:rPr>
          <w:rFonts w:cs="Times New Roman"/>
          <w:color w:val="222222"/>
          <w:szCs w:val="24"/>
          <w:shd w:val="clear" w:color="auto" w:fill="FFFFFF"/>
        </w:rPr>
      </w:pPr>
      <w:r w:rsidRPr="00BA24F8">
        <w:rPr>
          <w:rFonts w:cs="Times New Roman"/>
          <w:color w:val="222222"/>
          <w:szCs w:val="24"/>
          <w:shd w:val="clear" w:color="auto" w:fill="FFFFFF"/>
        </w:rPr>
        <w:t>Wikman, J. M., Ryom, K., Melby, P. S., Elsborg, P., &amp; Elbe, A. M. (2019). Motivational aspects of football as medicine. In </w:t>
      </w:r>
      <w:r w:rsidRPr="00BA24F8">
        <w:rPr>
          <w:rFonts w:cs="Times New Roman"/>
          <w:i/>
          <w:iCs/>
          <w:color w:val="222222"/>
          <w:szCs w:val="24"/>
          <w:shd w:val="clear" w:color="auto" w:fill="FFFFFF"/>
        </w:rPr>
        <w:t>Football as Medicine</w:t>
      </w:r>
      <w:r w:rsidRPr="00BA24F8">
        <w:rPr>
          <w:rFonts w:cs="Times New Roman"/>
          <w:color w:val="222222"/>
          <w:szCs w:val="24"/>
          <w:shd w:val="clear" w:color="auto" w:fill="FFFFFF"/>
        </w:rPr>
        <w:t> (pp. 102-115). Routledge.</w:t>
      </w:r>
    </w:p>
    <w:p w14:paraId="17B3AD95" w14:textId="2373B64B" w:rsidR="00D55A55" w:rsidRPr="0077494C" w:rsidRDefault="00E80129" w:rsidP="0044430D">
      <w:pPr>
        <w:ind w:left="360"/>
        <w:rPr>
          <w:rFonts w:cs="Times New Roman"/>
          <w:color w:val="222222"/>
          <w:szCs w:val="24"/>
          <w:shd w:val="clear" w:color="auto" w:fill="FFFFFF"/>
        </w:rPr>
      </w:pPr>
      <w:r w:rsidRPr="00BA24F8">
        <w:rPr>
          <w:rFonts w:cs="Times New Roman"/>
          <w:color w:val="222222"/>
          <w:szCs w:val="24"/>
          <w:shd w:val="clear" w:color="auto" w:fill="FFFFFF"/>
        </w:rPr>
        <w:t xml:space="preserve">Zwolinsky, S., Kime, N., Pringle, A., Widdop, P., &amp; McKenna, J. (2018). Designing programmes of physical activity through sport: learning from a widening participation </w:t>
      </w:r>
      <w:proofErr w:type="spellStart"/>
      <w:r w:rsidRPr="00BA24F8">
        <w:rPr>
          <w:rFonts w:cs="Times New Roman"/>
          <w:color w:val="222222"/>
          <w:szCs w:val="24"/>
          <w:shd w:val="clear" w:color="auto" w:fill="FFFFFF"/>
        </w:rPr>
        <w:t>intervention,‘City</w:t>
      </w:r>
      <w:proofErr w:type="spellEnd"/>
      <w:r w:rsidRPr="00BA24F8">
        <w:rPr>
          <w:rFonts w:cs="Times New Roman"/>
          <w:color w:val="222222"/>
          <w:szCs w:val="24"/>
          <w:shd w:val="clear" w:color="auto" w:fill="FFFFFF"/>
        </w:rPr>
        <w:t xml:space="preserve"> of Football’. </w:t>
      </w:r>
      <w:r w:rsidRPr="00BA24F8">
        <w:rPr>
          <w:rFonts w:cs="Times New Roman"/>
          <w:i/>
          <w:iCs/>
          <w:color w:val="222222"/>
          <w:szCs w:val="24"/>
          <w:shd w:val="clear" w:color="auto" w:fill="FFFFFF"/>
        </w:rPr>
        <w:t>BMC public health</w:t>
      </w:r>
      <w:r w:rsidRPr="00BA24F8">
        <w:rPr>
          <w:rFonts w:cs="Times New Roman"/>
          <w:color w:val="222222"/>
          <w:szCs w:val="24"/>
          <w:shd w:val="clear" w:color="auto" w:fill="FFFFFF"/>
        </w:rPr>
        <w:t>, </w:t>
      </w:r>
      <w:r w:rsidRPr="00BA24F8">
        <w:rPr>
          <w:rFonts w:cs="Times New Roman"/>
          <w:i/>
          <w:iCs/>
          <w:color w:val="222222"/>
          <w:szCs w:val="24"/>
          <w:shd w:val="clear" w:color="auto" w:fill="FFFFFF"/>
        </w:rPr>
        <w:t>18</w:t>
      </w:r>
      <w:r w:rsidRPr="00BA24F8">
        <w:rPr>
          <w:rFonts w:cs="Times New Roman"/>
          <w:color w:val="222222"/>
          <w:szCs w:val="24"/>
          <w:shd w:val="clear" w:color="auto" w:fill="FFFFFF"/>
        </w:rPr>
        <w:t>, 1-9.</w:t>
      </w:r>
    </w:p>
    <w:sectPr w:rsidR="00D55A55" w:rsidRPr="0077494C" w:rsidSect="003C45C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B60DB" w14:textId="77777777" w:rsidR="003C45C7" w:rsidRDefault="003C45C7" w:rsidP="00F2659F">
      <w:pPr>
        <w:spacing w:after="0" w:line="240" w:lineRule="auto"/>
      </w:pPr>
      <w:r>
        <w:separator/>
      </w:r>
    </w:p>
  </w:endnote>
  <w:endnote w:type="continuationSeparator" w:id="0">
    <w:p w14:paraId="1794DF1B" w14:textId="77777777" w:rsidR="003C45C7" w:rsidRDefault="003C45C7"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dvPSA88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820898"/>
      <w:docPartObj>
        <w:docPartGallery w:val="Page Numbers (Bottom of Page)"/>
        <w:docPartUnique/>
      </w:docPartObj>
    </w:sdtPr>
    <w:sdtEndPr>
      <w:rPr>
        <w:noProof/>
      </w:rPr>
    </w:sdtEndPr>
    <w:sdtContent>
      <w:p w14:paraId="5C3CE4FD" w14:textId="064CDD46" w:rsidR="00474FC6" w:rsidRDefault="00474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A5DDD3" w14:textId="5101DDC4" w:rsidR="00474FC6" w:rsidRDefault="00474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C752A" w14:textId="77777777" w:rsidR="003C45C7" w:rsidRDefault="003C45C7" w:rsidP="00F2659F">
      <w:pPr>
        <w:spacing w:after="0" w:line="240" w:lineRule="auto"/>
      </w:pPr>
      <w:r>
        <w:separator/>
      </w:r>
    </w:p>
  </w:footnote>
  <w:footnote w:type="continuationSeparator" w:id="0">
    <w:p w14:paraId="76A789BE" w14:textId="77777777" w:rsidR="003C45C7" w:rsidRDefault="003C45C7" w:rsidP="00F2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0B40"/>
    <w:multiLevelType w:val="multilevel"/>
    <w:tmpl w:val="6B8401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D70099E"/>
    <w:multiLevelType w:val="multilevel"/>
    <w:tmpl w:val="69E0229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760651"/>
    <w:multiLevelType w:val="multilevel"/>
    <w:tmpl w:val="0C24402A"/>
    <w:lvl w:ilvl="0">
      <w:start w:val="1"/>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BC21880"/>
    <w:multiLevelType w:val="hybridMultilevel"/>
    <w:tmpl w:val="89A27D2A"/>
    <w:lvl w:ilvl="0" w:tplc="C5FE4760">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1845631">
    <w:abstractNumId w:val="3"/>
  </w:num>
  <w:num w:numId="2" w16cid:durableId="690109735">
    <w:abstractNumId w:val="1"/>
  </w:num>
  <w:num w:numId="3" w16cid:durableId="1308126516">
    <w:abstractNumId w:val="0"/>
  </w:num>
  <w:num w:numId="4" w16cid:durableId="2023974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TU2MTAysTQ3MDJT0lEKTi0uzszPAymwrAUAui4TnSwAAAA="/>
  </w:docVars>
  <w:rsids>
    <w:rsidRoot w:val="00967E16"/>
    <w:rsid w:val="00000772"/>
    <w:rsid w:val="00001762"/>
    <w:rsid w:val="0000228A"/>
    <w:rsid w:val="000031F6"/>
    <w:rsid w:val="000037B6"/>
    <w:rsid w:val="00003D11"/>
    <w:rsid w:val="000067BD"/>
    <w:rsid w:val="00006937"/>
    <w:rsid w:val="00007A9B"/>
    <w:rsid w:val="00011EF0"/>
    <w:rsid w:val="00012311"/>
    <w:rsid w:val="00013E39"/>
    <w:rsid w:val="000165C4"/>
    <w:rsid w:val="00020252"/>
    <w:rsid w:val="00021BFF"/>
    <w:rsid w:val="000221D7"/>
    <w:rsid w:val="00022842"/>
    <w:rsid w:val="00022E7E"/>
    <w:rsid w:val="00024B2E"/>
    <w:rsid w:val="00024E36"/>
    <w:rsid w:val="0002577F"/>
    <w:rsid w:val="00026E1E"/>
    <w:rsid w:val="000302AF"/>
    <w:rsid w:val="00030600"/>
    <w:rsid w:val="00030A80"/>
    <w:rsid w:val="00030DE4"/>
    <w:rsid w:val="0003114A"/>
    <w:rsid w:val="00031505"/>
    <w:rsid w:val="00031988"/>
    <w:rsid w:val="00031D44"/>
    <w:rsid w:val="00032D56"/>
    <w:rsid w:val="00033809"/>
    <w:rsid w:val="00033867"/>
    <w:rsid w:val="00034C23"/>
    <w:rsid w:val="00035903"/>
    <w:rsid w:val="00037266"/>
    <w:rsid w:val="00040011"/>
    <w:rsid w:val="0004194D"/>
    <w:rsid w:val="00042787"/>
    <w:rsid w:val="00042A31"/>
    <w:rsid w:val="00042C50"/>
    <w:rsid w:val="000437C9"/>
    <w:rsid w:val="0004533F"/>
    <w:rsid w:val="000462AB"/>
    <w:rsid w:val="000462BF"/>
    <w:rsid w:val="000467FC"/>
    <w:rsid w:val="00046C88"/>
    <w:rsid w:val="00051E41"/>
    <w:rsid w:val="00052402"/>
    <w:rsid w:val="00052AB9"/>
    <w:rsid w:val="00053B37"/>
    <w:rsid w:val="00055329"/>
    <w:rsid w:val="0005659C"/>
    <w:rsid w:val="00056642"/>
    <w:rsid w:val="0005717A"/>
    <w:rsid w:val="00057486"/>
    <w:rsid w:val="00057EB5"/>
    <w:rsid w:val="00063A63"/>
    <w:rsid w:val="00063CBE"/>
    <w:rsid w:val="000656E4"/>
    <w:rsid w:val="00065940"/>
    <w:rsid w:val="00066E4E"/>
    <w:rsid w:val="0006766A"/>
    <w:rsid w:val="00067BB9"/>
    <w:rsid w:val="000703EA"/>
    <w:rsid w:val="0007072E"/>
    <w:rsid w:val="00071B41"/>
    <w:rsid w:val="00071BAF"/>
    <w:rsid w:val="00071D6F"/>
    <w:rsid w:val="00071FBF"/>
    <w:rsid w:val="000722B4"/>
    <w:rsid w:val="00073701"/>
    <w:rsid w:val="000753F9"/>
    <w:rsid w:val="000761A2"/>
    <w:rsid w:val="000800F7"/>
    <w:rsid w:val="000802EA"/>
    <w:rsid w:val="0008141F"/>
    <w:rsid w:val="000815AD"/>
    <w:rsid w:val="0008246F"/>
    <w:rsid w:val="00085C1F"/>
    <w:rsid w:val="000867CC"/>
    <w:rsid w:val="00090783"/>
    <w:rsid w:val="00090CD4"/>
    <w:rsid w:val="00090EDB"/>
    <w:rsid w:val="00092C00"/>
    <w:rsid w:val="0009442B"/>
    <w:rsid w:val="00095E57"/>
    <w:rsid w:val="00095EBC"/>
    <w:rsid w:val="00096174"/>
    <w:rsid w:val="000966A4"/>
    <w:rsid w:val="00097126"/>
    <w:rsid w:val="000A0601"/>
    <w:rsid w:val="000A10D5"/>
    <w:rsid w:val="000A490E"/>
    <w:rsid w:val="000A4BB5"/>
    <w:rsid w:val="000A6942"/>
    <w:rsid w:val="000A7513"/>
    <w:rsid w:val="000B05F1"/>
    <w:rsid w:val="000B1061"/>
    <w:rsid w:val="000B3192"/>
    <w:rsid w:val="000B382B"/>
    <w:rsid w:val="000B5852"/>
    <w:rsid w:val="000B5D28"/>
    <w:rsid w:val="000B5FE5"/>
    <w:rsid w:val="000B6B6B"/>
    <w:rsid w:val="000C5A1F"/>
    <w:rsid w:val="000C65A8"/>
    <w:rsid w:val="000C67F0"/>
    <w:rsid w:val="000C6969"/>
    <w:rsid w:val="000C7B6C"/>
    <w:rsid w:val="000D06A3"/>
    <w:rsid w:val="000D0745"/>
    <w:rsid w:val="000D0F43"/>
    <w:rsid w:val="000D19B5"/>
    <w:rsid w:val="000D342D"/>
    <w:rsid w:val="000D387F"/>
    <w:rsid w:val="000D749D"/>
    <w:rsid w:val="000D75F9"/>
    <w:rsid w:val="000E0213"/>
    <w:rsid w:val="000E029B"/>
    <w:rsid w:val="000E0780"/>
    <w:rsid w:val="000E778E"/>
    <w:rsid w:val="000E7B72"/>
    <w:rsid w:val="000F1504"/>
    <w:rsid w:val="000F25D5"/>
    <w:rsid w:val="000F2D69"/>
    <w:rsid w:val="000F4906"/>
    <w:rsid w:val="000F6484"/>
    <w:rsid w:val="001020C7"/>
    <w:rsid w:val="00102327"/>
    <w:rsid w:val="00102E23"/>
    <w:rsid w:val="00105486"/>
    <w:rsid w:val="0011458A"/>
    <w:rsid w:val="001145C7"/>
    <w:rsid w:val="00115A52"/>
    <w:rsid w:val="0012024A"/>
    <w:rsid w:val="00122E51"/>
    <w:rsid w:val="00125080"/>
    <w:rsid w:val="001256CC"/>
    <w:rsid w:val="00126892"/>
    <w:rsid w:val="001273D5"/>
    <w:rsid w:val="00130339"/>
    <w:rsid w:val="0013375E"/>
    <w:rsid w:val="00134E31"/>
    <w:rsid w:val="00140E12"/>
    <w:rsid w:val="00140EBF"/>
    <w:rsid w:val="00142037"/>
    <w:rsid w:val="001423E2"/>
    <w:rsid w:val="0014301E"/>
    <w:rsid w:val="00143F44"/>
    <w:rsid w:val="001442EA"/>
    <w:rsid w:val="00144D8C"/>
    <w:rsid w:val="00144EBB"/>
    <w:rsid w:val="00145027"/>
    <w:rsid w:val="001474AA"/>
    <w:rsid w:val="0015042B"/>
    <w:rsid w:val="00150FB6"/>
    <w:rsid w:val="00152F11"/>
    <w:rsid w:val="001533FE"/>
    <w:rsid w:val="00153D85"/>
    <w:rsid w:val="001554FF"/>
    <w:rsid w:val="00155DB1"/>
    <w:rsid w:val="001566C6"/>
    <w:rsid w:val="001568DB"/>
    <w:rsid w:val="00156F4B"/>
    <w:rsid w:val="001572EC"/>
    <w:rsid w:val="0016076D"/>
    <w:rsid w:val="00160BC0"/>
    <w:rsid w:val="00161770"/>
    <w:rsid w:val="0016304E"/>
    <w:rsid w:val="00163BFA"/>
    <w:rsid w:val="00164CE9"/>
    <w:rsid w:val="001672CE"/>
    <w:rsid w:val="001701AE"/>
    <w:rsid w:val="001702A2"/>
    <w:rsid w:val="00171733"/>
    <w:rsid w:val="00172FE6"/>
    <w:rsid w:val="001736D5"/>
    <w:rsid w:val="00174EEB"/>
    <w:rsid w:val="0017522F"/>
    <w:rsid w:val="0017557A"/>
    <w:rsid w:val="00176031"/>
    <w:rsid w:val="00176038"/>
    <w:rsid w:val="00177B70"/>
    <w:rsid w:val="0018243D"/>
    <w:rsid w:val="00182D35"/>
    <w:rsid w:val="0018442D"/>
    <w:rsid w:val="00184FF8"/>
    <w:rsid w:val="00186F58"/>
    <w:rsid w:val="001902AF"/>
    <w:rsid w:val="00190893"/>
    <w:rsid w:val="00190EAA"/>
    <w:rsid w:val="001916FF"/>
    <w:rsid w:val="001918C3"/>
    <w:rsid w:val="00195A4B"/>
    <w:rsid w:val="001A02E2"/>
    <w:rsid w:val="001A1B00"/>
    <w:rsid w:val="001A1E09"/>
    <w:rsid w:val="001A2981"/>
    <w:rsid w:val="001A795E"/>
    <w:rsid w:val="001B01E5"/>
    <w:rsid w:val="001B030B"/>
    <w:rsid w:val="001B11CD"/>
    <w:rsid w:val="001B1E3B"/>
    <w:rsid w:val="001B2E2F"/>
    <w:rsid w:val="001B3367"/>
    <w:rsid w:val="001B3522"/>
    <w:rsid w:val="001B4866"/>
    <w:rsid w:val="001B5035"/>
    <w:rsid w:val="001B6DE9"/>
    <w:rsid w:val="001C01A8"/>
    <w:rsid w:val="001C0268"/>
    <w:rsid w:val="001C0980"/>
    <w:rsid w:val="001C1E8C"/>
    <w:rsid w:val="001C2DD8"/>
    <w:rsid w:val="001C2F10"/>
    <w:rsid w:val="001C560D"/>
    <w:rsid w:val="001C7EDE"/>
    <w:rsid w:val="001D1851"/>
    <w:rsid w:val="001D3A3E"/>
    <w:rsid w:val="001D43F2"/>
    <w:rsid w:val="001D52C7"/>
    <w:rsid w:val="001D7185"/>
    <w:rsid w:val="001D79AB"/>
    <w:rsid w:val="001E1A68"/>
    <w:rsid w:val="001E4AC9"/>
    <w:rsid w:val="001E55C5"/>
    <w:rsid w:val="001E5FB1"/>
    <w:rsid w:val="001E616A"/>
    <w:rsid w:val="001E69DB"/>
    <w:rsid w:val="001F0134"/>
    <w:rsid w:val="001F01F7"/>
    <w:rsid w:val="001F0277"/>
    <w:rsid w:val="001F0CC5"/>
    <w:rsid w:val="001F0F82"/>
    <w:rsid w:val="001F1D32"/>
    <w:rsid w:val="001F2ED3"/>
    <w:rsid w:val="001F5E6F"/>
    <w:rsid w:val="001F5F26"/>
    <w:rsid w:val="001F7273"/>
    <w:rsid w:val="001F7FA6"/>
    <w:rsid w:val="00201EA2"/>
    <w:rsid w:val="00202748"/>
    <w:rsid w:val="00204EA0"/>
    <w:rsid w:val="00205B44"/>
    <w:rsid w:val="00206170"/>
    <w:rsid w:val="00210DD5"/>
    <w:rsid w:val="00210FAE"/>
    <w:rsid w:val="002143FA"/>
    <w:rsid w:val="00214BBE"/>
    <w:rsid w:val="002152ED"/>
    <w:rsid w:val="00216F9C"/>
    <w:rsid w:val="002178C3"/>
    <w:rsid w:val="00220C31"/>
    <w:rsid w:val="0022221C"/>
    <w:rsid w:val="00222E3E"/>
    <w:rsid w:val="002248DA"/>
    <w:rsid w:val="0022590D"/>
    <w:rsid w:val="0022657E"/>
    <w:rsid w:val="00227C4B"/>
    <w:rsid w:val="00230197"/>
    <w:rsid w:val="0023214C"/>
    <w:rsid w:val="00233C90"/>
    <w:rsid w:val="00234444"/>
    <w:rsid w:val="00240DA5"/>
    <w:rsid w:val="002424A9"/>
    <w:rsid w:val="00242A34"/>
    <w:rsid w:val="00242A5C"/>
    <w:rsid w:val="00252A35"/>
    <w:rsid w:val="00253DFD"/>
    <w:rsid w:val="00253FFF"/>
    <w:rsid w:val="0025478A"/>
    <w:rsid w:val="0026068D"/>
    <w:rsid w:val="002638E0"/>
    <w:rsid w:val="0026763B"/>
    <w:rsid w:val="002676A3"/>
    <w:rsid w:val="00267E4E"/>
    <w:rsid w:val="00267F51"/>
    <w:rsid w:val="00270539"/>
    <w:rsid w:val="00273090"/>
    <w:rsid w:val="00273FC3"/>
    <w:rsid w:val="00274B19"/>
    <w:rsid w:val="00275037"/>
    <w:rsid w:val="002754F1"/>
    <w:rsid w:val="00276688"/>
    <w:rsid w:val="002768CD"/>
    <w:rsid w:val="00277125"/>
    <w:rsid w:val="00280823"/>
    <w:rsid w:val="00280AFC"/>
    <w:rsid w:val="00280ED0"/>
    <w:rsid w:val="0028100F"/>
    <w:rsid w:val="00281D30"/>
    <w:rsid w:val="00281FD5"/>
    <w:rsid w:val="00282A54"/>
    <w:rsid w:val="00285028"/>
    <w:rsid w:val="002860C1"/>
    <w:rsid w:val="00290E49"/>
    <w:rsid w:val="00290F1B"/>
    <w:rsid w:val="0029145D"/>
    <w:rsid w:val="00291E0A"/>
    <w:rsid w:val="00292B05"/>
    <w:rsid w:val="002940C1"/>
    <w:rsid w:val="00294E3B"/>
    <w:rsid w:val="00296CCC"/>
    <w:rsid w:val="00297286"/>
    <w:rsid w:val="002979DD"/>
    <w:rsid w:val="002A1249"/>
    <w:rsid w:val="002A1545"/>
    <w:rsid w:val="002A2FF1"/>
    <w:rsid w:val="002A43E2"/>
    <w:rsid w:val="002A4661"/>
    <w:rsid w:val="002A581A"/>
    <w:rsid w:val="002A781D"/>
    <w:rsid w:val="002B01F6"/>
    <w:rsid w:val="002B0D21"/>
    <w:rsid w:val="002B1A6C"/>
    <w:rsid w:val="002B1E84"/>
    <w:rsid w:val="002B2329"/>
    <w:rsid w:val="002B2D03"/>
    <w:rsid w:val="002B2F62"/>
    <w:rsid w:val="002B67E7"/>
    <w:rsid w:val="002B6993"/>
    <w:rsid w:val="002C082E"/>
    <w:rsid w:val="002C0867"/>
    <w:rsid w:val="002C211E"/>
    <w:rsid w:val="002C2A5E"/>
    <w:rsid w:val="002C5032"/>
    <w:rsid w:val="002C5F60"/>
    <w:rsid w:val="002C7504"/>
    <w:rsid w:val="002D100E"/>
    <w:rsid w:val="002D1A1C"/>
    <w:rsid w:val="002D3BA3"/>
    <w:rsid w:val="002D402F"/>
    <w:rsid w:val="002D6C96"/>
    <w:rsid w:val="002E0965"/>
    <w:rsid w:val="002E0F6D"/>
    <w:rsid w:val="002E1890"/>
    <w:rsid w:val="002E1A5D"/>
    <w:rsid w:val="002E22FC"/>
    <w:rsid w:val="002E3FFD"/>
    <w:rsid w:val="002E4087"/>
    <w:rsid w:val="002E4783"/>
    <w:rsid w:val="002E5631"/>
    <w:rsid w:val="002E766C"/>
    <w:rsid w:val="002F029D"/>
    <w:rsid w:val="002F06F4"/>
    <w:rsid w:val="002F185D"/>
    <w:rsid w:val="002F20F2"/>
    <w:rsid w:val="002F218E"/>
    <w:rsid w:val="002F2617"/>
    <w:rsid w:val="002F3A57"/>
    <w:rsid w:val="002F7407"/>
    <w:rsid w:val="002F77E1"/>
    <w:rsid w:val="003009E2"/>
    <w:rsid w:val="0030149B"/>
    <w:rsid w:val="003046BE"/>
    <w:rsid w:val="00305B9A"/>
    <w:rsid w:val="003063F5"/>
    <w:rsid w:val="00307170"/>
    <w:rsid w:val="003077A9"/>
    <w:rsid w:val="00307DEF"/>
    <w:rsid w:val="00311481"/>
    <w:rsid w:val="003115E1"/>
    <w:rsid w:val="003127C8"/>
    <w:rsid w:val="00312BDE"/>
    <w:rsid w:val="00312D14"/>
    <w:rsid w:val="0031340A"/>
    <w:rsid w:val="00313625"/>
    <w:rsid w:val="00313F03"/>
    <w:rsid w:val="00314150"/>
    <w:rsid w:val="00315636"/>
    <w:rsid w:val="00315C68"/>
    <w:rsid w:val="003163FC"/>
    <w:rsid w:val="003171CA"/>
    <w:rsid w:val="003172EA"/>
    <w:rsid w:val="00317A6A"/>
    <w:rsid w:val="00317C73"/>
    <w:rsid w:val="0032136D"/>
    <w:rsid w:val="0032197F"/>
    <w:rsid w:val="00321ACA"/>
    <w:rsid w:val="00322BC4"/>
    <w:rsid w:val="00324661"/>
    <w:rsid w:val="00325014"/>
    <w:rsid w:val="00326330"/>
    <w:rsid w:val="0032651B"/>
    <w:rsid w:val="00326524"/>
    <w:rsid w:val="003276A0"/>
    <w:rsid w:val="00330902"/>
    <w:rsid w:val="00330FDC"/>
    <w:rsid w:val="00331458"/>
    <w:rsid w:val="00334126"/>
    <w:rsid w:val="003345B2"/>
    <w:rsid w:val="00334DC0"/>
    <w:rsid w:val="0033546A"/>
    <w:rsid w:val="003355D8"/>
    <w:rsid w:val="00335623"/>
    <w:rsid w:val="003360F8"/>
    <w:rsid w:val="003367DC"/>
    <w:rsid w:val="00337F45"/>
    <w:rsid w:val="0034186E"/>
    <w:rsid w:val="00341EBF"/>
    <w:rsid w:val="00342780"/>
    <w:rsid w:val="00342C67"/>
    <w:rsid w:val="003440B9"/>
    <w:rsid w:val="003442EC"/>
    <w:rsid w:val="00344304"/>
    <w:rsid w:val="00345B36"/>
    <w:rsid w:val="00346E32"/>
    <w:rsid w:val="00347672"/>
    <w:rsid w:val="00352149"/>
    <w:rsid w:val="00353A7F"/>
    <w:rsid w:val="00353CBB"/>
    <w:rsid w:val="0036075B"/>
    <w:rsid w:val="00360FBF"/>
    <w:rsid w:val="0036470C"/>
    <w:rsid w:val="00364D2A"/>
    <w:rsid w:val="003659EE"/>
    <w:rsid w:val="00365E92"/>
    <w:rsid w:val="0036659F"/>
    <w:rsid w:val="00366A9B"/>
    <w:rsid w:val="00367767"/>
    <w:rsid w:val="00367B8F"/>
    <w:rsid w:val="00370B39"/>
    <w:rsid w:val="0037275C"/>
    <w:rsid w:val="003730F6"/>
    <w:rsid w:val="00373E7C"/>
    <w:rsid w:val="0037498A"/>
    <w:rsid w:val="00374B75"/>
    <w:rsid w:val="0037500F"/>
    <w:rsid w:val="003755E8"/>
    <w:rsid w:val="00380385"/>
    <w:rsid w:val="00381926"/>
    <w:rsid w:val="00381A57"/>
    <w:rsid w:val="003842AF"/>
    <w:rsid w:val="00384920"/>
    <w:rsid w:val="003851E7"/>
    <w:rsid w:val="00386310"/>
    <w:rsid w:val="00386AB0"/>
    <w:rsid w:val="00387DB7"/>
    <w:rsid w:val="00392B78"/>
    <w:rsid w:val="003938A0"/>
    <w:rsid w:val="00394DA4"/>
    <w:rsid w:val="003950B2"/>
    <w:rsid w:val="00395A44"/>
    <w:rsid w:val="00395CDD"/>
    <w:rsid w:val="00396DC2"/>
    <w:rsid w:val="0039754A"/>
    <w:rsid w:val="003A04F9"/>
    <w:rsid w:val="003A0A6F"/>
    <w:rsid w:val="003A0EF8"/>
    <w:rsid w:val="003A1C12"/>
    <w:rsid w:val="003A1C1E"/>
    <w:rsid w:val="003A1F37"/>
    <w:rsid w:val="003A205B"/>
    <w:rsid w:val="003A2C4B"/>
    <w:rsid w:val="003A3029"/>
    <w:rsid w:val="003A4544"/>
    <w:rsid w:val="003A5456"/>
    <w:rsid w:val="003A5646"/>
    <w:rsid w:val="003A575E"/>
    <w:rsid w:val="003A5AC2"/>
    <w:rsid w:val="003A5FB5"/>
    <w:rsid w:val="003A6F9B"/>
    <w:rsid w:val="003B038B"/>
    <w:rsid w:val="003B12DB"/>
    <w:rsid w:val="003B1ACC"/>
    <w:rsid w:val="003B2B0E"/>
    <w:rsid w:val="003B4511"/>
    <w:rsid w:val="003B6B5E"/>
    <w:rsid w:val="003B73BC"/>
    <w:rsid w:val="003B7F88"/>
    <w:rsid w:val="003C0DC8"/>
    <w:rsid w:val="003C16EC"/>
    <w:rsid w:val="003C1A73"/>
    <w:rsid w:val="003C2D0A"/>
    <w:rsid w:val="003C36DE"/>
    <w:rsid w:val="003C3802"/>
    <w:rsid w:val="003C45C7"/>
    <w:rsid w:val="003C5874"/>
    <w:rsid w:val="003C6001"/>
    <w:rsid w:val="003C70E3"/>
    <w:rsid w:val="003C7D0A"/>
    <w:rsid w:val="003D0CEB"/>
    <w:rsid w:val="003D2254"/>
    <w:rsid w:val="003D2309"/>
    <w:rsid w:val="003D265E"/>
    <w:rsid w:val="003D26FD"/>
    <w:rsid w:val="003D4255"/>
    <w:rsid w:val="003D4704"/>
    <w:rsid w:val="003D4CC2"/>
    <w:rsid w:val="003D4F5E"/>
    <w:rsid w:val="003D59DF"/>
    <w:rsid w:val="003D61C3"/>
    <w:rsid w:val="003E1B4F"/>
    <w:rsid w:val="003E4EE9"/>
    <w:rsid w:val="003E59E4"/>
    <w:rsid w:val="003E673D"/>
    <w:rsid w:val="003E6D50"/>
    <w:rsid w:val="003E7144"/>
    <w:rsid w:val="003E7D2B"/>
    <w:rsid w:val="003E7E70"/>
    <w:rsid w:val="003F2D07"/>
    <w:rsid w:val="003F3D47"/>
    <w:rsid w:val="003F44DF"/>
    <w:rsid w:val="003F4AD1"/>
    <w:rsid w:val="003F50A0"/>
    <w:rsid w:val="003F5CCD"/>
    <w:rsid w:val="003F5ED3"/>
    <w:rsid w:val="00400DD7"/>
    <w:rsid w:val="00401C54"/>
    <w:rsid w:val="00403642"/>
    <w:rsid w:val="00405831"/>
    <w:rsid w:val="00405EDE"/>
    <w:rsid w:val="0040628F"/>
    <w:rsid w:val="00406A19"/>
    <w:rsid w:val="00407926"/>
    <w:rsid w:val="00410DBF"/>
    <w:rsid w:val="00414A6B"/>
    <w:rsid w:val="00415C8E"/>
    <w:rsid w:val="00420DF3"/>
    <w:rsid w:val="00420F43"/>
    <w:rsid w:val="0042204C"/>
    <w:rsid w:val="004224B0"/>
    <w:rsid w:val="0042346A"/>
    <w:rsid w:val="00425C64"/>
    <w:rsid w:val="00425CAD"/>
    <w:rsid w:val="00426CF3"/>
    <w:rsid w:val="0042786C"/>
    <w:rsid w:val="00427913"/>
    <w:rsid w:val="004306AE"/>
    <w:rsid w:val="00431FBA"/>
    <w:rsid w:val="004323F5"/>
    <w:rsid w:val="00434D03"/>
    <w:rsid w:val="00436104"/>
    <w:rsid w:val="004374FC"/>
    <w:rsid w:val="00437C72"/>
    <w:rsid w:val="00440270"/>
    <w:rsid w:val="00441D23"/>
    <w:rsid w:val="00442675"/>
    <w:rsid w:val="00443833"/>
    <w:rsid w:val="0044430D"/>
    <w:rsid w:val="004449BA"/>
    <w:rsid w:val="0044605D"/>
    <w:rsid w:val="004469B2"/>
    <w:rsid w:val="004471E5"/>
    <w:rsid w:val="00450BEA"/>
    <w:rsid w:val="00450DB2"/>
    <w:rsid w:val="004516CD"/>
    <w:rsid w:val="00452136"/>
    <w:rsid w:val="004540C7"/>
    <w:rsid w:val="004556E1"/>
    <w:rsid w:val="00456A02"/>
    <w:rsid w:val="00460045"/>
    <w:rsid w:val="004617AC"/>
    <w:rsid w:val="00461967"/>
    <w:rsid w:val="00462CA5"/>
    <w:rsid w:val="00464608"/>
    <w:rsid w:val="00464BE4"/>
    <w:rsid w:val="00465BAA"/>
    <w:rsid w:val="00471133"/>
    <w:rsid w:val="004713C2"/>
    <w:rsid w:val="004724D4"/>
    <w:rsid w:val="0047298C"/>
    <w:rsid w:val="00474FC6"/>
    <w:rsid w:val="00475FE4"/>
    <w:rsid w:val="00482B26"/>
    <w:rsid w:val="00482E84"/>
    <w:rsid w:val="0048327A"/>
    <w:rsid w:val="00484102"/>
    <w:rsid w:val="00484E87"/>
    <w:rsid w:val="00487053"/>
    <w:rsid w:val="00487AFC"/>
    <w:rsid w:val="00487E52"/>
    <w:rsid w:val="004927CF"/>
    <w:rsid w:val="004937E7"/>
    <w:rsid w:val="00493C97"/>
    <w:rsid w:val="0049490B"/>
    <w:rsid w:val="004964F4"/>
    <w:rsid w:val="00497306"/>
    <w:rsid w:val="00497802"/>
    <w:rsid w:val="00497C0C"/>
    <w:rsid w:val="004A2788"/>
    <w:rsid w:val="004A32F9"/>
    <w:rsid w:val="004A5625"/>
    <w:rsid w:val="004A6D31"/>
    <w:rsid w:val="004A7E72"/>
    <w:rsid w:val="004A7FE5"/>
    <w:rsid w:val="004B0F06"/>
    <w:rsid w:val="004B12A6"/>
    <w:rsid w:val="004B2507"/>
    <w:rsid w:val="004B7CB7"/>
    <w:rsid w:val="004C04CF"/>
    <w:rsid w:val="004C091E"/>
    <w:rsid w:val="004C114D"/>
    <w:rsid w:val="004C1EC5"/>
    <w:rsid w:val="004C2450"/>
    <w:rsid w:val="004C4F33"/>
    <w:rsid w:val="004C5D23"/>
    <w:rsid w:val="004C5F88"/>
    <w:rsid w:val="004C662B"/>
    <w:rsid w:val="004C73C9"/>
    <w:rsid w:val="004C7C0F"/>
    <w:rsid w:val="004D1F3E"/>
    <w:rsid w:val="004D4860"/>
    <w:rsid w:val="004D4B1E"/>
    <w:rsid w:val="004D4CC8"/>
    <w:rsid w:val="004D6C05"/>
    <w:rsid w:val="004D6CD9"/>
    <w:rsid w:val="004E0A25"/>
    <w:rsid w:val="004E1CBB"/>
    <w:rsid w:val="004E249D"/>
    <w:rsid w:val="004E69F9"/>
    <w:rsid w:val="004E6B10"/>
    <w:rsid w:val="004E768F"/>
    <w:rsid w:val="004F28D9"/>
    <w:rsid w:val="004F2A13"/>
    <w:rsid w:val="004F3EB2"/>
    <w:rsid w:val="004F43B8"/>
    <w:rsid w:val="00501FCA"/>
    <w:rsid w:val="0050481A"/>
    <w:rsid w:val="00504E30"/>
    <w:rsid w:val="005057F8"/>
    <w:rsid w:val="005076E3"/>
    <w:rsid w:val="00507CAB"/>
    <w:rsid w:val="0051116D"/>
    <w:rsid w:val="00511C51"/>
    <w:rsid w:val="0051218E"/>
    <w:rsid w:val="00512BBC"/>
    <w:rsid w:val="0051311E"/>
    <w:rsid w:val="00513232"/>
    <w:rsid w:val="0051401F"/>
    <w:rsid w:val="00516091"/>
    <w:rsid w:val="0051707E"/>
    <w:rsid w:val="00523159"/>
    <w:rsid w:val="005234A2"/>
    <w:rsid w:val="00524F03"/>
    <w:rsid w:val="00524F52"/>
    <w:rsid w:val="00534C2C"/>
    <w:rsid w:val="00536F98"/>
    <w:rsid w:val="005371AE"/>
    <w:rsid w:val="00537663"/>
    <w:rsid w:val="00540632"/>
    <w:rsid w:val="00541E9B"/>
    <w:rsid w:val="005422C2"/>
    <w:rsid w:val="005464A1"/>
    <w:rsid w:val="005465F7"/>
    <w:rsid w:val="005479E7"/>
    <w:rsid w:val="00550C19"/>
    <w:rsid w:val="00550DE1"/>
    <w:rsid w:val="00554CCE"/>
    <w:rsid w:val="00555092"/>
    <w:rsid w:val="00555952"/>
    <w:rsid w:val="00555A68"/>
    <w:rsid w:val="0055704F"/>
    <w:rsid w:val="00557A6E"/>
    <w:rsid w:val="00562E63"/>
    <w:rsid w:val="005645C7"/>
    <w:rsid w:val="00564D87"/>
    <w:rsid w:val="005655DF"/>
    <w:rsid w:val="00565734"/>
    <w:rsid w:val="00566FFF"/>
    <w:rsid w:val="0056707B"/>
    <w:rsid w:val="005671BD"/>
    <w:rsid w:val="00567270"/>
    <w:rsid w:val="00567827"/>
    <w:rsid w:val="00567F21"/>
    <w:rsid w:val="00570A16"/>
    <w:rsid w:val="00573ABF"/>
    <w:rsid w:val="00574A0A"/>
    <w:rsid w:val="005756C0"/>
    <w:rsid w:val="00575C6D"/>
    <w:rsid w:val="005764D5"/>
    <w:rsid w:val="00576CC2"/>
    <w:rsid w:val="00576E6F"/>
    <w:rsid w:val="00580533"/>
    <w:rsid w:val="00580878"/>
    <w:rsid w:val="0058162E"/>
    <w:rsid w:val="00582979"/>
    <w:rsid w:val="0058299D"/>
    <w:rsid w:val="00582B83"/>
    <w:rsid w:val="0058392A"/>
    <w:rsid w:val="00584849"/>
    <w:rsid w:val="00585965"/>
    <w:rsid w:val="00585CA0"/>
    <w:rsid w:val="0059007D"/>
    <w:rsid w:val="00590A0C"/>
    <w:rsid w:val="00590E70"/>
    <w:rsid w:val="005913ED"/>
    <w:rsid w:val="00592C19"/>
    <w:rsid w:val="00593140"/>
    <w:rsid w:val="00593D10"/>
    <w:rsid w:val="005973BA"/>
    <w:rsid w:val="00597FA1"/>
    <w:rsid w:val="005A1E17"/>
    <w:rsid w:val="005A1ECD"/>
    <w:rsid w:val="005A397B"/>
    <w:rsid w:val="005A4D1C"/>
    <w:rsid w:val="005A514C"/>
    <w:rsid w:val="005A7294"/>
    <w:rsid w:val="005B02AD"/>
    <w:rsid w:val="005B213F"/>
    <w:rsid w:val="005B42DE"/>
    <w:rsid w:val="005B5FA6"/>
    <w:rsid w:val="005B5FAC"/>
    <w:rsid w:val="005C0A63"/>
    <w:rsid w:val="005C2C99"/>
    <w:rsid w:val="005C2E5F"/>
    <w:rsid w:val="005C406F"/>
    <w:rsid w:val="005C415E"/>
    <w:rsid w:val="005C6210"/>
    <w:rsid w:val="005C72AB"/>
    <w:rsid w:val="005D007D"/>
    <w:rsid w:val="005D03B8"/>
    <w:rsid w:val="005D0807"/>
    <w:rsid w:val="005D09E7"/>
    <w:rsid w:val="005D1A4B"/>
    <w:rsid w:val="005D1B32"/>
    <w:rsid w:val="005D2C15"/>
    <w:rsid w:val="005D5431"/>
    <w:rsid w:val="005D6644"/>
    <w:rsid w:val="005D6836"/>
    <w:rsid w:val="005D7A09"/>
    <w:rsid w:val="005E0B8F"/>
    <w:rsid w:val="005E310B"/>
    <w:rsid w:val="005E334F"/>
    <w:rsid w:val="005E5F15"/>
    <w:rsid w:val="005E61D1"/>
    <w:rsid w:val="005E7DCE"/>
    <w:rsid w:val="005F056A"/>
    <w:rsid w:val="005F16D1"/>
    <w:rsid w:val="005F2B2B"/>
    <w:rsid w:val="005F2F23"/>
    <w:rsid w:val="005F7AA6"/>
    <w:rsid w:val="005F7DDF"/>
    <w:rsid w:val="00602244"/>
    <w:rsid w:val="00603A7F"/>
    <w:rsid w:val="00605615"/>
    <w:rsid w:val="0060640B"/>
    <w:rsid w:val="006100A4"/>
    <w:rsid w:val="0061051E"/>
    <w:rsid w:val="00610A29"/>
    <w:rsid w:val="00611172"/>
    <w:rsid w:val="00612A42"/>
    <w:rsid w:val="0061353F"/>
    <w:rsid w:val="006136A9"/>
    <w:rsid w:val="00613753"/>
    <w:rsid w:val="00614519"/>
    <w:rsid w:val="006158FB"/>
    <w:rsid w:val="006170A3"/>
    <w:rsid w:val="006173D7"/>
    <w:rsid w:val="0062047C"/>
    <w:rsid w:val="006204EC"/>
    <w:rsid w:val="0062289C"/>
    <w:rsid w:val="00622F67"/>
    <w:rsid w:val="0062358D"/>
    <w:rsid w:val="006275F7"/>
    <w:rsid w:val="00630914"/>
    <w:rsid w:val="00631761"/>
    <w:rsid w:val="006318F5"/>
    <w:rsid w:val="006324AE"/>
    <w:rsid w:val="00633C28"/>
    <w:rsid w:val="0063526A"/>
    <w:rsid w:val="00636364"/>
    <w:rsid w:val="00636EA2"/>
    <w:rsid w:val="006370FF"/>
    <w:rsid w:val="00640079"/>
    <w:rsid w:val="00640E61"/>
    <w:rsid w:val="00641DE4"/>
    <w:rsid w:val="0064255F"/>
    <w:rsid w:val="006428E9"/>
    <w:rsid w:val="00642A20"/>
    <w:rsid w:val="00643B92"/>
    <w:rsid w:val="0064541D"/>
    <w:rsid w:val="00646013"/>
    <w:rsid w:val="00646FC1"/>
    <w:rsid w:val="006501D7"/>
    <w:rsid w:val="006519D1"/>
    <w:rsid w:val="00654079"/>
    <w:rsid w:val="00654CB0"/>
    <w:rsid w:val="00654CBF"/>
    <w:rsid w:val="0065633F"/>
    <w:rsid w:val="0065652F"/>
    <w:rsid w:val="0066043A"/>
    <w:rsid w:val="006607A3"/>
    <w:rsid w:val="00660FA9"/>
    <w:rsid w:val="00661043"/>
    <w:rsid w:val="0066148F"/>
    <w:rsid w:val="00662156"/>
    <w:rsid w:val="00662ABB"/>
    <w:rsid w:val="0066424E"/>
    <w:rsid w:val="0066470F"/>
    <w:rsid w:val="0066600C"/>
    <w:rsid w:val="00667695"/>
    <w:rsid w:val="006679B7"/>
    <w:rsid w:val="006722FE"/>
    <w:rsid w:val="00673DEC"/>
    <w:rsid w:val="0067413A"/>
    <w:rsid w:val="006770DD"/>
    <w:rsid w:val="0067783E"/>
    <w:rsid w:val="00680133"/>
    <w:rsid w:val="006801F1"/>
    <w:rsid w:val="00680BA9"/>
    <w:rsid w:val="006816EB"/>
    <w:rsid w:val="006839BA"/>
    <w:rsid w:val="00684F52"/>
    <w:rsid w:val="0068552B"/>
    <w:rsid w:val="00685C7D"/>
    <w:rsid w:val="006878C7"/>
    <w:rsid w:val="00687C62"/>
    <w:rsid w:val="00687CE5"/>
    <w:rsid w:val="00690BAB"/>
    <w:rsid w:val="00691EA3"/>
    <w:rsid w:val="00692145"/>
    <w:rsid w:val="00693333"/>
    <w:rsid w:val="0069467C"/>
    <w:rsid w:val="00694CD3"/>
    <w:rsid w:val="00695C00"/>
    <w:rsid w:val="006971E6"/>
    <w:rsid w:val="00697B5D"/>
    <w:rsid w:val="006A0154"/>
    <w:rsid w:val="006A1C97"/>
    <w:rsid w:val="006A27FD"/>
    <w:rsid w:val="006A3B95"/>
    <w:rsid w:val="006A4248"/>
    <w:rsid w:val="006A461B"/>
    <w:rsid w:val="006A4D65"/>
    <w:rsid w:val="006A57BA"/>
    <w:rsid w:val="006A7A3B"/>
    <w:rsid w:val="006B3705"/>
    <w:rsid w:val="006B40B8"/>
    <w:rsid w:val="006B4DC9"/>
    <w:rsid w:val="006B5ACA"/>
    <w:rsid w:val="006B7AE8"/>
    <w:rsid w:val="006C14E4"/>
    <w:rsid w:val="006C2BC1"/>
    <w:rsid w:val="006C32E0"/>
    <w:rsid w:val="006C5100"/>
    <w:rsid w:val="006C5277"/>
    <w:rsid w:val="006C6421"/>
    <w:rsid w:val="006C6CED"/>
    <w:rsid w:val="006C73CA"/>
    <w:rsid w:val="006D033B"/>
    <w:rsid w:val="006D1655"/>
    <w:rsid w:val="006D2D0E"/>
    <w:rsid w:val="006D5A24"/>
    <w:rsid w:val="006D5E91"/>
    <w:rsid w:val="006D5FA9"/>
    <w:rsid w:val="006D6746"/>
    <w:rsid w:val="006D6E96"/>
    <w:rsid w:val="006D70D6"/>
    <w:rsid w:val="006D7A48"/>
    <w:rsid w:val="006D7C3E"/>
    <w:rsid w:val="006E075A"/>
    <w:rsid w:val="006E0A5A"/>
    <w:rsid w:val="006E1D3B"/>
    <w:rsid w:val="006E27CF"/>
    <w:rsid w:val="006E2935"/>
    <w:rsid w:val="006E35D7"/>
    <w:rsid w:val="006E383C"/>
    <w:rsid w:val="006E4071"/>
    <w:rsid w:val="006E40EF"/>
    <w:rsid w:val="006E4ADB"/>
    <w:rsid w:val="006F205A"/>
    <w:rsid w:val="006F35E5"/>
    <w:rsid w:val="006F3ACA"/>
    <w:rsid w:val="006F3BB4"/>
    <w:rsid w:val="006F4624"/>
    <w:rsid w:val="006F4E18"/>
    <w:rsid w:val="006F5407"/>
    <w:rsid w:val="006F68A6"/>
    <w:rsid w:val="006F68C2"/>
    <w:rsid w:val="00700552"/>
    <w:rsid w:val="0070059A"/>
    <w:rsid w:val="00700C66"/>
    <w:rsid w:val="007015D0"/>
    <w:rsid w:val="0070350A"/>
    <w:rsid w:val="007046FC"/>
    <w:rsid w:val="00704833"/>
    <w:rsid w:val="007055AD"/>
    <w:rsid w:val="00705AF5"/>
    <w:rsid w:val="00707167"/>
    <w:rsid w:val="007109E4"/>
    <w:rsid w:val="00710B0A"/>
    <w:rsid w:val="00710C8C"/>
    <w:rsid w:val="007112D6"/>
    <w:rsid w:val="00713E2F"/>
    <w:rsid w:val="007179FE"/>
    <w:rsid w:val="00723566"/>
    <w:rsid w:val="0072401A"/>
    <w:rsid w:val="0072478B"/>
    <w:rsid w:val="00724CD9"/>
    <w:rsid w:val="00724D1A"/>
    <w:rsid w:val="00725DF2"/>
    <w:rsid w:val="007265FB"/>
    <w:rsid w:val="00726F7C"/>
    <w:rsid w:val="00730F55"/>
    <w:rsid w:val="00731791"/>
    <w:rsid w:val="0073187B"/>
    <w:rsid w:val="00733D06"/>
    <w:rsid w:val="00742180"/>
    <w:rsid w:val="007431AB"/>
    <w:rsid w:val="00744A7F"/>
    <w:rsid w:val="00744C1D"/>
    <w:rsid w:val="00745C44"/>
    <w:rsid w:val="00747B8B"/>
    <w:rsid w:val="00747D26"/>
    <w:rsid w:val="00750053"/>
    <w:rsid w:val="00751322"/>
    <w:rsid w:val="00751949"/>
    <w:rsid w:val="00754172"/>
    <w:rsid w:val="007547D7"/>
    <w:rsid w:val="00754B59"/>
    <w:rsid w:val="00755A5A"/>
    <w:rsid w:val="007568ED"/>
    <w:rsid w:val="00757C9B"/>
    <w:rsid w:val="00760DF1"/>
    <w:rsid w:val="007615B8"/>
    <w:rsid w:val="00762763"/>
    <w:rsid w:val="00765134"/>
    <w:rsid w:val="007652F3"/>
    <w:rsid w:val="00767833"/>
    <w:rsid w:val="007709CA"/>
    <w:rsid w:val="00772186"/>
    <w:rsid w:val="007730AF"/>
    <w:rsid w:val="0077362E"/>
    <w:rsid w:val="00773C93"/>
    <w:rsid w:val="0077494C"/>
    <w:rsid w:val="00775D29"/>
    <w:rsid w:val="00777F68"/>
    <w:rsid w:val="00780B9D"/>
    <w:rsid w:val="00781242"/>
    <w:rsid w:val="007861AC"/>
    <w:rsid w:val="00787766"/>
    <w:rsid w:val="00787EC5"/>
    <w:rsid w:val="00790D0B"/>
    <w:rsid w:val="00790F42"/>
    <w:rsid w:val="00792F5E"/>
    <w:rsid w:val="007932D7"/>
    <w:rsid w:val="0079338A"/>
    <w:rsid w:val="00793C4E"/>
    <w:rsid w:val="0079546E"/>
    <w:rsid w:val="00795BFC"/>
    <w:rsid w:val="00796097"/>
    <w:rsid w:val="00797335"/>
    <w:rsid w:val="007979C2"/>
    <w:rsid w:val="00797D7D"/>
    <w:rsid w:val="007A0616"/>
    <w:rsid w:val="007A0878"/>
    <w:rsid w:val="007A0FFD"/>
    <w:rsid w:val="007A1805"/>
    <w:rsid w:val="007A2FA9"/>
    <w:rsid w:val="007A5855"/>
    <w:rsid w:val="007A635E"/>
    <w:rsid w:val="007A7FA6"/>
    <w:rsid w:val="007B37E6"/>
    <w:rsid w:val="007B4901"/>
    <w:rsid w:val="007B5062"/>
    <w:rsid w:val="007B59DB"/>
    <w:rsid w:val="007B6865"/>
    <w:rsid w:val="007B76F7"/>
    <w:rsid w:val="007C04F9"/>
    <w:rsid w:val="007C1E9F"/>
    <w:rsid w:val="007C27F0"/>
    <w:rsid w:val="007C4158"/>
    <w:rsid w:val="007C4A42"/>
    <w:rsid w:val="007C552F"/>
    <w:rsid w:val="007C56B1"/>
    <w:rsid w:val="007C5855"/>
    <w:rsid w:val="007C5D1F"/>
    <w:rsid w:val="007C6C33"/>
    <w:rsid w:val="007C7227"/>
    <w:rsid w:val="007D0BCB"/>
    <w:rsid w:val="007D3478"/>
    <w:rsid w:val="007D54B9"/>
    <w:rsid w:val="007D79B5"/>
    <w:rsid w:val="007D7FCF"/>
    <w:rsid w:val="007E076D"/>
    <w:rsid w:val="007E30EF"/>
    <w:rsid w:val="007E430B"/>
    <w:rsid w:val="007E45E6"/>
    <w:rsid w:val="007E4794"/>
    <w:rsid w:val="007E5943"/>
    <w:rsid w:val="007E61C3"/>
    <w:rsid w:val="007E6599"/>
    <w:rsid w:val="007E6A6E"/>
    <w:rsid w:val="007F0102"/>
    <w:rsid w:val="007F178D"/>
    <w:rsid w:val="007F1A58"/>
    <w:rsid w:val="007F283A"/>
    <w:rsid w:val="007F3078"/>
    <w:rsid w:val="007F3229"/>
    <w:rsid w:val="007F417B"/>
    <w:rsid w:val="007F5F8E"/>
    <w:rsid w:val="007F6445"/>
    <w:rsid w:val="007F65DA"/>
    <w:rsid w:val="00800CF7"/>
    <w:rsid w:val="0080131A"/>
    <w:rsid w:val="008021B8"/>
    <w:rsid w:val="008022E6"/>
    <w:rsid w:val="00802350"/>
    <w:rsid w:val="0080286F"/>
    <w:rsid w:val="00802E6A"/>
    <w:rsid w:val="00805682"/>
    <w:rsid w:val="00805797"/>
    <w:rsid w:val="00806D55"/>
    <w:rsid w:val="00806D82"/>
    <w:rsid w:val="008101BD"/>
    <w:rsid w:val="0081262E"/>
    <w:rsid w:val="00813C51"/>
    <w:rsid w:val="00814061"/>
    <w:rsid w:val="008145B2"/>
    <w:rsid w:val="00814C33"/>
    <w:rsid w:val="0081583D"/>
    <w:rsid w:val="008165E2"/>
    <w:rsid w:val="00816B04"/>
    <w:rsid w:val="008177A5"/>
    <w:rsid w:val="008178FF"/>
    <w:rsid w:val="008209CC"/>
    <w:rsid w:val="008216B1"/>
    <w:rsid w:val="00821D01"/>
    <w:rsid w:val="00822C2F"/>
    <w:rsid w:val="008251CC"/>
    <w:rsid w:val="00825588"/>
    <w:rsid w:val="00826F87"/>
    <w:rsid w:val="00830047"/>
    <w:rsid w:val="00830415"/>
    <w:rsid w:val="00833B12"/>
    <w:rsid w:val="00835C03"/>
    <w:rsid w:val="00836363"/>
    <w:rsid w:val="008367A8"/>
    <w:rsid w:val="0083768A"/>
    <w:rsid w:val="00837E98"/>
    <w:rsid w:val="00840518"/>
    <w:rsid w:val="00840B4B"/>
    <w:rsid w:val="008411C3"/>
    <w:rsid w:val="00841D60"/>
    <w:rsid w:val="0084238B"/>
    <w:rsid w:val="008430E8"/>
    <w:rsid w:val="0084376D"/>
    <w:rsid w:val="00845056"/>
    <w:rsid w:val="00845153"/>
    <w:rsid w:val="008469E3"/>
    <w:rsid w:val="008500B8"/>
    <w:rsid w:val="008512D0"/>
    <w:rsid w:val="00854032"/>
    <w:rsid w:val="0085484A"/>
    <w:rsid w:val="0085602C"/>
    <w:rsid w:val="00856D42"/>
    <w:rsid w:val="0086160B"/>
    <w:rsid w:val="008621DB"/>
    <w:rsid w:val="008629BF"/>
    <w:rsid w:val="00862FAF"/>
    <w:rsid w:val="0086406F"/>
    <w:rsid w:val="00865C29"/>
    <w:rsid w:val="008678BF"/>
    <w:rsid w:val="00867F8E"/>
    <w:rsid w:val="00870AD8"/>
    <w:rsid w:val="00870DDA"/>
    <w:rsid w:val="00871788"/>
    <w:rsid w:val="00871DFF"/>
    <w:rsid w:val="00872AAB"/>
    <w:rsid w:val="00873676"/>
    <w:rsid w:val="008736C4"/>
    <w:rsid w:val="00873A1B"/>
    <w:rsid w:val="008746FE"/>
    <w:rsid w:val="00875B5E"/>
    <w:rsid w:val="00875B8B"/>
    <w:rsid w:val="00875C5D"/>
    <w:rsid w:val="0087760F"/>
    <w:rsid w:val="00877CC9"/>
    <w:rsid w:val="00881740"/>
    <w:rsid w:val="00883F9B"/>
    <w:rsid w:val="0088463A"/>
    <w:rsid w:val="00884960"/>
    <w:rsid w:val="008853D7"/>
    <w:rsid w:val="00885E3A"/>
    <w:rsid w:val="00890358"/>
    <w:rsid w:val="00892748"/>
    <w:rsid w:val="00894ECD"/>
    <w:rsid w:val="008955A2"/>
    <w:rsid w:val="008A00EA"/>
    <w:rsid w:val="008A0255"/>
    <w:rsid w:val="008A165A"/>
    <w:rsid w:val="008A2221"/>
    <w:rsid w:val="008A26FE"/>
    <w:rsid w:val="008A2E28"/>
    <w:rsid w:val="008A35BE"/>
    <w:rsid w:val="008A42A6"/>
    <w:rsid w:val="008A465C"/>
    <w:rsid w:val="008A6980"/>
    <w:rsid w:val="008A6C28"/>
    <w:rsid w:val="008A780E"/>
    <w:rsid w:val="008B08FB"/>
    <w:rsid w:val="008B1C90"/>
    <w:rsid w:val="008B32E1"/>
    <w:rsid w:val="008B6EB2"/>
    <w:rsid w:val="008B75C7"/>
    <w:rsid w:val="008C1BB8"/>
    <w:rsid w:val="008C2692"/>
    <w:rsid w:val="008C4EBB"/>
    <w:rsid w:val="008C5D20"/>
    <w:rsid w:val="008C6328"/>
    <w:rsid w:val="008D26F6"/>
    <w:rsid w:val="008D2E6E"/>
    <w:rsid w:val="008D367E"/>
    <w:rsid w:val="008D45B5"/>
    <w:rsid w:val="008D4C85"/>
    <w:rsid w:val="008D555B"/>
    <w:rsid w:val="008D73B8"/>
    <w:rsid w:val="008E0BB1"/>
    <w:rsid w:val="008E0C57"/>
    <w:rsid w:val="008E0CFD"/>
    <w:rsid w:val="008E11F4"/>
    <w:rsid w:val="008E1250"/>
    <w:rsid w:val="008E42F0"/>
    <w:rsid w:val="008E473A"/>
    <w:rsid w:val="008E4C48"/>
    <w:rsid w:val="008E516D"/>
    <w:rsid w:val="008E5F17"/>
    <w:rsid w:val="008E7151"/>
    <w:rsid w:val="008E7379"/>
    <w:rsid w:val="008E7888"/>
    <w:rsid w:val="008F04FB"/>
    <w:rsid w:val="008F0ACF"/>
    <w:rsid w:val="008F1044"/>
    <w:rsid w:val="008F4121"/>
    <w:rsid w:val="008F4C98"/>
    <w:rsid w:val="008F645F"/>
    <w:rsid w:val="008F66F4"/>
    <w:rsid w:val="008F6B7A"/>
    <w:rsid w:val="00901D7B"/>
    <w:rsid w:val="009025B4"/>
    <w:rsid w:val="00903B13"/>
    <w:rsid w:val="00904439"/>
    <w:rsid w:val="009045E6"/>
    <w:rsid w:val="00906632"/>
    <w:rsid w:val="00906F5E"/>
    <w:rsid w:val="00907A09"/>
    <w:rsid w:val="00910278"/>
    <w:rsid w:val="00910282"/>
    <w:rsid w:val="00911030"/>
    <w:rsid w:val="0091363A"/>
    <w:rsid w:val="00916296"/>
    <w:rsid w:val="00917FA0"/>
    <w:rsid w:val="00920042"/>
    <w:rsid w:val="00920F0E"/>
    <w:rsid w:val="0092103E"/>
    <w:rsid w:val="009217B1"/>
    <w:rsid w:val="009228A1"/>
    <w:rsid w:val="009229BA"/>
    <w:rsid w:val="0092308D"/>
    <w:rsid w:val="00925650"/>
    <w:rsid w:val="00927BA9"/>
    <w:rsid w:val="009305FE"/>
    <w:rsid w:val="00930794"/>
    <w:rsid w:val="00930E7C"/>
    <w:rsid w:val="00937277"/>
    <w:rsid w:val="00942EC5"/>
    <w:rsid w:val="00944254"/>
    <w:rsid w:val="00944BC8"/>
    <w:rsid w:val="00945251"/>
    <w:rsid w:val="0094579B"/>
    <w:rsid w:val="009459F2"/>
    <w:rsid w:val="0094706E"/>
    <w:rsid w:val="00950B8C"/>
    <w:rsid w:val="009537D5"/>
    <w:rsid w:val="00953F9D"/>
    <w:rsid w:val="00954A8A"/>
    <w:rsid w:val="00955687"/>
    <w:rsid w:val="00955700"/>
    <w:rsid w:val="00955D13"/>
    <w:rsid w:val="00956664"/>
    <w:rsid w:val="00956A38"/>
    <w:rsid w:val="00956CD7"/>
    <w:rsid w:val="00957637"/>
    <w:rsid w:val="00960A9B"/>
    <w:rsid w:val="0096253D"/>
    <w:rsid w:val="009627B9"/>
    <w:rsid w:val="009628CE"/>
    <w:rsid w:val="00963C95"/>
    <w:rsid w:val="00963DC7"/>
    <w:rsid w:val="00963F56"/>
    <w:rsid w:val="00964DB2"/>
    <w:rsid w:val="00965EAD"/>
    <w:rsid w:val="00966560"/>
    <w:rsid w:val="00966960"/>
    <w:rsid w:val="0096711C"/>
    <w:rsid w:val="00967E16"/>
    <w:rsid w:val="009707AB"/>
    <w:rsid w:val="00970C95"/>
    <w:rsid w:val="009710E2"/>
    <w:rsid w:val="00971D04"/>
    <w:rsid w:val="00972393"/>
    <w:rsid w:val="00974706"/>
    <w:rsid w:val="0097491B"/>
    <w:rsid w:val="00974A52"/>
    <w:rsid w:val="009751AE"/>
    <w:rsid w:val="009754A8"/>
    <w:rsid w:val="009761D8"/>
    <w:rsid w:val="009818B2"/>
    <w:rsid w:val="00982049"/>
    <w:rsid w:val="009821B4"/>
    <w:rsid w:val="009832F9"/>
    <w:rsid w:val="0098570B"/>
    <w:rsid w:val="0098673B"/>
    <w:rsid w:val="0099170D"/>
    <w:rsid w:val="00993700"/>
    <w:rsid w:val="0099486D"/>
    <w:rsid w:val="009967FC"/>
    <w:rsid w:val="00997258"/>
    <w:rsid w:val="0099729F"/>
    <w:rsid w:val="009A0904"/>
    <w:rsid w:val="009A1E47"/>
    <w:rsid w:val="009A1F68"/>
    <w:rsid w:val="009A5D36"/>
    <w:rsid w:val="009A68AE"/>
    <w:rsid w:val="009A72B6"/>
    <w:rsid w:val="009A77DC"/>
    <w:rsid w:val="009A794B"/>
    <w:rsid w:val="009A7A70"/>
    <w:rsid w:val="009B01F0"/>
    <w:rsid w:val="009B26A4"/>
    <w:rsid w:val="009B4ADB"/>
    <w:rsid w:val="009B55B0"/>
    <w:rsid w:val="009B5AF7"/>
    <w:rsid w:val="009B711D"/>
    <w:rsid w:val="009B77EA"/>
    <w:rsid w:val="009B7FD5"/>
    <w:rsid w:val="009C1C86"/>
    <w:rsid w:val="009C2D42"/>
    <w:rsid w:val="009C5724"/>
    <w:rsid w:val="009C5E3E"/>
    <w:rsid w:val="009C72F5"/>
    <w:rsid w:val="009C742C"/>
    <w:rsid w:val="009D125E"/>
    <w:rsid w:val="009D1971"/>
    <w:rsid w:val="009D3211"/>
    <w:rsid w:val="009D32D7"/>
    <w:rsid w:val="009D45B2"/>
    <w:rsid w:val="009D45FB"/>
    <w:rsid w:val="009D46F4"/>
    <w:rsid w:val="009D53CC"/>
    <w:rsid w:val="009D5EAC"/>
    <w:rsid w:val="009D65D7"/>
    <w:rsid w:val="009D6FD1"/>
    <w:rsid w:val="009D7412"/>
    <w:rsid w:val="009D7AF5"/>
    <w:rsid w:val="009E19FA"/>
    <w:rsid w:val="009E1B85"/>
    <w:rsid w:val="009E51AB"/>
    <w:rsid w:val="009E54EF"/>
    <w:rsid w:val="009E583A"/>
    <w:rsid w:val="009E5D5C"/>
    <w:rsid w:val="009E6DEF"/>
    <w:rsid w:val="009E73D5"/>
    <w:rsid w:val="009F1A12"/>
    <w:rsid w:val="009F2ADF"/>
    <w:rsid w:val="009F2B47"/>
    <w:rsid w:val="009F39D8"/>
    <w:rsid w:val="009F5595"/>
    <w:rsid w:val="009F55B7"/>
    <w:rsid w:val="009F585A"/>
    <w:rsid w:val="009F6D96"/>
    <w:rsid w:val="00A00731"/>
    <w:rsid w:val="00A0221E"/>
    <w:rsid w:val="00A041F7"/>
    <w:rsid w:val="00A04882"/>
    <w:rsid w:val="00A057CC"/>
    <w:rsid w:val="00A05BE1"/>
    <w:rsid w:val="00A12876"/>
    <w:rsid w:val="00A13426"/>
    <w:rsid w:val="00A14E1D"/>
    <w:rsid w:val="00A15EC0"/>
    <w:rsid w:val="00A177DB"/>
    <w:rsid w:val="00A17F06"/>
    <w:rsid w:val="00A17FFD"/>
    <w:rsid w:val="00A208B6"/>
    <w:rsid w:val="00A2253B"/>
    <w:rsid w:val="00A233ED"/>
    <w:rsid w:val="00A23A1C"/>
    <w:rsid w:val="00A23C11"/>
    <w:rsid w:val="00A24D55"/>
    <w:rsid w:val="00A24FB9"/>
    <w:rsid w:val="00A257DA"/>
    <w:rsid w:val="00A2722C"/>
    <w:rsid w:val="00A279D9"/>
    <w:rsid w:val="00A3043B"/>
    <w:rsid w:val="00A32B4E"/>
    <w:rsid w:val="00A32D96"/>
    <w:rsid w:val="00A32DC9"/>
    <w:rsid w:val="00A361CB"/>
    <w:rsid w:val="00A364F9"/>
    <w:rsid w:val="00A36CB4"/>
    <w:rsid w:val="00A36E7E"/>
    <w:rsid w:val="00A372DE"/>
    <w:rsid w:val="00A378E5"/>
    <w:rsid w:val="00A41967"/>
    <w:rsid w:val="00A43E33"/>
    <w:rsid w:val="00A4540F"/>
    <w:rsid w:val="00A462FA"/>
    <w:rsid w:val="00A46AB6"/>
    <w:rsid w:val="00A46B1B"/>
    <w:rsid w:val="00A47D04"/>
    <w:rsid w:val="00A506D0"/>
    <w:rsid w:val="00A51838"/>
    <w:rsid w:val="00A53446"/>
    <w:rsid w:val="00A53F4B"/>
    <w:rsid w:val="00A55A3E"/>
    <w:rsid w:val="00A55FB4"/>
    <w:rsid w:val="00A56774"/>
    <w:rsid w:val="00A5725B"/>
    <w:rsid w:val="00A6057F"/>
    <w:rsid w:val="00A607BE"/>
    <w:rsid w:val="00A61C25"/>
    <w:rsid w:val="00A61CA4"/>
    <w:rsid w:val="00A6459B"/>
    <w:rsid w:val="00A64832"/>
    <w:rsid w:val="00A66427"/>
    <w:rsid w:val="00A723AE"/>
    <w:rsid w:val="00A72A2C"/>
    <w:rsid w:val="00A72AC2"/>
    <w:rsid w:val="00A739A8"/>
    <w:rsid w:val="00A73A1B"/>
    <w:rsid w:val="00A758BF"/>
    <w:rsid w:val="00A77410"/>
    <w:rsid w:val="00A77E60"/>
    <w:rsid w:val="00A80810"/>
    <w:rsid w:val="00A80CC8"/>
    <w:rsid w:val="00A8226B"/>
    <w:rsid w:val="00A822CF"/>
    <w:rsid w:val="00A853E8"/>
    <w:rsid w:val="00A854C6"/>
    <w:rsid w:val="00A860FD"/>
    <w:rsid w:val="00A870B4"/>
    <w:rsid w:val="00A872C0"/>
    <w:rsid w:val="00A87983"/>
    <w:rsid w:val="00A9010D"/>
    <w:rsid w:val="00A92571"/>
    <w:rsid w:val="00A93013"/>
    <w:rsid w:val="00A94049"/>
    <w:rsid w:val="00A95B58"/>
    <w:rsid w:val="00A964F6"/>
    <w:rsid w:val="00AA177F"/>
    <w:rsid w:val="00AA1B35"/>
    <w:rsid w:val="00AA30D7"/>
    <w:rsid w:val="00AA3FEF"/>
    <w:rsid w:val="00AA40B7"/>
    <w:rsid w:val="00AA4445"/>
    <w:rsid w:val="00AA527F"/>
    <w:rsid w:val="00AA5343"/>
    <w:rsid w:val="00AB1B8C"/>
    <w:rsid w:val="00AB27F6"/>
    <w:rsid w:val="00AB2EBF"/>
    <w:rsid w:val="00AB3283"/>
    <w:rsid w:val="00AB3C7C"/>
    <w:rsid w:val="00AB4271"/>
    <w:rsid w:val="00AB45ED"/>
    <w:rsid w:val="00AB4B3D"/>
    <w:rsid w:val="00AB6B3C"/>
    <w:rsid w:val="00AB6BE4"/>
    <w:rsid w:val="00AC112B"/>
    <w:rsid w:val="00AC12B2"/>
    <w:rsid w:val="00AC1322"/>
    <w:rsid w:val="00AC15C3"/>
    <w:rsid w:val="00AC20BA"/>
    <w:rsid w:val="00AC2C2D"/>
    <w:rsid w:val="00AC2CEF"/>
    <w:rsid w:val="00AC3A00"/>
    <w:rsid w:val="00AC4587"/>
    <w:rsid w:val="00AC4B9B"/>
    <w:rsid w:val="00AC5B4F"/>
    <w:rsid w:val="00AC7A6B"/>
    <w:rsid w:val="00AD1B66"/>
    <w:rsid w:val="00AD214F"/>
    <w:rsid w:val="00AD2340"/>
    <w:rsid w:val="00AD23C1"/>
    <w:rsid w:val="00AD4121"/>
    <w:rsid w:val="00AD535C"/>
    <w:rsid w:val="00AD6619"/>
    <w:rsid w:val="00AD695F"/>
    <w:rsid w:val="00AD79FF"/>
    <w:rsid w:val="00AE012D"/>
    <w:rsid w:val="00AE0319"/>
    <w:rsid w:val="00AE0D5A"/>
    <w:rsid w:val="00AE1B5C"/>
    <w:rsid w:val="00AE299C"/>
    <w:rsid w:val="00AE2EEE"/>
    <w:rsid w:val="00AE3A5A"/>
    <w:rsid w:val="00AE534A"/>
    <w:rsid w:val="00AF14A4"/>
    <w:rsid w:val="00AF2745"/>
    <w:rsid w:val="00AF50E9"/>
    <w:rsid w:val="00AF6CBA"/>
    <w:rsid w:val="00B009AD"/>
    <w:rsid w:val="00B03F01"/>
    <w:rsid w:val="00B049F6"/>
    <w:rsid w:val="00B0684B"/>
    <w:rsid w:val="00B069B8"/>
    <w:rsid w:val="00B100D5"/>
    <w:rsid w:val="00B10DC6"/>
    <w:rsid w:val="00B11B3D"/>
    <w:rsid w:val="00B11BAD"/>
    <w:rsid w:val="00B127C6"/>
    <w:rsid w:val="00B12DE4"/>
    <w:rsid w:val="00B13685"/>
    <w:rsid w:val="00B13AC7"/>
    <w:rsid w:val="00B13C43"/>
    <w:rsid w:val="00B14437"/>
    <w:rsid w:val="00B15F73"/>
    <w:rsid w:val="00B16449"/>
    <w:rsid w:val="00B16D17"/>
    <w:rsid w:val="00B20DF2"/>
    <w:rsid w:val="00B22A19"/>
    <w:rsid w:val="00B2553F"/>
    <w:rsid w:val="00B279FD"/>
    <w:rsid w:val="00B30847"/>
    <w:rsid w:val="00B30BA9"/>
    <w:rsid w:val="00B313B3"/>
    <w:rsid w:val="00B34019"/>
    <w:rsid w:val="00B357CA"/>
    <w:rsid w:val="00B35C3F"/>
    <w:rsid w:val="00B40ACA"/>
    <w:rsid w:val="00B41F20"/>
    <w:rsid w:val="00B431E1"/>
    <w:rsid w:val="00B436EB"/>
    <w:rsid w:val="00B43756"/>
    <w:rsid w:val="00B44CF2"/>
    <w:rsid w:val="00B451FD"/>
    <w:rsid w:val="00B46565"/>
    <w:rsid w:val="00B50F6A"/>
    <w:rsid w:val="00B51F95"/>
    <w:rsid w:val="00B53C5B"/>
    <w:rsid w:val="00B56DE5"/>
    <w:rsid w:val="00B573F4"/>
    <w:rsid w:val="00B57AB9"/>
    <w:rsid w:val="00B57E36"/>
    <w:rsid w:val="00B60607"/>
    <w:rsid w:val="00B61189"/>
    <w:rsid w:val="00B63697"/>
    <w:rsid w:val="00B7238C"/>
    <w:rsid w:val="00B723AD"/>
    <w:rsid w:val="00B745C4"/>
    <w:rsid w:val="00B74A00"/>
    <w:rsid w:val="00B75A18"/>
    <w:rsid w:val="00B76A35"/>
    <w:rsid w:val="00B80163"/>
    <w:rsid w:val="00B80301"/>
    <w:rsid w:val="00B82E49"/>
    <w:rsid w:val="00B832A3"/>
    <w:rsid w:val="00B838F9"/>
    <w:rsid w:val="00B8437E"/>
    <w:rsid w:val="00B84950"/>
    <w:rsid w:val="00B84B18"/>
    <w:rsid w:val="00B84ECA"/>
    <w:rsid w:val="00B8505B"/>
    <w:rsid w:val="00B85E4E"/>
    <w:rsid w:val="00B90908"/>
    <w:rsid w:val="00B92B31"/>
    <w:rsid w:val="00B92F3A"/>
    <w:rsid w:val="00B942F1"/>
    <w:rsid w:val="00BA00AD"/>
    <w:rsid w:val="00BA1312"/>
    <w:rsid w:val="00BA2A98"/>
    <w:rsid w:val="00BA439B"/>
    <w:rsid w:val="00BA43A3"/>
    <w:rsid w:val="00BA5DC7"/>
    <w:rsid w:val="00BA6D74"/>
    <w:rsid w:val="00BB2692"/>
    <w:rsid w:val="00BB33CA"/>
    <w:rsid w:val="00BB3608"/>
    <w:rsid w:val="00BB3794"/>
    <w:rsid w:val="00BB4170"/>
    <w:rsid w:val="00BB4591"/>
    <w:rsid w:val="00BB6D83"/>
    <w:rsid w:val="00BC0337"/>
    <w:rsid w:val="00BC0465"/>
    <w:rsid w:val="00BC3B3C"/>
    <w:rsid w:val="00BC4218"/>
    <w:rsid w:val="00BC5CCD"/>
    <w:rsid w:val="00BC6F5E"/>
    <w:rsid w:val="00BD168A"/>
    <w:rsid w:val="00BD1C7F"/>
    <w:rsid w:val="00BD1E5A"/>
    <w:rsid w:val="00BD4C27"/>
    <w:rsid w:val="00BD5491"/>
    <w:rsid w:val="00BD5564"/>
    <w:rsid w:val="00BD784F"/>
    <w:rsid w:val="00BE02B1"/>
    <w:rsid w:val="00BE18F2"/>
    <w:rsid w:val="00BE42FF"/>
    <w:rsid w:val="00BE484E"/>
    <w:rsid w:val="00BE56DD"/>
    <w:rsid w:val="00BE6388"/>
    <w:rsid w:val="00BE64CC"/>
    <w:rsid w:val="00BE70D1"/>
    <w:rsid w:val="00BF128D"/>
    <w:rsid w:val="00BF18C3"/>
    <w:rsid w:val="00BF375A"/>
    <w:rsid w:val="00BF67A3"/>
    <w:rsid w:val="00BF6F60"/>
    <w:rsid w:val="00C01723"/>
    <w:rsid w:val="00C01CF2"/>
    <w:rsid w:val="00C037D4"/>
    <w:rsid w:val="00C04F27"/>
    <w:rsid w:val="00C0560F"/>
    <w:rsid w:val="00C056E8"/>
    <w:rsid w:val="00C064BB"/>
    <w:rsid w:val="00C07254"/>
    <w:rsid w:val="00C074F8"/>
    <w:rsid w:val="00C10655"/>
    <w:rsid w:val="00C120EB"/>
    <w:rsid w:val="00C125F0"/>
    <w:rsid w:val="00C134D8"/>
    <w:rsid w:val="00C14896"/>
    <w:rsid w:val="00C14BC5"/>
    <w:rsid w:val="00C167C6"/>
    <w:rsid w:val="00C21538"/>
    <w:rsid w:val="00C21B10"/>
    <w:rsid w:val="00C224F1"/>
    <w:rsid w:val="00C234E6"/>
    <w:rsid w:val="00C25D55"/>
    <w:rsid w:val="00C3106D"/>
    <w:rsid w:val="00C329F1"/>
    <w:rsid w:val="00C336AB"/>
    <w:rsid w:val="00C34B0E"/>
    <w:rsid w:val="00C34CE8"/>
    <w:rsid w:val="00C3642F"/>
    <w:rsid w:val="00C3693B"/>
    <w:rsid w:val="00C4048C"/>
    <w:rsid w:val="00C40C04"/>
    <w:rsid w:val="00C40C28"/>
    <w:rsid w:val="00C42B42"/>
    <w:rsid w:val="00C43AE2"/>
    <w:rsid w:val="00C4448D"/>
    <w:rsid w:val="00C44E06"/>
    <w:rsid w:val="00C45609"/>
    <w:rsid w:val="00C4619B"/>
    <w:rsid w:val="00C46D98"/>
    <w:rsid w:val="00C46F93"/>
    <w:rsid w:val="00C4747B"/>
    <w:rsid w:val="00C47EF1"/>
    <w:rsid w:val="00C50630"/>
    <w:rsid w:val="00C507F6"/>
    <w:rsid w:val="00C508BA"/>
    <w:rsid w:val="00C50ACD"/>
    <w:rsid w:val="00C50F01"/>
    <w:rsid w:val="00C512DA"/>
    <w:rsid w:val="00C52C45"/>
    <w:rsid w:val="00C538F8"/>
    <w:rsid w:val="00C54C52"/>
    <w:rsid w:val="00C5562F"/>
    <w:rsid w:val="00C5718A"/>
    <w:rsid w:val="00C579C3"/>
    <w:rsid w:val="00C579EA"/>
    <w:rsid w:val="00C60B74"/>
    <w:rsid w:val="00C61D1C"/>
    <w:rsid w:val="00C62256"/>
    <w:rsid w:val="00C63DA5"/>
    <w:rsid w:val="00C70A21"/>
    <w:rsid w:val="00C70D19"/>
    <w:rsid w:val="00C715B7"/>
    <w:rsid w:val="00C72147"/>
    <w:rsid w:val="00C72EEC"/>
    <w:rsid w:val="00C74073"/>
    <w:rsid w:val="00C74245"/>
    <w:rsid w:val="00C74ADB"/>
    <w:rsid w:val="00C74F5D"/>
    <w:rsid w:val="00C76009"/>
    <w:rsid w:val="00C817B8"/>
    <w:rsid w:val="00C81E54"/>
    <w:rsid w:val="00C83B22"/>
    <w:rsid w:val="00C86083"/>
    <w:rsid w:val="00C86FD6"/>
    <w:rsid w:val="00C90E29"/>
    <w:rsid w:val="00C9102B"/>
    <w:rsid w:val="00C919AA"/>
    <w:rsid w:val="00C91AF7"/>
    <w:rsid w:val="00C923BA"/>
    <w:rsid w:val="00C927B3"/>
    <w:rsid w:val="00C94266"/>
    <w:rsid w:val="00C94B49"/>
    <w:rsid w:val="00C95F16"/>
    <w:rsid w:val="00C972D4"/>
    <w:rsid w:val="00CA2054"/>
    <w:rsid w:val="00CA22D5"/>
    <w:rsid w:val="00CA4E77"/>
    <w:rsid w:val="00CA77EE"/>
    <w:rsid w:val="00CA7CF0"/>
    <w:rsid w:val="00CB0304"/>
    <w:rsid w:val="00CB0652"/>
    <w:rsid w:val="00CB0771"/>
    <w:rsid w:val="00CB0FB3"/>
    <w:rsid w:val="00CB14FA"/>
    <w:rsid w:val="00CB2475"/>
    <w:rsid w:val="00CB26BD"/>
    <w:rsid w:val="00CB2BD6"/>
    <w:rsid w:val="00CB33C7"/>
    <w:rsid w:val="00CB452D"/>
    <w:rsid w:val="00CB458E"/>
    <w:rsid w:val="00CB478D"/>
    <w:rsid w:val="00CB4805"/>
    <w:rsid w:val="00CB4FAB"/>
    <w:rsid w:val="00CB6D4B"/>
    <w:rsid w:val="00CB6FA6"/>
    <w:rsid w:val="00CC160A"/>
    <w:rsid w:val="00CC2C8D"/>
    <w:rsid w:val="00CC3A16"/>
    <w:rsid w:val="00CC4AE5"/>
    <w:rsid w:val="00CC5528"/>
    <w:rsid w:val="00CC6170"/>
    <w:rsid w:val="00CC7016"/>
    <w:rsid w:val="00CC729D"/>
    <w:rsid w:val="00CC7DE4"/>
    <w:rsid w:val="00CD0555"/>
    <w:rsid w:val="00CD11AD"/>
    <w:rsid w:val="00CD194F"/>
    <w:rsid w:val="00CD20C5"/>
    <w:rsid w:val="00CD25F1"/>
    <w:rsid w:val="00CD2BC2"/>
    <w:rsid w:val="00CD3B59"/>
    <w:rsid w:val="00CD3FAB"/>
    <w:rsid w:val="00CD5B16"/>
    <w:rsid w:val="00CD6710"/>
    <w:rsid w:val="00CD68CC"/>
    <w:rsid w:val="00CD70CC"/>
    <w:rsid w:val="00CE0251"/>
    <w:rsid w:val="00CE10F1"/>
    <w:rsid w:val="00CE11AC"/>
    <w:rsid w:val="00CE1A7B"/>
    <w:rsid w:val="00CE21B1"/>
    <w:rsid w:val="00CE4DA9"/>
    <w:rsid w:val="00CE5CAD"/>
    <w:rsid w:val="00CE5F36"/>
    <w:rsid w:val="00CF1401"/>
    <w:rsid w:val="00CF3099"/>
    <w:rsid w:val="00CF41DD"/>
    <w:rsid w:val="00CF55CC"/>
    <w:rsid w:val="00D02410"/>
    <w:rsid w:val="00D06456"/>
    <w:rsid w:val="00D128C7"/>
    <w:rsid w:val="00D13510"/>
    <w:rsid w:val="00D1364C"/>
    <w:rsid w:val="00D1429B"/>
    <w:rsid w:val="00D14817"/>
    <w:rsid w:val="00D17A25"/>
    <w:rsid w:val="00D2173B"/>
    <w:rsid w:val="00D21CB6"/>
    <w:rsid w:val="00D21CEE"/>
    <w:rsid w:val="00D2242C"/>
    <w:rsid w:val="00D232C6"/>
    <w:rsid w:val="00D23416"/>
    <w:rsid w:val="00D23C90"/>
    <w:rsid w:val="00D23DE9"/>
    <w:rsid w:val="00D25515"/>
    <w:rsid w:val="00D265E5"/>
    <w:rsid w:val="00D26AAF"/>
    <w:rsid w:val="00D26E80"/>
    <w:rsid w:val="00D26E8D"/>
    <w:rsid w:val="00D32599"/>
    <w:rsid w:val="00D338CE"/>
    <w:rsid w:val="00D33B4D"/>
    <w:rsid w:val="00D33E9F"/>
    <w:rsid w:val="00D362DB"/>
    <w:rsid w:val="00D36410"/>
    <w:rsid w:val="00D407F8"/>
    <w:rsid w:val="00D41136"/>
    <w:rsid w:val="00D415B7"/>
    <w:rsid w:val="00D45270"/>
    <w:rsid w:val="00D4746C"/>
    <w:rsid w:val="00D47C75"/>
    <w:rsid w:val="00D508D3"/>
    <w:rsid w:val="00D50D78"/>
    <w:rsid w:val="00D53B59"/>
    <w:rsid w:val="00D550CA"/>
    <w:rsid w:val="00D55A55"/>
    <w:rsid w:val="00D55FE2"/>
    <w:rsid w:val="00D56743"/>
    <w:rsid w:val="00D57C75"/>
    <w:rsid w:val="00D57F5B"/>
    <w:rsid w:val="00D616B0"/>
    <w:rsid w:val="00D63A2E"/>
    <w:rsid w:val="00D64420"/>
    <w:rsid w:val="00D6689A"/>
    <w:rsid w:val="00D67E96"/>
    <w:rsid w:val="00D707E9"/>
    <w:rsid w:val="00D70C22"/>
    <w:rsid w:val="00D70EA0"/>
    <w:rsid w:val="00D71460"/>
    <w:rsid w:val="00D730F3"/>
    <w:rsid w:val="00D74F98"/>
    <w:rsid w:val="00D75B73"/>
    <w:rsid w:val="00D75FFC"/>
    <w:rsid w:val="00D76B99"/>
    <w:rsid w:val="00D76E3C"/>
    <w:rsid w:val="00D77EA9"/>
    <w:rsid w:val="00D816B0"/>
    <w:rsid w:val="00D820BC"/>
    <w:rsid w:val="00D83050"/>
    <w:rsid w:val="00D84682"/>
    <w:rsid w:val="00D84C12"/>
    <w:rsid w:val="00D8546B"/>
    <w:rsid w:val="00D86012"/>
    <w:rsid w:val="00D867F2"/>
    <w:rsid w:val="00D8682D"/>
    <w:rsid w:val="00D86E4A"/>
    <w:rsid w:val="00D87C6E"/>
    <w:rsid w:val="00D90814"/>
    <w:rsid w:val="00D91A50"/>
    <w:rsid w:val="00D94194"/>
    <w:rsid w:val="00D94FD3"/>
    <w:rsid w:val="00D95C6C"/>
    <w:rsid w:val="00D97342"/>
    <w:rsid w:val="00DA033F"/>
    <w:rsid w:val="00DA06DF"/>
    <w:rsid w:val="00DA08A0"/>
    <w:rsid w:val="00DA0B8E"/>
    <w:rsid w:val="00DA0FE8"/>
    <w:rsid w:val="00DA16C4"/>
    <w:rsid w:val="00DA3922"/>
    <w:rsid w:val="00DA48DA"/>
    <w:rsid w:val="00DA4C8E"/>
    <w:rsid w:val="00DA7119"/>
    <w:rsid w:val="00DA7601"/>
    <w:rsid w:val="00DA7D5C"/>
    <w:rsid w:val="00DB03B7"/>
    <w:rsid w:val="00DB0D18"/>
    <w:rsid w:val="00DB147E"/>
    <w:rsid w:val="00DB3D23"/>
    <w:rsid w:val="00DB537D"/>
    <w:rsid w:val="00DB6C8E"/>
    <w:rsid w:val="00DB73E6"/>
    <w:rsid w:val="00DB7A97"/>
    <w:rsid w:val="00DB7ABF"/>
    <w:rsid w:val="00DB7D5C"/>
    <w:rsid w:val="00DC025A"/>
    <w:rsid w:val="00DC0A24"/>
    <w:rsid w:val="00DC103A"/>
    <w:rsid w:val="00DC1CCC"/>
    <w:rsid w:val="00DC2B37"/>
    <w:rsid w:val="00DC2CB1"/>
    <w:rsid w:val="00DC3988"/>
    <w:rsid w:val="00DC3ADD"/>
    <w:rsid w:val="00DC6DF7"/>
    <w:rsid w:val="00DD094E"/>
    <w:rsid w:val="00DD09FE"/>
    <w:rsid w:val="00DD280B"/>
    <w:rsid w:val="00DD5EA6"/>
    <w:rsid w:val="00DE1CC5"/>
    <w:rsid w:val="00DE3EA2"/>
    <w:rsid w:val="00DE5AB6"/>
    <w:rsid w:val="00DF09D5"/>
    <w:rsid w:val="00DF121E"/>
    <w:rsid w:val="00DF136E"/>
    <w:rsid w:val="00DF246B"/>
    <w:rsid w:val="00DF2E71"/>
    <w:rsid w:val="00DF778A"/>
    <w:rsid w:val="00E019BD"/>
    <w:rsid w:val="00E0345C"/>
    <w:rsid w:val="00E03ABB"/>
    <w:rsid w:val="00E049AC"/>
    <w:rsid w:val="00E05FA0"/>
    <w:rsid w:val="00E068FA"/>
    <w:rsid w:val="00E06CDE"/>
    <w:rsid w:val="00E10C97"/>
    <w:rsid w:val="00E1254F"/>
    <w:rsid w:val="00E13C2B"/>
    <w:rsid w:val="00E13C8E"/>
    <w:rsid w:val="00E141BD"/>
    <w:rsid w:val="00E147B2"/>
    <w:rsid w:val="00E15E4B"/>
    <w:rsid w:val="00E15EBC"/>
    <w:rsid w:val="00E164AD"/>
    <w:rsid w:val="00E20794"/>
    <w:rsid w:val="00E20B66"/>
    <w:rsid w:val="00E225BC"/>
    <w:rsid w:val="00E27572"/>
    <w:rsid w:val="00E27C3B"/>
    <w:rsid w:val="00E302A9"/>
    <w:rsid w:val="00E33D66"/>
    <w:rsid w:val="00E342F7"/>
    <w:rsid w:val="00E356EE"/>
    <w:rsid w:val="00E36048"/>
    <w:rsid w:val="00E36776"/>
    <w:rsid w:val="00E36863"/>
    <w:rsid w:val="00E36DCF"/>
    <w:rsid w:val="00E42808"/>
    <w:rsid w:val="00E43F96"/>
    <w:rsid w:val="00E452D4"/>
    <w:rsid w:val="00E4706A"/>
    <w:rsid w:val="00E50E67"/>
    <w:rsid w:val="00E50FB9"/>
    <w:rsid w:val="00E51DB0"/>
    <w:rsid w:val="00E52650"/>
    <w:rsid w:val="00E539A9"/>
    <w:rsid w:val="00E53AB6"/>
    <w:rsid w:val="00E53D1B"/>
    <w:rsid w:val="00E54F58"/>
    <w:rsid w:val="00E54F63"/>
    <w:rsid w:val="00E5580A"/>
    <w:rsid w:val="00E5603F"/>
    <w:rsid w:val="00E61A44"/>
    <w:rsid w:val="00E61D32"/>
    <w:rsid w:val="00E6310D"/>
    <w:rsid w:val="00E6466B"/>
    <w:rsid w:val="00E64899"/>
    <w:rsid w:val="00E64E15"/>
    <w:rsid w:val="00E6518E"/>
    <w:rsid w:val="00E72B46"/>
    <w:rsid w:val="00E73156"/>
    <w:rsid w:val="00E73738"/>
    <w:rsid w:val="00E73A21"/>
    <w:rsid w:val="00E80129"/>
    <w:rsid w:val="00E80ACC"/>
    <w:rsid w:val="00E82157"/>
    <w:rsid w:val="00E824A6"/>
    <w:rsid w:val="00E8397E"/>
    <w:rsid w:val="00E839F2"/>
    <w:rsid w:val="00E84A16"/>
    <w:rsid w:val="00E84BCF"/>
    <w:rsid w:val="00E86CD3"/>
    <w:rsid w:val="00E874D7"/>
    <w:rsid w:val="00E91AB4"/>
    <w:rsid w:val="00E91E93"/>
    <w:rsid w:val="00E93B6C"/>
    <w:rsid w:val="00E94273"/>
    <w:rsid w:val="00E9428A"/>
    <w:rsid w:val="00E945C1"/>
    <w:rsid w:val="00E9534A"/>
    <w:rsid w:val="00E95FBD"/>
    <w:rsid w:val="00E95FD0"/>
    <w:rsid w:val="00E96D06"/>
    <w:rsid w:val="00E972A1"/>
    <w:rsid w:val="00E973CE"/>
    <w:rsid w:val="00E97BA2"/>
    <w:rsid w:val="00E97E5C"/>
    <w:rsid w:val="00EA0EC6"/>
    <w:rsid w:val="00EA1474"/>
    <w:rsid w:val="00EA1957"/>
    <w:rsid w:val="00EA2523"/>
    <w:rsid w:val="00EA43F2"/>
    <w:rsid w:val="00EA646C"/>
    <w:rsid w:val="00EA67C2"/>
    <w:rsid w:val="00EA68D0"/>
    <w:rsid w:val="00EB0CE6"/>
    <w:rsid w:val="00EB2853"/>
    <w:rsid w:val="00EB4C63"/>
    <w:rsid w:val="00EB55C9"/>
    <w:rsid w:val="00EB5C7F"/>
    <w:rsid w:val="00EB66A2"/>
    <w:rsid w:val="00EB7713"/>
    <w:rsid w:val="00EB7F14"/>
    <w:rsid w:val="00EC1A6E"/>
    <w:rsid w:val="00EC2552"/>
    <w:rsid w:val="00EC258F"/>
    <w:rsid w:val="00EC2A8B"/>
    <w:rsid w:val="00EC50A6"/>
    <w:rsid w:val="00ED10A2"/>
    <w:rsid w:val="00ED308A"/>
    <w:rsid w:val="00ED564B"/>
    <w:rsid w:val="00ED61AE"/>
    <w:rsid w:val="00ED657B"/>
    <w:rsid w:val="00EE0A8C"/>
    <w:rsid w:val="00EE130C"/>
    <w:rsid w:val="00EE26D6"/>
    <w:rsid w:val="00EE2F40"/>
    <w:rsid w:val="00EE5B34"/>
    <w:rsid w:val="00EE6817"/>
    <w:rsid w:val="00EE690A"/>
    <w:rsid w:val="00EE7CC5"/>
    <w:rsid w:val="00EE7F6A"/>
    <w:rsid w:val="00EF0069"/>
    <w:rsid w:val="00EF07B1"/>
    <w:rsid w:val="00EF42A8"/>
    <w:rsid w:val="00EF51D4"/>
    <w:rsid w:val="00EF5563"/>
    <w:rsid w:val="00EF7D1C"/>
    <w:rsid w:val="00F007AE"/>
    <w:rsid w:val="00F009B5"/>
    <w:rsid w:val="00F00CF3"/>
    <w:rsid w:val="00F01595"/>
    <w:rsid w:val="00F02929"/>
    <w:rsid w:val="00F06361"/>
    <w:rsid w:val="00F07BD0"/>
    <w:rsid w:val="00F10D88"/>
    <w:rsid w:val="00F11829"/>
    <w:rsid w:val="00F13B2C"/>
    <w:rsid w:val="00F13BCB"/>
    <w:rsid w:val="00F145FB"/>
    <w:rsid w:val="00F169B4"/>
    <w:rsid w:val="00F2075C"/>
    <w:rsid w:val="00F209BF"/>
    <w:rsid w:val="00F23959"/>
    <w:rsid w:val="00F2659F"/>
    <w:rsid w:val="00F30E38"/>
    <w:rsid w:val="00F3124C"/>
    <w:rsid w:val="00F31968"/>
    <w:rsid w:val="00F31D0D"/>
    <w:rsid w:val="00F32691"/>
    <w:rsid w:val="00F32E7D"/>
    <w:rsid w:val="00F33760"/>
    <w:rsid w:val="00F337F8"/>
    <w:rsid w:val="00F342D1"/>
    <w:rsid w:val="00F36AF0"/>
    <w:rsid w:val="00F371A5"/>
    <w:rsid w:val="00F41118"/>
    <w:rsid w:val="00F41912"/>
    <w:rsid w:val="00F42661"/>
    <w:rsid w:val="00F428A0"/>
    <w:rsid w:val="00F434CD"/>
    <w:rsid w:val="00F4381D"/>
    <w:rsid w:val="00F44AE5"/>
    <w:rsid w:val="00F44B7D"/>
    <w:rsid w:val="00F45600"/>
    <w:rsid w:val="00F46552"/>
    <w:rsid w:val="00F50883"/>
    <w:rsid w:val="00F518A9"/>
    <w:rsid w:val="00F53723"/>
    <w:rsid w:val="00F537A7"/>
    <w:rsid w:val="00F54CF2"/>
    <w:rsid w:val="00F557EE"/>
    <w:rsid w:val="00F574B2"/>
    <w:rsid w:val="00F5772D"/>
    <w:rsid w:val="00F602B3"/>
    <w:rsid w:val="00F607E6"/>
    <w:rsid w:val="00F616AF"/>
    <w:rsid w:val="00F61C9D"/>
    <w:rsid w:val="00F625F1"/>
    <w:rsid w:val="00F627B9"/>
    <w:rsid w:val="00F64B21"/>
    <w:rsid w:val="00F64DAC"/>
    <w:rsid w:val="00F64E2D"/>
    <w:rsid w:val="00F66114"/>
    <w:rsid w:val="00F7098D"/>
    <w:rsid w:val="00F70E9A"/>
    <w:rsid w:val="00F70EF2"/>
    <w:rsid w:val="00F7437B"/>
    <w:rsid w:val="00F74DD1"/>
    <w:rsid w:val="00F75273"/>
    <w:rsid w:val="00F75559"/>
    <w:rsid w:val="00F7564B"/>
    <w:rsid w:val="00F76728"/>
    <w:rsid w:val="00F7709D"/>
    <w:rsid w:val="00F77271"/>
    <w:rsid w:val="00F77822"/>
    <w:rsid w:val="00F80457"/>
    <w:rsid w:val="00F8521F"/>
    <w:rsid w:val="00F85275"/>
    <w:rsid w:val="00F85A0D"/>
    <w:rsid w:val="00F91573"/>
    <w:rsid w:val="00F915BE"/>
    <w:rsid w:val="00F9174C"/>
    <w:rsid w:val="00F9213C"/>
    <w:rsid w:val="00F92708"/>
    <w:rsid w:val="00F93034"/>
    <w:rsid w:val="00F93929"/>
    <w:rsid w:val="00F96CED"/>
    <w:rsid w:val="00F96F25"/>
    <w:rsid w:val="00F97A9C"/>
    <w:rsid w:val="00FA1A68"/>
    <w:rsid w:val="00FA1B25"/>
    <w:rsid w:val="00FA1B9A"/>
    <w:rsid w:val="00FA227E"/>
    <w:rsid w:val="00FA3A62"/>
    <w:rsid w:val="00FA3E0F"/>
    <w:rsid w:val="00FA4539"/>
    <w:rsid w:val="00FA5B2B"/>
    <w:rsid w:val="00FA5C62"/>
    <w:rsid w:val="00FB0488"/>
    <w:rsid w:val="00FB08EE"/>
    <w:rsid w:val="00FB260E"/>
    <w:rsid w:val="00FB2FC1"/>
    <w:rsid w:val="00FB5DD3"/>
    <w:rsid w:val="00FB6176"/>
    <w:rsid w:val="00FB6459"/>
    <w:rsid w:val="00FB7774"/>
    <w:rsid w:val="00FB796F"/>
    <w:rsid w:val="00FC0245"/>
    <w:rsid w:val="00FC0D0B"/>
    <w:rsid w:val="00FC1B16"/>
    <w:rsid w:val="00FC23C7"/>
    <w:rsid w:val="00FC27EB"/>
    <w:rsid w:val="00FC31B2"/>
    <w:rsid w:val="00FC5E5A"/>
    <w:rsid w:val="00FD0312"/>
    <w:rsid w:val="00FD2119"/>
    <w:rsid w:val="00FD5216"/>
    <w:rsid w:val="00FD5ADB"/>
    <w:rsid w:val="00FD7FF1"/>
    <w:rsid w:val="00FE0C25"/>
    <w:rsid w:val="00FE2B70"/>
    <w:rsid w:val="00FE34B3"/>
    <w:rsid w:val="00FE4E96"/>
    <w:rsid w:val="00FE5830"/>
    <w:rsid w:val="00FE70AA"/>
    <w:rsid w:val="00FE77CF"/>
    <w:rsid w:val="00FF01EE"/>
    <w:rsid w:val="00FF034F"/>
    <w:rsid w:val="00FF0977"/>
    <w:rsid w:val="00FF1F35"/>
    <w:rsid w:val="00FF2267"/>
    <w:rsid w:val="00FF28C5"/>
    <w:rsid w:val="00FF318F"/>
    <w:rsid w:val="00FF326C"/>
    <w:rsid w:val="00FF3642"/>
    <w:rsid w:val="00FF3ABB"/>
    <w:rsid w:val="00FF3D95"/>
    <w:rsid w:val="00FF78F3"/>
    <w:rsid w:val="00FF7FF7"/>
    <w:rsid w:val="03650C55"/>
    <w:rsid w:val="039C1D2D"/>
    <w:rsid w:val="0491573B"/>
    <w:rsid w:val="0FDAE9EC"/>
    <w:rsid w:val="1C066304"/>
    <w:rsid w:val="1F079295"/>
    <w:rsid w:val="21D9B776"/>
    <w:rsid w:val="2338DD42"/>
    <w:rsid w:val="2E7AB543"/>
    <w:rsid w:val="3B15C840"/>
    <w:rsid w:val="3D31535B"/>
    <w:rsid w:val="4A302154"/>
    <w:rsid w:val="4E054BF2"/>
    <w:rsid w:val="5E275611"/>
    <w:rsid w:val="63E667A3"/>
    <w:rsid w:val="6580A58F"/>
    <w:rsid w:val="70D0C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8F5D2"/>
  <w15:chartTrackingRefBased/>
  <w15:docId w15:val="{5598B63F-7274-4FBA-BA73-5DD9F9F0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C64"/>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D367E"/>
    <w:pPr>
      <w:keepNext/>
      <w:keepLines/>
      <w:spacing w:before="240" w:after="0"/>
      <w:jc w:val="right"/>
      <w:outlineLvl w:val="0"/>
    </w:pPr>
    <w:rPr>
      <w:rFonts w:ascii="Arial" w:eastAsiaTheme="majorEastAsia" w:hAnsi="Arial" w:cstheme="majorBidi"/>
      <w:sz w:val="44"/>
      <w:szCs w:val="32"/>
    </w:rPr>
  </w:style>
  <w:style w:type="paragraph" w:styleId="Heading2">
    <w:name w:val="heading 2"/>
    <w:basedOn w:val="Normal"/>
    <w:next w:val="Normal"/>
    <w:link w:val="Heading2Char"/>
    <w:uiPriority w:val="9"/>
    <w:unhideWhenUsed/>
    <w:qFormat/>
    <w:rsid w:val="008D367E"/>
    <w:pPr>
      <w:keepNext/>
      <w:keepLines/>
      <w:spacing w:before="40" w:after="0"/>
      <w:jc w:val="left"/>
      <w:outlineLvl w:val="1"/>
    </w:pPr>
    <w:rPr>
      <w:rFonts w:ascii="Arial" w:eastAsiaTheme="majorEastAsia" w:hAnsi="Arial" w:cstheme="majorBidi"/>
      <w:sz w:val="28"/>
      <w:szCs w:val="26"/>
    </w:rPr>
  </w:style>
  <w:style w:type="paragraph" w:styleId="Heading3">
    <w:name w:val="heading 3"/>
    <w:basedOn w:val="Normal"/>
    <w:next w:val="Normal"/>
    <w:link w:val="Heading3Char"/>
    <w:uiPriority w:val="9"/>
    <w:unhideWhenUsed/>
    <w:qFormat/>
    <w:rsid w:val="008D367E"/>
    <w:pPr>
      <w:keepNext/>
      <w:keepLines/>
      <w:spacing w:before="40" w:after="0"/>
      <w:jc w:val="left"/>
      <w:outlineLvl w:val="2"/>
    </w:pPr>
    <w:rPr>
      <w:rFonts w:ascii="Arial" w:eastAsiaTheme="majorEastAsia" w:hAnsi="Arial"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table" w:styleId="TableGrid">
    <w:name w:val="Table Grid"/>
    <w:basedOn w:val="TableNormal"/>
    <w:uiPriority w:val="39"/>
    <w:rsid w:val="00967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7E16"/>
    <w:rPr>
      <w:sz w:val="16"/>
      <w:szCs w:val="16"/>
    </w:rPr>
  </w:style>
  <w:style w:type="paragraph" w:styleId="CommentText">
    <w:name w:val="annotation text"/>
    <w:basedOn w:val="Normal"/>
    <w:link w:val="CommentTextChar"/>
    <w:uiPriority w:val="99"/>
    <w:semiHidden/>
    <w:unhideWhenUsed/>
    <w:rsid w:val="00967E16"/>
    <w:pPr>
      <w:spacing w:line="240" w:lineRule="auto"/>
    </w:pPr>
    <w:rPr>
      <w:sz w:val="20"/>
      <w:szCs w:val="20"/>
    </w:rPr>
  </w:style>
  <w:style w:type="character" w:customStyle="1" w:styleId="CommentTextChar">
    <w:name w:val="Comment Text Char"/>
    <w:basedOn w:val="DefaultParagraphFont"/>
    <w:link w:val="CommentText"/>
    <w:uiPriority w:val="99"/>
    <w:semiHidden/>
    <w:rsid w:val="00967E16"/>
    <w:rPr>
      <w:sz w:val="20"/>
      <w:szCs w:val="20"/>
    </w:rPr>
  </w:style>
  <w:style w:type="paragraph" w:styleId="CommentSubject">
    <w:name w:val="annotation subject"/>
    <w:basedOn w:val="CommentText"/>
    <w:next w:val="CommentText"/>
    <w:link w:val="CommentSubjectChar"/>
    <w:uiPriority w:val="99"/>
    <w:semiHidden/>
    <w:unhideWhenUsed/>
    <w:rsid w:val="00967E16"/>
    <w:rPr>
      <w:b/>
      <w:bCs/>
    </w:rPr>
  </w:style>
  <w:style w:type="character" w:customStyle="1" w:styleId="CommentSubjectChar">
    <w:name w:val="Comment Subject Char"/>
    <w:basedOn w:val="CommentTextChar"/>
    <w:link w:val="CommentSubject"/>
    <w:uiPriority w:val="99"/>
    <w:semiHidden/>
    <w:rsid w:val="00967E16"/>
    <w:rPr>
      <w:b/>
      <w:bCs/>
      <w:sz w:val="20"/>
      <w:szCs w:val="20"/>
    </w:rPr>
  </w:style>
  <w:style w:type="paragraph" w:styleId="BalloonText">
    <w:name w:val="Balloon Text"/>
    <w:basedOn w:val="Normal"/>
    <w:link w:val="BalloonTextChar"/>
    <w:uiPriority w:val="99"/>
    <w:semiHidden/>
    <w:unhideWhenUsed/>
    <w:rsid w:val="00967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16"/>
    <w:rPr>
      <w:rFonts w:ascii="Segoe UI" w:hAnsi="Segoe UI" w:cs="Segoe UI"/>
      <w:sz w:val="18"/>
      <w:szCs w:val="18"/>
    </w:rPr>
  </w:style>
  <w:style w:type="paragraph" w:styleId="Revision">
    <w:name w:val="Revision"/>
    <w:hidden/>
    <w:uiPriority w:val="99"/>
    <w:semiHidden/>
    <w:rsid w:val="00C76009"/>
    <w:pPr>
      <w:spacing w:after="0" w:line="240" w:lineRule="auto"/>
    </w:pPr>
  </w:style>
  <w:style w:type="character" w:customStyle="1" w:styleId="Heading1Char">
    <w:name w:val="Heading 1 Char"/>
    <w:basedOn w:val="DefaultParagraphFont"/>
    <w:link w:val="Heading1"/>
    <w:uiPriority w:val="9"/>
    <w:rsid w:val="008D367E"/>
    <w:rPr>
      <w:rFonts w:ascii="Arial" w:eastAsiaTheme="majorEastAsia" w:hAnsi="Arial" w:cstheme="majorBidi"/>
      <w:sz w:val="44"/>
      <w:szCs w:val="32"/>
    </w:rPr>
  </w:style>
  <w:style w:type="paragraph" w:styleId="TOCHeading">
    <w:name w:val="TOC Heading"/>
    <w:basedOn w:val="Heading1"/>
    <w:next w:val="Normal"/>
    <w:uiPriority w:val="39"/>
    <w:unhideWhenUsed/>
    <w:qFormat/>
    <w:rsid w:val="000C65A8"/>
    <w:pPr>
      <w:outlineLvl w:val="9"/>
    </w:pPr>
    <w:rPr>
      <w:lang w:val="en-US"/>
    </w:rPr>
  </w:style>
  <w:style w:type="paragraph" w:styleId="TOC1">
    <w:name w:val="toc 1"/>
    <w:basedOn w:val="Normal"/>
    <w:next w:val="Normal"/>
    <w:autoRedefine/>
    <w:uiPriority w:val="39"/>
    <w:unhideWhenUsed/>
    <w:rsid w:val="000C65A8"/>
    <w:pPr>
      <w:spacing w:after="100"/>
    </w:pPr>
  </w:style>
  <w:style w:type="character" w:styleId="Hyperlink">
    <w:name w:val="Hyperlink"/>
    <w:basedOn w:val="DefaultParagraphFont"/>
    <w:uiPriority w:val="99"/>
    <w:unhideWhenUsed/>
    <w:rsid w:val="000C65A8"/>
    <w:rPr>
      <w:color w:val="0563C1" w:themeColor="hyperlink"/>
      <w:u w:val="single"/>
    </w:rPr>
  </w:style>
  <w:style w:type="paragraph" w:styleId="ListParagraph">
    <w:name w:val="List Paragraph"/>
    <w:basedOn w:val="Normal"/>
    <w:uiPriority w:val="34"/>
    <w:qFormat/>
    <w:rsid w:val="000B6B6B"/>
    <w:pPr>
      <w:ind w:left="720"/>
      <w:contextualSpacing/>
    </w:pPr>
  </w:style>
  <w:style w:type="character" w:customStyle="1" w:styleId="Heading2Char">
    <w:name w:val="Heading 2 Char"/>
    <w:basedOn w:val="DefaultParagraphFont"/>
    <w:link w:val="Heading2"/>
    <w:uiPriority w:val="9"/>
    <w:rsid w:val="008D367E"/>
    <w:rPr>
      <w:rFonts w:ascii="Arial" w:eastAsiaTheme="majorEastAsia" w:hAnsi="Arial" w:cstheme="majorBidi"/>
      <w:sz w:val="28"/>
      <w:szCs w:val="26"/>
    </w:rPr>
  </w:style>
  <w:style w:type="paragraph" w:styleId="TOC2">
    <w:name w:val="toc 2"/>
    <w:basedOn w:val="Normal"/>
    <w:next w:val="Normal"/>
    <w:autoRedefine/>
    <w:uiPriority w:val="39"/>
    <w:unhideWhenUsed/>
    <w:rsid w:val="009B7FD5"/>
    <w:pPr>
      <w:spacing w:after="100"/>
      <w:ind w:left="220"/>
    </w:pPr>
  </w:style>
  <w:style w:type="character" w:customStyle="1" w:styleId="Heading3Char">
    <w:name w:val="Heading 3 Char"/>
    <w:basedOn w:val="DefaultParagraphFont"/>
    <w:link w:val="Heading3"/>
    <w:uiPriority w:val="9"/>
    <w:rsid w:val="008D367E"/>
    <w:rPr>
      <w:rFonts w:ascii="Arial" w:eastAsiaTheme="majorEastAsia" w:hAnsi="Arial" w:cstheme="majorBidi"/>
      <w:sz w:val="24"/>
      <w:szCs w:val="24"/>
    </w:rPr>
  </w:style>
  <w:style w:type="paragraph" w:styleId="TOC3">
    <w:name w:val="toc 3"/>
    <w:basedOn w:val="Normal"/>
    <w:next w:val="Normal"/>
    <w:autoRedefine/>
    <w:uiPriority w:val="39"/>
    <w:unhideWhenUsed/>
    <w:rsid w:val="00765134"/>
    <w:pPr>
      <w:spacing w:after="100"/>
      <w:ind w:left="480"/>
    </w:pPr>
  </w:style>
  <w:style w:type="paragraph" w:styleId="NoSpacing">
    <w:name w:val="No Spacing"/>
    <w:uiPriority w:val="1"/>
    <w:qFormat/>
    <w:rsid w:val="00AA5343"/>
    <w:pPr>
      <w:spacing w:after="0" w:line="240" w:lineRule="auto"/>
    </w:pPr>
    <w:rPr>
      <w:rFonts w:ascii="Times New Roman" w:hAnsi="Times New Roman"/>
      <w:sz w:val="24"/>
    </w:rPr>
  </w:style>
  <w:style w:type="paragraph" w:styleId="Bibliography">
    <w:name w:val="Bibliography"/>
    <w:basedOn w:val="Normal"/>
    <w:next w:val="Normal"/>
    <w:uiPriority w:val="37"/>
    <w:unhideWhenUsed/>
    <w:rsid w:val="00BB4170"/>
    <w:pPr>
      <w:spacing w:after="0" w:line="480" w:lineRule="auto"/>
      <w:ind w:left="720" w:hanging="720"/>
    </w:pPr>
  </w:style>
  <w:style w:type="paragraph" w:customStyle="1" w:styleId="MDPI31text">
    <w:name w:val="MDPI_3.1_text"/>
    <w:qFormat/>
    <w:rsid w:val="0018243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styleId="Caption">
    <w:name w:val="caption"/>
    <w:basedOn w:val="Normal"/>
    <w:next w:val="Normal"/>
    <w:uiPriority w:val="35"/>
    <w:unhideWhenUsed/>
    <w:qFormat/>
    <w:rsid w:val="003E59E4"/>
    <w:pPr>
      <w:spacing w:after="200" w:line="240" w:lineRule="auto"/>
      <w:jc w:val="center"/>
    </w:pPr>
    <w:rPr>
      <w:iCs/>
      <w:szCs w:val="18"/>
    </w:rPr>
  </w:style>
  <w:style w:type="paragraph" w:customStyle="1" w:styleId="MDPI23heading3">
    <w:name w:val="MDPI_2.3_heading3"/>
    <w:basedOn w:val="Normal"/>
    <w:qFormat/>
    <w:rsid w:val="00BD1C7F"/>
    <w:pPr>
      <w:adjustRightInd w:val="0"/>
      <w:snapToGrid w:val="0"/>
      <w:spacing w:before="240" w:after="120" w:line="260" w:lineRule="atLeast"/>
      <w:jc w:val="left"/>
      <w:outlineLvl w:val="2"/>
    </w:pPr>
    <w:rPr>
      <w:rFonts w:ascii="Palatino Linotype" w:eastAsia="Times New Roman" w:hAnsi="Palatino Linotype" w:cs="Times New Roman"/>
      <w:color w:val="000000"/>
      <w:sz w:val="20"/>
      <w:lang w:val="en-US" w:eastAsia="de-DE" w:bidi="en-US"/>
    </w:rPr>
  </w:style>
  <w:style w:type="character" w:styleId="UnresolvedMention">
    <w:name w:val="Unresolved Mention"/>
    <w:basedOn w:val="DefaultParagraphFont"/>
    <w:uiPriority w:val="99"/>
    <w:semiHidden/>
    <w:unhideWhenUsed/>
    <w:rsid w:val="00661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90091">
      <w:bodyDiv w:val="1"/>
      <w:marLeft w:val="0"/>
      <w:marRight w:val="0"/>
      <w:marTop w:val="0"/>
      <w:marBottom w:val="0"/>
      <w:divBdr>
        <w:top w:val="none" w:sz="0" w:space="0" w:color="auto"/>
        <w:left w:val="none" w:sz="0" w:space="0" w:color="auto"/>
        <w:bottom w:val="none" w:sz="0" w:space="0" w:color="auto"/>
        <w:right w:val="none" w:sz="0" w:space="0" w:color="auto"/>
      </w:divBdr>
    </w:div>
    <w:div w:id="581645596">
      <w:bodyDiv w:val="1"/>
      <w:marLeft w:val="0"/>
      <w:marRight w:val="0"/>
      <w:marTop w:val="0"/>
      <w:marBottom w:val="0"/>
      <w:divBdr>
        <w:top w:val="none" w:sz="0" w:space="0" w:color="auto"/>
        <w:left w:val="none" w:sz="0" w:space="0" w:color="auto"/>
        <w:bottom w:val="none" w:sz="0" w:space="0" w:color="auto"/>
        <w:right w:val="none" w:sz="0" w:space="0" w:color="auto"/>
      </w:divBdr>
    </w:div>
    <w:div w:id="797989725">
      <w:bodyDiv w:val="1"/>
      <w:marLeft w:val="0"/>
      <w:marRight w:val="0"/>
      <w:marTop w:val="0"/>
      <w:marBottom w:val="0"/>
      <w:divBdr>
        <w:top w:val="none" w:sz="0" w:space="0" w:color="auto"/>
        <w:left w:val="none" w:sz="0" w:space="0" w:color="auto"/>
        <w:bottom w:val="none" w:sz="0" w:space="0" w:color="auto"/>
        <w:right w:val="none" w:sz="0" w:space="0" w:color="auto"/>
      </w:divBdr>
    </w:div>
    <w:div w:id="979115941">
      <w:bodyDiv w:val="1"/>
      <w:marLeft w:val="0"/>
      <w:marRight w:val="0"/>
      <w:marTop w:val="0"/>
      <w:marBottom w:val="0"/>
      <w:divBdr>
        <w:top w:val="none" w:sz="0" w:space="0" w:color="auto"/>
        <w:left w:val="none" w:sz="0" w:space="0" w:color="auto"/>
        <w:bottom w:val="none" w:sz="0" w:space="0" w:color="auto"/>
        <w:right w:val="none" w:sz="0" w:space="0" w:color="auto"/>
      </w:divBdr>
    </w:div>
    <w:div w:id="1012300723">
      <w:bodyDiv w:val="1"/>
      <w:marLeft w:val="0"/>
      <w:marRight w:val="0"/>
      <w:marTop w:val="0"/>
      <w:marBottom w:val="0"/>
      <w:divBdr>
        <w:top w:val="none" w:sz="0" w:space="0" w:color="auto"/>
        <w:left w:val="none" w:sz="0" w:space="0" w:color="auto"/>
        <w:bottom w:val="none" w:sz="0" w:space="0" w:color="auto"/>
        <w:right w:val="none" w:sz="0" w:space="0" w:color="auto"/>
      </w:divBdr>
    </w:div>
    <w:div w:id="1116942702">
      <w:bodyDiv w:val="1"/>
      <w:marLeft w:val="0"/>
      <w:marRight w:val="0"/>
      <w:marTop w:val="0"/>
      <w:marBottom w:val="0"/>
      <w:divBdr>
        <w:top w:val="none" w:sz="0" w:space="0" w:color="auto"/>
        <w:left w:val="none" w:sz="0" w:space="0" w:color="auto"/>
        <w:bottom w:val="none" w:sz="0" w:space="0" w:color="auto"/>
        <w:right w:val="none" w:sz="0" w:space="0" w:color="auto"/>
      </w:divBdr>
    </w:div>
    <w:div w:id="1176269657">
      <w:bodyDiv w:val="1"/>
      <w:marLeft w:val="0"/>
      <w:marRight w:val="0"/>
      <w:marTop w:val="0"/>
      <w:marBottom w:val="0"/>
      <w:divBdr>
        <w:top w:val="none" w:sz="0" w:space="0" w:color="auto"/>
        <w:left w:val="none" w:sz="0" w:space="0" w:color="auto"/>
        <w:bottom w:val="none" w:sz="0" w:space="0" w:color="auto"/>
        <w:right w:val="none" w:sz="0" w:space="0" w:color="auto"/>
      </w:divBdr>
    </w:div>
    <w:div w:id="1570925305">
      <w:bodyDiv w:val="1"/>
      <w:marLeft w:val="0"/>
      <w:marRight w:val="0"/>
      <w:marTop w:val="0"/>
      <w:marBottom w:val="0"/>
      <w:divBdr>
        <w:top w:val="none" w:sz="0" w:space="0" w:color="auto"/>
        <w:left w:val="none" w:sz="0" w:space="0" w:color="auto"/>
        <w:bottom w:val="none" w:sz="0" w:space="0" w:color="auto"/>
        <w:right w:val="none" w:sz="0" w:space="0" w:color="auto"/>
      </w:divBdr>
    </w:div>
    <w:div w:id="1580603219">
      <w:bodyDiv w:val="1"/>
      <w:marLeft w:val="0"/>
      <w:marRight w:val="0"/>
      <w:marTop w:val="0"/>
      <w:marBottom w:val="0"/>
      <w:divBdr>
        <w:top w:val="none" w:sz="0" w:space="0" w:color="auto"/>
        <w:left w:val="none" w:sz="0" w:space="0" w:color="auto"/>
        <w:bottom w:val="none" w:sz="0" w:space="0" w:color="auto"/>
        <w:right w:val="none" w:sz="0" w:space="0" w:color="auto"/>
      </w:divBdr>
    </w:div>
    <w:div w:id="1582984796">
      <w:bodyDiv w:val="1"/>
      <w:marLeft w:val="0"/>
      <w:marRight w:val="0"/>
      <w:marTop w:val="0"/>
      <w:marBottom w:val="0"/>
      <w:divBdr>
        <w:top w:val="none" w:sz="0" w:space="0" w:color="auto"/>
        <w:left w:val="none" w:sz="0" w:space="0" w:color="auto"/>
        <w:bottom w:val="none" w:sz="0" w:space="0" w:color="auto"/>
        <w:right w:val="none" w:sz="0" w:space="0" w:color="auto"/>
      </w:divBdr>
    </w:div>
    <w:div w:id="16701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43B57C02672F4AA3C5775E86C4F7A7" ma:contentTypeVersion="12" ma:contentTypeDescription="Create a new document." ma:contentTypeScope="" ma:versionID="596b0aae3d29855f9b38f4a3ce41b19d">
  <xsd:schema xmlns:xsd="http://www.w3.org/2001/XMLSchema" xmlns:xs="http://www.w3.org/2001/XMLSchema" xmlns:p="http://schemas.microsoft.com/office/2006/metadata/properties" xmlns:ns3="a8f1b7cd-c0ce-448a-8be4-c6328d4e5de5" xmlns:ns4="3897fcbe-4dba-48a9-990b-9d8f1b85f24a" targetNamespace="http://schemas.microsoft.com/office/2006/metadata/properties" ma:root="true" ma:fieldsID="41faf88cfcbedeebceb47af63998583d" ns3:_="" ns4:_="">
    <xsd:import namespace="a8f1b7cd-c0ce-448a-8be4-c6328d4e5de5"/>
    <xsd:import namespace="3897fcbe-4dba-48a9-990b-9d8f1b85f2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1b7cd-c0ce-448a-8be4-c6328d4e5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97fcbe-4dba-48a9-990b-9d8f1b85f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6DC74-193D-49DB-BD7D-3191B8B1FB31}">
  <ds:schemaRefs>
    <ds:schemaRef ds:uri="http://schemas.openxmlformats.org/officeDocument/2006/bibliography"/>
  </ds:schemaRefs>
</ds:datastoreItem>
</file>

<file path=customXml/itemProps2.xml><?xml version="1.0" encoding="utf-8"?>
<ds:datastoreItem xmlns:ds="http://schemas.openxmlformats.org/officeDocument/2006/customXml" ds:itemID="{582E694B-C007-43BA-ACD3-A59B81D6256D}">
  <ds:schemaRefs>
    <ds:schemaRef ds:uri="http://schemas.microsoft.com/sharepoint/v3/contenttype/forms"/>
  </ds:schemaRefs>
</ds:datastoreItem>
</file>

<file path=customXml/itemProps3.xml><?xml version="1.0" encoding="utf-8"?>
<ds:datastoreItem xmlns:ds="http://schemas.openxmlformats.org/officeDocument/2006/customXml" ds:itemID="{AA984896-0559-4440-9B80-ED23370F5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1b7cd-c0ce-448a-8be4-c6328d4e5de5"/>
    <ds:schemaRef ds:uri="3897fcbe-4dba-48a9-990b-9d8f1b85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B6313-CD8C-4E6B-953C-8E1F168F1C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12372</TotalTime>
  <Pages>33</Pages>
  <Words>9850</Words>
  <Characters>56147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65866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STANHOPE Edward N</dc:creator>
  <cp:keywords/>
  <dc:description/>
  <cp:lastModifiedBy>Ethan Edwards</cp:lastModifiedBy>
  <cp:revision>1488</cp:revision>
  <dcterms:created xsi:type="dcterms:W3CDTF">2021-04-20T11:58:00Z</dcterms:created>
  <dcterms:modified xsi:type="dcterms:W3CDTF">2024-04-25T18:24:00Z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0x0101009643B57C02672F4AA3C5775E86C4F7A7</vt:lpwstr>
  </property>
  <property fmtid="{D5CDD505-2E9C-101B-9397-08002B2CF9AE}" pid="3" name="ZOTERO_PREF_1">
    <vt:lpwstr>&lt;data data-version="3" zotero-version="5.0.85"&gt;&lt;session id="g3IBhtKY"/&gt;&lt;style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